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48" w:rsidRPr="00D106A2" w:rsidRDefault="0002536C" w:rsidP="00D82645">
      <w:pPr>
        <w:jc w:val="both"/>
        <w:rPr>
          <w:rFonts w:asciiTheme="minorHAnsi" w:hAnsiTheme="minorHAnsi" w:cstheme="minorHAnsi"/>
          <w:sz w:val="20"/>
        </w:rPr>
      </w:pPr>
      <w:r w:rsidRPr="00D106A2">
        <w:rPr>
          <w:rFonts w:asciiTheme="minorHAnsi" w:hAnsiTheme="minorHAnsi" w:cstheme="minorHAnsi"/>
          <w:sz w:val="20"/>
        </w:rPr>
        <w:t>KPT-DPR.725.</w:t>
      </w:r>
      <w:r w:rsidR="00937FDA" w:rsidRPr="00D106A2">
        <w:rPr>
          <w:rFonts w:asciiTheme="minorHAnsi" w:hAnsiTheme="minorHAnsi" w:cstheme="minorHAnsi"/>
          <w:sz w:val="20"/>
        </w:rPr>
        <w:t>2</w:t>
      </w:r>
      <w:r w:rsidR="004D4D48" w:rsidRPr="00D106A2">
        <w:rPr>
          <w:rFonts w:asciiTheme="minorHAnsi" w:hAnsiTheme="minorHAnsi" w:cstheme="minorHAnsi"/>
          <w:sz w:val="20"/>
        </w:rPr>
        <w:t>.201</w:t>
      </w:r>
      <w:r w:rsidR="00937FDA" w:rsidRPr="00D106A2">
        <w:rPr>
          <w:rFonts w:asciiTheme="minorHAnsi" w:hAnsiTheme="minorHAnsi" w:cstheme="minorHAnsi"/>
          <w:sz w:val="20"/>
        </w:rPr>
        <w:t>8</w:t>
      </w:r>
      <w:r w:rsidR="004D4D48" w:rsidRPr="00D106A2">
        <w:rPr>
          <w:rFonts w:asciiTheme="minorHAnsi" w:hAnsiTheme="minorHAnsi" w:cstheme="minorHAnsi"/>
          <w:sz w:val="20"/>
        </w:rPr>
        <w:t>                                                                               </w:t>
      </w:r>
      <w:r w:rsidR="00A876A1" w:rsidRPr="00D106A2">
        <w:rPr>
          <w:rFonts w:asciiTheme="minorHAnsi" w:hAnsiTheme="minorHAnsi" w:cstheme="minorHAnsi"/>
          <w:sz w:val="20"/>
        </w:rPr>
        <w:t>            </w:t>
      </w:r>
      <w:r w:rsidR="00D106A2">
        <w:rPr>
          <w:rFonts w:asciiTheme="minorHAnsi" w:hAnsiTheme="minorHAnsi" w:cstheme="minorHAnsi"/>
          <w:sz w:val="20"/>
        </w:rPr>
        <w:tab/>
      </w:r>
      <w:r w:rsidR="00D106A2">
        <w:rPr>
          <w:rFonts w:asciiTheme="minorHAnsi" w:hAnsiTheme="minorHAnsi" w:cstheme="minorHAnsi"/>
          <w:sz w:val="20"/>
        </w:rPr>
        <w:tab/>
      </w:r>
      <w:r w:rsidR="004D4D48" w:rsidRPr="00D106A2">
        <w:rPr>
          <w:rFonts w:asciiTheme="minorHAnsi" w:hAnsiTheme="minorHAnsi" w:cstheme="minorHAnsi"/>
          <w:sz w:val="20"/>
        </w:rPr>
        <w:t>Kielce</w:t>
      </w:r>
      <w:r w:rsidR="00A876A1" w:rsidRPr="00D106A2">
        <w:rPr>
          <w:rFonts w:asciiTheme="minorHAnsi" w:hAnsiTheme="minorHAnsi" w:cstheme="minorHAnsi"/>
          <w:sz w:val="20"/>
        </w:rPr>
        <w:t>,</w:t>
      </w:r>
      <w:r w:rsidR="00CA22EC" w:rsidRPr="00D106A2">
        <w:rPr>
          <w:rFonts w:asciiTheme="minorHAnsi" w:hAnsiTheme="minorHAnsi" w:cstheme="minorHAnsi"/>
          <w:sz w:val="20"/>
        </w:rPr>
        <w:t xml:space="preserve"> </w:t>
      </w:r>
      <w:r w:rsidR="00D106A2">
        <w:rPr>
          <w:rFonts w:asciiTheme="minorHAnsi" w:hAnsiTheme="minorHAnsi" w:cstheme="minorHAnsi"/>
          <w:sz w:val="20"/>
        </w:rPr>
        <w:t>26</w:t>
      </w:r>
      <w:r w:rsidR="0047387A" w:rsidRPr="00D106A2">
        <w:rPr>
          <w:rFonts w:asciiTheme="minorHAnsi" w:hAnsiTheme="minorHAnsi" w:cstheme="minorHAnsi"/>
          <w:sz w:val="20"/>
        </w:rPr>
        <w:t>.</w:t>
      </w:r>
      <w:r w:rsidR="00937FDA" w:rsidRPr="00D106A2">
        <w:rPr>
          <w:rFonts w:asciiTheme="minorHAnsi" w:hAnsiTheme="minorHAnsi" w:cstheme="minorHAnsi"/>
          <w:sz w:val="20"/>
        </w:rPr>
        <w:t>03</w:t>
      </w:r>
      <w:bookmarkStart w:id="0" w:name="_GoBack"/>
      <w:bookmarkEnd w:id="0"/>
      <w:r w:rsidR="004D4D48" w:rsidRPr="00D106A2">
        <w:rPr>
          <w:rFonts w:asciiTheme="minorHAnsi" w:hAnsiTheme="minorHAnsi" w:cstheme="minorHAnsi"/>
          <w:sz w:val="20"/>
        </w:rPr>
        <w:t>.201</w:t>
      </w:r>
      <w:r w:rsidR="00937FDA" w:rsidRPr="00D106A2">
        <w:rPr>
          <w:rFonts w:asciiTheme="minorHAnsi" w:hAnsiTheme="minorHAnsi" w:cstheme="minorHAnsi"/>
          <w:sz w:val="20"/>
        </w:rPr>
        <w:t>9</w:t>
      </w:r>
      <w:r w:rsidR="004D4D48" w:rsidRPr="00D106A2">
        <w:rPr>
          <w:rFonts w:asciiTheme="minorHAnsi" w:hAnsiTheme="minorHAnsi" w:cstheme="minorHAnsi"/>
          <w:sz w:val="20"/>
        </w:rPr>
        <w:t>r.</w:t>
      </w:r>
    </w:p>
    <w:p w:rsidR="004D4D48" w:rsidRPr="00D106A2" w:rsidRDefault="004D4D48" w:rsidP="00D82645">
      <w:pPr>
        <w:jc w:val="both"/>
        <w:rPr>
          <w:rFonts w:asciiTheme="minorHAnsi" w:hAnsiTheme="minorHAnsi" w:cstheme="minorHAnsi"/>
          <w:sz w:val="20"/>
        </w:rPr>
      </w:pPr>
      <w:r w:rsidRPr="00D106A2">
        <w:rPr>
          <w:rFonts w:asciiTheme="minorHAnsi" w:hAnsiTheme="minorHAnsi" w:cstheme="minorHAnsi"/>
          <w:sz w:val="20"/>
        </w:rPr>
        <w:t> </w:t>
      </w:r>
    </w:p>
    <w:p w:rsidR="00D106A2" w:rsidRDefault="00D106A2" w:rsidP="00937FDA">
      <w:pPr>
        <w:jc w:val="center"/>
        <w:rPr>
          <w:rFonts w:asciiTheme="minorHAnsi" w:hAnsiTheme="minorHAnsi" w:cstheme="minorHAnsi"/>
          <w:b/>
          <w:color w:val="000000"/>
          <w:sz w:val="36"/>
        </w:rPr>
      </w:pPr>
    </w:p>
    <w:p w:rsidR="00A876A1" w:rsidRPr="00D106A2" w:rsidRDefault="00937FDA" w:rsidP="00937FDA">
      <w:pPr>
        <w:jc w:val="center"/>
        <w:rPr>
          <w:rFonts w:asciiTheme="minorHAnsi" w:hAnsiTheme="minorHAnsi" w:cstheme="minorHAnsi"/>
          <w:b/>
          <w:color w:val="000000"/>
          <w:sz w:val="36"/>
        </w:rPr>
      </w:pPr>
      <w:r w:rsidRPr="00D106A2">
        <w:rPr>
          <w:rFonts w:asciiTheme="minorHAnsi" w:hAnsiTheme="minorHAnsi" w:cstheme="minorHAnsi"/>
          <w:b/>
          <w:color w:val="000000"/>
          <w:sz w:val="36"/>
        </w:rPr>
        <w:t>OGŁOSZENIE</w:t>
      </w:r>
    </w:p>
    <w:p w:rsidR="00937FDA" w:rsidRPr="00D106A2" w:rsidRDefault="00937FDA" w:rsidP="00937FDA">
      <w:pPr>
        <w:jc w:val="center"/>
        <w:rPr>
          <w:rFonts w:asciiTheme="minorHAnsi" w:hAnsiTheme="minorHAnsi" w:cstheme="minorHAnsi"/>
          <w:b/>
          <w:color w:val="000000"/>
          <w:sz w:val="20"/>
        </w:rPr>
      </w:pPr>
    </w:p>
    <w:p w:rsidR="004D4D48" w:rsidRPr="00D106A2" w:rsidRDefault="004D4D48" w:rsidP="00D82645">
      <w:pPr>
        <w:jc w:val="both"/>
        <w:rPr>
          <w:rFonts w:asciiTheme="minorHAnsi" w:hAnsiTheme="minorHAnsi" w:cstheme="minorHAnsi"/>
          <w:sz w:val="20"/>
        </w:rPr>
      </w:pPr>
      <w:r w:rsidRPr="00D106A2">
        <w:rPr>
          <w:rFonts w:asciiTheme="minorHAnsi" w:hAnsiTheme="minorHAnsi" w:cstheme="minorHAnsi"/>
          <w:sz w:val="20"/>
        </w:rPr>
        <w:t xml:space="preserve">Kielecki Park Technologiczny działając na podstawie Uchwały Rady Miasta Nr XXXVI/654/2012 Rady Miasta Kielce z dnia 8 listopada 2012r. z </w:t>
      </w:r>
      <w:proofErr w:type="spellStart"/>
      <w:r w:rsidRPr="00D106A2">
        <w:rPr>
          <w:rFonts w:asciiTheme="minorHAnsi" w:hAnsiTheme="minorHAnsi" w:cstheme="minorHAnsi"/>
          <w:sz w:val="20"/>
        </w:rPr>
        <w:t>późn</w:t>
      </w:r>
      <w:proofErr w:type="spellEnd"/>
      <w:r w:rsidRPr="00D106A2">
        <w:rPr>
          <w:rFonts w:asciiTheme="minorHAnsi" w:hAnsiTheme="minorHAnsi" w:cstheme="minorHAnsi"/>
          <w:sz w:val="20"/>
        </w:rPr>
        <w:t>. zm. w sprawie określenia szczegółowych warunków korzystania z nieruchomości będących w trwałym zarządzie Kieleckiego Parku Technologicznego zaprasza do udziału w postępowaniu w trybie PRZETARGU PUBLICZNEGO mającego na celu:</w:t>
      </w:r>
    </w:p>
    <w:p w:rsidR="004D4D48" w:rsidRPr="00D106A2" w:rsidRDefault="004D4D48" w:rsidP="00A876A1">
      <w:pPr>
        <w:spacing w:line="248" w:lineRule="atLeast"/>
        <w:jc w:val="both"/>
        <w:rPr>
          <w:rFonts w:asciiTheme="minorHAnsi" w:hAnsiTheme="minorHAnsi" w:cstheme="minorHAnsi"/>
          <w:sz w:val="16"/>
          <w:szCs w:val="20"/>
        </w:rPr>
      </w:pPr>
      <w:r w:rsidRPr="00D106A2">
        <w:rPr>
          <w:rFonts w:asciiTheme="minorHAnsi" w:hAnsiTheme="minorHAnsi" w:cstheme="minorHAnsi"/>
          <w:sz w:val="16"/>
          <w:szCs w:val="20"/>
        </w:rPr>
        <w:t> </w:t>
      </w:r>
    </w:p>
    <w:p w:rsidR="00D82645" w:rsidRPr="00D106A2" w:rsidRDefault="00D82645" w:rsidP="00D82645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</w:rPr>
      </w:pPr>
      <w:r w:rsidRPr="00D106A2">
        <w:rPr>
          <w:rFonts w:asciiTheme="minorHAnsi" w:hAnsiTheme="minorHAnsi" w:cstheme="minorHAnsi"/>
          <w:sz w:val="20"/>
        </w:rPr>
        <w:t xml:space="preserve">• </w:t>
      </w:r>
      <w:r w:rsidRPr="00D106A2">
        <w:rPr>
          <w:rFonts w:asciiTheme="minorHAnsi" w:hAnsiTheme="minorHAnsi" w:cstheme="minorHAnsi"/>
          <w:b/>
          <w:sz w:val="20"/>
        </w:rPr>
        <w:t>wynajem nieruchomości zabudowanych, stanowiących własność Miasta Kielce i  będących w trwałym zarządzie Kieleckiego Parku Technologicznego – Strefa II – Centrum Technologiczne, objętych obszarem Specjalnej Strefy Ekonomicznej „Starachowice” (Podstrefa Kielce).</w:t>
      </w:r>
    </w:p>
    <w:p w:rsidR="00614FFF" w:rsidRPr="00D106A2" w:rsidRDefault="00614FFF" w:rsidP="00D82645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</w:rPr>
      </w:pPr>
    </w:p>
    <w:p w:rsidR="00970DA4" w:rsidRPr="00D106A2" w:rsidRDefault="004B76C3" w:rsidP="00970D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</w:rPr>
      </w:pPr>
      <w:r w:rsidRPr="00D106A2">
        <w:rPr>
          <w:rFonts w:asciiTheme="minorHAnsi" w:hAnsiTheme="minorHAnsi" w:cstheme="minorHAnsi"/>
          <w:sz w:val="20"/>
        </w:rPr>
        <w:t xml:space="preserve">Przetargiem objęte są nieruchomości stanowiące własność Miasta Kielce i będące </w:t>
      </w:r>
      <w:r w:rsidR="00970DA4" w:rsidRPr="00D106A2">
        <w:rPr>
          <w:rFonts w:asciiTheme="minorHAnsi" w:hAnsiTheme="minorHAnsi" w:cstheme="minorHAnsi"/>
          <w:sz w:val="20"/>
        </w:rPr>
        <w:br/>
      </w:r>
      <w:r w:rsidRPr="00D106A2">
        <w:rPr>
          <w:rFonts w:asciiTheme="minorHAnsi" w:hAnsiTheme="minorHAnsi" w:cstheme="minorHAnsi"/>
          <w:sz w:val="20"/>
        </w:rPr>
        <w:t>w trwałym zarządzie Kieleckiego Parku Technologicznego, położone w obrębie 0005 w Kielc</w:t>
      </w:r>
      <w:r w:rsidR="000658DF" w:rsidRPr="00D106A2">
        <w:rPr>
          <w:rFonts w:asciiTheme="minorHAnsi" w:hAnsiTheme="minorHAnsi" w:cstheme="minorHAnsi"/>
          <w:sz w:val="20"/>
        </w:rPr>
        <w:t>ach przy ul. Olszewskiego nr 2</w:t>
      </w:r>
      <w:r w:rsidR="00970DA4" w:rsidRPr="00D106A2">
        <w:rPr>
          <w:rFonts w:asciiTheme="minorHAnsi" w:hAnsiTheme="minorHAnsi" w:cstheme="minorHAnsi"/>
          <w:sz w:val="20"/>
        </w:rPr>
        <w:t>1</w:t>
      </w:r>
      <w:r w:rsidR="000658DF" w:rsidRPr="00D106A2">
        <w:rPr>
          <w:rFonts w:asciiTheme="minorHAnsi" w:hAnsiTheme="minorHAnsi" w:cstheme="minorHAnsi"/>
          <w:sz w:val="20"/>
        </w:rPr>
        <w:t>, tj.:</w:t>
      </w:r>
      <w:r w:rsidR="00854A8A" w:rsidRPr="00D106A2">
        <w:rPr>
          <w:rFonts w:asciiTheme="minorHAnsi" w:hAnsiTheme="minorHAnsi" w:cstheme="minorHAnsi"/>
          <w:b/>
          <w:sz w:val="20"/>
        </w:rPr>
        <w:t xml:space="preserve"> </w:t>
      </w:r>
    </w:p>
    <w:p w:rsidR="00970DA4" w:rsidRPr="00D106A2" w:rsidRDefault="00970DA4" w:rsidP="00970D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</w:rPr>
      </w:pPr>
    </w:p>
    <w:p w:rsidR="00970DA4" w:rsidRPr="00D106A2" w:rsidRDefault="00970DA4" w:rsidP="00970D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</w:rPr>
      </w:pPr>
      <w:r w:rsidRPr="00D106A2">
        <w:rPr>
          <w:rFonts w:asciiTheme="minorHAnsi" w:hAnsiTheme="minorHAnsi" w:cstheme="minorHAnsi"/>
          <w:b/>
          <w:bCs/>
          <w:color w:val="000000"/>
          <w:sz w:val="20"/>
        </w:rPr>
        <w:t xml:space="preserve">Moduł H </w:t>
      </w:r>
      <w:r w:rsidRPr="00D106A2">
        <w:rPr>
          <w:rFonts w:asciiTheme="minorHAnsi" w:hAnsiTheme="minorHAnsi" w:cstheme="minorHAnsi"/>
          <w:color w:val="000000"/>
          <w:sz w:val="20"/>
        </w:rPr>
        <w:t xml:space="preserve">- </w:t>
      </w:r>
      <w:proofErr w:type="spellStart"/>
      <w:r w:rsidRPr="00D106A2">
        <w:rPr>
          <w:rFonts w:asciiTheme="minorHAnsi" w:hAnsiTheme="minorHAnsi" w:cstheme="minorHAnsi"/>
          <w:color w:val="000000"/>
          <w:sz w:val="20"/>
        </w:rPr>
        <w:t>laboratoryjno</w:t>
      </w:r>
      <w:proofErr w:type="spellEnd"/>
      <w:r w:rsidRPr="00D106A2">
        <w:rPr>
          <w:rFonts w:asciiTheme="minorHAnsi" w:hAnsiTheme="minorHAnsi" w:cstheme="minorHAnsi"/>
          <w:color w:val="000000"/>
          <w:sz w:val="20"/>
        </w:rPr>
        <w:t xml:space="preserve"> – produkcyjny o łącznej powierzchni 392,00 m</w:t>
      </w:r>
      <w:r w:rsidRPr="00D106A2">
        <w:rPr>
          <w:rFonts w:asciiTheme="minorHAnsi" w:hAnsiTheme="minorHAnsi" w:cstheme="minorHAnsi"/>
          <w:color w:val="000000"/>
          <w:sz w:val="20"/>
          <w:vertAlign w:val="superscript"/>
        </w:rPr>
        <w:t>2</w:t>
      </w:r>
      <w:r w:rsidRPr="00D106A2">
        <w:rPr>
          <w:rFonts w:asciiTheme="minorHAnsi" w:hAnsiTheme="minorHAnsi" w:cstheme="minorHAnsi"/>
          <w:color w:val="000000"/>
          <w:sz w:val="20"/>
        </w:rPr>
        <w:t xml:space="preserve"> zlokalizowany na I piętrze budynku laboratoryjno-produkcyjnego, </w:t>
      </w:r>
      <w:r w:rsidRPr="00D106A2">
        <w:rPr>
          <w:rFonts w:asciiTheme="minorHAnsi" w:hAnsiTheme="minorHAnsi" w:cstheme="minorHAnsi"/>
          <w:b/>
          <w:bCs/>
          <w:color w:val="000000"/>
          <w:sz w:val="20"/>
        </w:rPr>
        <w:t xml:space="preserve">Prototypownia Centrum Kompetencji i Kreatywności w </w:t>
      </w:r>
      <w:r w:rsidR="00D106A2" w:rsidRPr="00D106A2">
        <w:rPr>
          <w:rFonts w:asciiTheme="minorHAnsi" w:hAnsiTheme="minorHAnsi" w:cstheme="minorHAnsi"/>
          <w:b/>
          <w:bCs/>
          <w:color w:val="000000"/>
          <w:sz w:val="20"/>
        </w:rPr>
        <w:t xml:space="preserve">zakresie </w:t>
      </w:r>
      <w:proofErr w:type="spellStart"/>
      <w:r w:rsidR="00D106A2" w:rsidRPr="00D106A2">
        <w:rPr>
          <w:rFonts w:asciiTheme="minorHAnsi" w:hAnsiTheme="minorHAnsi" w:cstheme="minorHAnsi"/>
          <w:b/>
          <w:bCs/>
          <w:color w:val="000000"/>
          <w:sz w:val="20"/>
        </w:rPr>
        <w:t>Fashion</w:t>
      </w:r>
      <w:proofErr w:type="spellEnd"/>
      <w:r w:rsidR="00D106A2" w:rsidRPr="00D106A2">
        <w:rPr>
          <w:rFonts w:asciiTheme="minorHAnsi" w:hAnsiTheme="minorHAnsi" w:cstheme="minorHAnsi"/>
          <w:b/>
          <w:bCs/>
          <w:color w:val="000000"/>
          <w:sz w:val="20"/>
        </w:rPr>
        <w:t xml:space="preserve"> Design – 321,90 </w:t>
      </w:r>
      <w:r w:rsidRPr="00D106A2">
        <w:rPr>
          <w:rFonts w:asciiTheme="minorHAnsi" w:hAnsiTheme="minorHAnsi" w:cstheme="minorHAnsi"/>
          <w:b/>
          <w:bCs/>
          <w:color w:val="000000"/>
          <w:sz w:val="20"/>
        </w:rPr>
        <w:t>m2.</w:t>
      </w:r>
    </w:p>
    <w:p w:rsidR="004B76C3" w:rsidRPr="00D106A2" w:rsidRDefault="004B76C3" w:rsidP="004B76C3">
      <w:pPr>
        <w:jc w:val="both"/>
        <w:rPr>
          <w:rFonts w:asciiTheme="minorHAnsi" w:hAnsiTheme="minorHAnsi" w:cstheme="minorHAnsi"/>
          <w:b/>
          <w:sz w:val="20"/>
        </w:rPr>
      </w:pPr>
    </w:p>
    <w:p w:rsidR="00A876A1" w:rsidRPr="00D106A2" w:rsidRDefault="00A876A1" w:rsidP="00A876A1">
      <w:pPr>
        <w:jc w:val="both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</w:p>
    <w:p w:rsidR="004D4D48" w:rsidRPr="00D106A2" w:rsidRDefault="004D4D48" w:rsidP="00D82645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D106A2">
        <w:rPr>
          <w:rFonts w:asciiTheme="minorHAnsi" w:hAnsiTheme="minorHAnsi" w:cstheme="minorHAnsi"/>
          <w:b/>
          <w:sz w:val="20"/>
          <w:u w:val="single"/>
        </w:rPr>
        <w:t>ZAŁĄCZNIKI:</w:t>
      </w:r>
    </w:p>
    <w:p w:rsidR="004D4D48" w:rsidRPr="00D106A2" w:rsidRDefault="004D4D48" w:rsidP="00D82645">
      <w:pPr>
        <w:jc w:val="both"/>
        <w:rPr>
          <w:rFonts w:asciiTheme="minorHAnsi" w:hAnsiTheme="minorHAnsi" w:cstheme="minorHAnsi"/>
          <w:sz w:val="20"/>
          <w:szCs w:val="22"/>
        </w:rPr>
      </w:pPr>
      <w:r w:rsidRPr="00D106A2">
        <w:rPr>
          <w:rFonts w:asciiTheme="minorHAnsi" w:hAnsiTheme="minorHAnsi" w:cstheme="minorHAnsi"/>
          <w:sz w:val="20"/>
          <w:szCs w:val="22"/>
        </w:rPr>
        <w:t>Specyfikacja Istotnych Warunków Przetargu</w:t>
      </w:r>
      <w:r w:rsidR="004B76C3" w:rsidRPr="00D106A2">
        <w:rPr>
          <w:rFonts w:asciiTheme="minorHAnsi" w:hAnsiTheme="minorHAnsi" w:cstheme="minorHAnsi"/>
          <w:sz w:val="20"/>
          <w:szCs w:val="22"/>
        </w:rPr>
        <w:t>:</w:t>
      </w:r>
    </w:p>
    <w:p w:rsidR="004B76C3" w:rsidRPr="00D106A2" w:rsidRDefault="004B76C3" w:rsidP="004B76C3">
      <w:pPr>
        <w:spacing w:line="248" w:lineRule="atLeast"/>
        <w:rPr>
          <w:rFonts w:asciiTheme="minorHAnsi" w:hAnsiTheme="minorHAnsi" w:cstheme="minorHAnsi"/>
          <w:sz w:val="20"/>
          <w:szCs w:val="22"/>
        </w:rPr>
      </w:pPr>
      <w:r w:rsidRPr="00D106A2">
        <w:rPr>
          <w:rFonts w:asciiTheme="minorHAnsi" w:hAnsiTheme="minorHAnsi" w:cstheme="minorHAnsi"/>
          <w:sz w:val="20"/>
          <w:szCs w:val="22"/>
        </w:rPr>
        <w:t xml:space="preserve">Załącznik nr 1 - Opis techniczny – </w:t>
      </w:r>
      <w:r w:rsidR="00854A8A" w:rsidRPr="00D106A2">
        <w:rPr>
          <w:rFonts w:asciiTheme="minorHAnsi" w:hAnsiTheme="minorHAnsi" w:cstheme="minorHAnsi"/>
          <w:sz w:val="20"/>
          <w:szCs w:val="22"/>
        </w:rPr>
        <w:t xml:space="preserve">Moduł </w:t>
      </w:r>
      <w:r w:rsidR="00970DA4" w:rsidRPr="00D106A2">
        <w:rPr>
          <w:rFonts w:asciiTheme="minorHAnsi" w:hAnsiTheme="minorHAnsi" w:cstheme="minorHAnsi"/>
          <w:sz w:val="20"/>
          <w:szCs w:val="22"/>
        </w:rPr>
        <w:t>H</w:t>
      </w:r>
    </w:p>
    <w:p w:rsidR="004B76C3" w:rsidRPr="00D106A2" w:rsidRDefault="004B76C3" w:rsidP="004B76C3">
      <w:pPr>
        <w:spacing w:line="248" w:lineRule="atLeast"/>
        <w:rPr>
          <w:rFonts w:asciiTheme="minorHAnsi" w:hAnsiTheme="minorHAnsi" w:cstheme="minorHAnsi"/>
          <w:sz w:val="20"/>
          <w:szCs w:val="22"/>
        </w:rPr>
      </w:pPr>
      <w:r w:rsidRPr="00D106A2">
        <w:rPr>
          <w:rFonts w:asciiTheme="minorHAnsi" w:hAnsiTheme="minorHAnsi" w:cstheme="minorHAnsi"/>
          <w:sz w:val="20"/>
          <w:szCs w:val="22"/>
        </w:rPr>
        <w:t xml:space="preserve">Załącznik nr 1a – Rzut </w:t>
      </w:r>
      <w:r w:rsidR="00970DA4" w:rsidRPr="00D106A2">
        <w:rPr>
          <w:rFonts w:asciiTheme="minorHAnsi" w:hAnsiTheme="minorHAnsi" w:cstheme="minorHAnsi"/>
          <w:sz w:val="20"/>
          <w:szCs w:val="22"/>
        </w:rPr>
        <w:t>moduł H</w:t>
      </w:r>
    </w:p>
    <w:p w:rsidR="004B76C3" w:rsidRPr="00D106A2" w:rsidRDefault="004B76C3" w:rsidP="004B76C3">
      <w:pPr>
        <w:spacing w:line="248" w:lineRule="atLeast"/>
        <w:rPr>
          <w:rFonts w:asciiTheme="minorHAnsi" w:hAnsiTheme="minorHAnsi" w:cstheme="minorHAnsi"/>
          <w:sz w:val="20"/>
          <w:szCs w:val="22"/>
        </w:rPr>
      </w:pPr>
      <w:r w:rsidRPr="00D106A2">
        <w:rPr>
          <w:rFonts w:asciiTheme="minorHAnsi" w:hAnsiTheme="minorHAnsi" w:cstheme="minorHAnsi"/>
          <w:sz w:val="20"/>
          <w:szCs w:val="22"/>
        </w:rPr>
        <w:t>Załącznik nr 2 – Formularz ofertowy</w:t>
      </w:r>
    </w:p>
    <w:p w:rsidR="004B76C3" w:rsidRPr="00D106A2" w:rsidRDefault="004B76C3" w:rsidP="004B76C3">
      <w:pPr>
        <w:spacing w:line="248" w:lineRule="atLeast"/>
        <w:rPr>
          <w:rFonts w:asciiTheme="minorHAnsi" w:hAnsiTheme="minorHAnsi" w:cstheme="minorHAnsi"/>
          <w:sz w:val="20"/>
          <w:szCs w:val="22"/>
        </w:rPr>
      </w:pPr>
      <w:r w:rsidRPr="00D106A2">
        <w:rPr>
          <w:rFonts w:asciiTheme="minorHAnsi" w:hAnsiTheme="minorHAnsi" w:cstheme="minorHAnsi"/>
          <w:sz w:val="20"/>
          <w:szCs w:val="22"/>
        </w:rPr>
        <w:t>Załącznik nr 3 - Regulamin porządkowy w budynkach Centrum Technologicznego</w:t>
      </w:r>
    </w:p>
    <w:p w:rsidR="004B76C3" w:rsidRPr="00D106A2" w:rsidRDefault="004B76C3" w:rsidP="004B76C3">
      <w:pPr>
        <w:spacing w:line="248" w:lineRule="atLeast"/>
        <w:rPr>
          <w:rFonts w:asciiTheme="minorHAnsi" w:hAnsiTheme="minorHAnsi" w:cstheme="minorHAnsi"/>
          <w:sz w:val="20"/>
          <w:szCs w:val="22"/>
        </w:rPr>
      </w:pPr>
      <w:r w:rsidRPr="00D106A2">
        <w:rPr>
          <w:rFonts w:asciiTheme="minorHAnsi" w:hAnsiTheme="minorHAnsi" w:cstheme="minorHAnsi"/>
          <w:sz w:val="20"/>
          <w:szCs w:val="22"/>
        </w:rPr>
        <w:t xml:space="preserve">Załącznik nr 4a – Wzór umowy najmu (dot. najemców nie objętych pomocą de </w:t>
      </w:r>
      <w:proofErr w:type="spellStart"/>
      <w:r w:rsidRPr="00D106A2">
        <w:rPr>
          <w:rFonts w:asciiTheme="minorHAnsi" w:hAnsiTheme="minorHAnsi" w:cstheme="minorHAnsi"/>
          <w:sz w:val="20"/>
          <w:szCs w:val="22"/>
        </w:rPr>
        <w:t>minimis</w:t>
      </w:r>
      <w:proofErr w:type="spellEnd"/>
      <w:r w:rsidRPr="00D106A2">
        <w:rPr>
          <w:rFonts w:asciiTheme="minorHAnsi" w:hAnsiTheme="minorHAnsi" w:cstheme="minorHAnsi"/>
          <w:sz w:val="20"/>
          <w:szCs w:val="22"/>
        </w:rPr>
        <w:t>)</w:t>
      </w:r>
    </w:p>
    <w:p w:rsidR="004B76C3" w:rsidRPr="00D106A2" w:rsidRDefault="004B76C3" w:rsidP="004B76C3">
      <w:pPr>
        <w:spacing w:line="248" w:lineRule="atLeast"/>
        <w:rPr>
          <w:rFonts w:asciiTheme="minorHAnsi" w:hAnsiTheme="minorHAnsi" w:cstheme="minorHAnsi"/>
          <w:sz w:val="20"/>
          <w:szCs w:val="22"/>
        </w:rPr>
      </w:pPr>
      <w:r w:rsidRPr="00D106A2">
        <w:rPr>
          <w:rFonts w:asciiTheme="minorHAnsi" w:hAnsiTheme="minorHAnsi" w:cstheme="minorHAnsi"/>
          <w:sz w:val="20"/>
          <w:szCs w:val="22"/>
        </w:rPr>
        <w:t xml:space="preserve">Załącznik nr 4b – Wzór umowy najmu (dot. najemców objętych pomocą de </w:t>
      </w:r>
      <w:proofErr w:type="spellStart"/>
      <w:r w:rsidRPr="00D106A2">
        <w:rPr>
          <w:rFonts w:asciiTheme="minorHAnsi" w:hAnsiTheme="minorHAnsi" w:cstheme="minorHAnsi"/>
          <w:sz w:val="20"/>
          <w:szCs w:val="22"/>
        </w:rPr>
        <w:t>minimis</w:t>
      </w:r>
      <w:proofErr w:type="spellEnd"/>
      <w:r w:rsidRPr="00D106A2">
        <w:rPr>
          <w:rFonts w:asciiTheme="minorHAnsi" w:hAnsiTheme="minorHAnsi" w:cstheme="minorHAnsi"/>
          <w:sz w:val="20"/>
          <w:szCs w:val="22"/>
        </w:rPr>
        <w:t>)</w:t>
      </w:r>
    </w:p>
    <w:p w:rsidR="004B76C3" w:rsidRPr="00D106A2" w:rsidRDefault="004B76C3" w:rsidP="004B76C3">
      <w:pPr>
        <w:spacing w:line="248" w:lineRule="atLeast"/>
        <w:rPr>
          <w:rFonts w:asciiTheme="minorHAnsi" w:hAnsiTheme="minorHAnsi" w:cstheme="minorHAnsi"/>
          <w:sz w:val="20"/>
          <w:szCs w:val="22"/>
        </w:rPr>
      </w:pPr>
      <w:r w:rsidRPr="00D106A2">
        <w:rPr>
          <w:rFonts w:asciiTheme="minorHAnsi" w:hAnsiTheme="minorHAnsi" w:cstheme="minorHAnsi"/>
          <w:sz w:val="20"/>
          <w:szCs w:val="22"/>
        </w:rPr>
        <w:t>Załącznik nr 5 – Kwestionariusz badania statusu MSP</w:t>
      </w:r>
    </w:p>
    <w:p w:rsidR="004B76C3" w:rsidRPr="00D106A2" w:rsidRDefault="004B76C3" w:rsidP="004B76C3">
      <w:pPr>
        <w:spacing w:line="248" w:lineRule="atLeast"/>
        <w:rPr>
          <w:rFonts w:asciiTheme="minorHAnsi" w:hAnsiTheme="minorHAnsi" w:cstheme="minorHAnsi"/>
          <w:sz w:val="20"/>
          <w:szCs w:val="22"/>
        </w:rPr>
      </w:pPr>
      <w:r w:rsidRPr="00D106A2">
        <w:rPr>
          <w:rFonts w:asciiTheme="minorHAnsi" w:hAnsiTheme="minorHAnsi" w:cstheme="minorHAnsi"/>
          <w:sz w:val="20"/>
          <w:szCs w:val="22"/>
        </w:rPr>
        <w:t xml:space="preserve">Załącznik nr 6 – Formularz informacji przedstawianych przy ubieganiu się o pomoc de </w:t>
      </w:r>
      <w:proofErr w:type="spellStart"/>
      <w:r w:rsidRPr="00D106A2">
        <w:rPr>
          <w:rFonts w:asciiTheme="minorHAnsi" w:hAnsiTheme="minorHAnsi" w:cstheme="minorHAnsi"/>
          <w:sz w:val="20"/>
          <w:szCs w:val="22"/>
        </w:rPr>
        <w:t>minimis</w:t>
      </w:r>
      <w:proofErr w:type="spellEnd"/>
      <w:r w:rsidRPr="00D106A2">
        <w:rPr>
          <w:rFonts w:asciiTheme="minorHAnsi" w:hAnsiTheme="minorHAnsi" w:cstheme="minorHAnsi"/>
          <w:sz w:val="20"/>
          <w:szCs w:val="22"/>
        </w:rPr>
        <w:t>.</w:t>
      </w:r>
    </w:p>
    <w:p w:rsidR="004B76C3" w:rsidRPr="00D106A2" w:rsidRDefault="004B76C3" w:rsidP="004B76C3">
      <w:pPr>
        <w:spacing w:line="248" w:lineRule="atLeast"/>
        <w:rPr>
          <w:rFonts w:asciiTheme="minorHAnsi" w:hAnsiTheme="minorHAnsi" w:cstheme="minorHAnsi"/>
          <w:sz w:val="20"/>
          <w:szCs w:val="22"/>
        </w:rPr>
      </w:pPr>
      <w:r w:rsidRPr="00D106A2">
        <w:rPr>
          <w:rFonts w:asciiTheme="minorHAnsi" w:hAnsiTheme="minorHAnsi" w:cstheme="minorHAnsi"/>
          <w:sz w:val="20"/>
          <w:szCs w:val="22"/>
        </w:rPr>
        <w:t>Załącznik nr 7 - Regulamin rozliczania kosztów za media</w:t>
      </w:r>
    </w:p>
    <w:p w:rsidR="004D4D48" w:rsidRPr="00D106A2" w:rsidRDefault="004D4D48" w:rsidP="00A876A1">
      <w:pPr>
        <w:spacing w:line="248" w:lineRule="atLeast"/>
        <w:jc w:val="both"/>
        <w:rPr>
          <w:rFonts w:asciiTheme="minorHAnsi" w:hAnsiTheme="minorHAnsi" w:cstheme="minorHAnsi"/>
          <w:sz w:val="20"/>
          <w:szCs w:val="22"/>
        </w:rPr>
      </w:pPr>
      <w:r w:rsidRPr="00D106A2">
        <w:rPr>
          <w:rFonts w:asciiTheme="minorHAnsi" w:hAnsiTheme="minorHAnsi" w:cstheme="minorHAnsi"/>
          <w:sz w:val="20"/>
          <w:szCs w:val="22"/>
        </w:rPr>
        <w:t> </w:t>
      </w:r>
    </w:p>
    <w:p w:rsidR="004D4D48" w:rsidRPr="00D106A2" w:rsidRDefault="004D4D48" w:rsidP="00A876A1">
      <w:pPr>
        <w:spacing w:line="248" w:lineRule="atLeast"/>
        <w:rPr>
          <w:rFonts w:asciiTheme="minorHAnsi" w:hAnsiTheme="minorHAnsi" w:cstheme="minorHAnsi"/>
          <w:b/>
          <w:sz w:val="20"/>
          <w:szCs w:val="22"/>
        </w:rPr>
      </w:pPr>
      <w:r w:rsidRPr="00D106A2">
        <w:rPr>
          <w:rFonts w:asciiTheme="minorHAnsi" w:hAnsiTheme="minorHAnsi" w:cstheme="minorHAnsi"/>
          <w:b/>
          <w:sz w:val="20"/>
          <w:szCs w:val="22"/>
        </w:rPr>
        <w:t>TERMIN SKŁADANIA OFERT:</w:t>
      </w:r>
    </w:p>
    <w:p w:rsidR="00970DA4" w:rsidRPr="00D106A2" w:rsidRDefault="00D106A2" w:rsidP="00A876A1">
      <w:pPr>
        <w:spacing w:line="248" w:lineRule="atLeast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17.04</w:t>
      </w:r>
      <w:r w:rsidR="00970DA4" w:rsidRPr="00D106A2">
        <w:rPr>
          <w:rFonts w:asciiTheme="minorHAnsi" w:hAnsiTheme="minorHAnsi" w:cstheme="minorHAnsi"/>
          <w:sz w:val="20"/>
          <w:szCs w:val="22"/>
        </w:rPr>
        <w:t>.2019r. godz. 9.00.</w:t>
      </w:r>
    </w:p>
    <w:p w:rsidR="004D4D48" w:rsidRPr="00D106A2" w:rsidRDefault="004D4D48" w:rsidP="00A876A1">
      <w:pPr>
        <w:spacing w:line="248" w:lineRule="atLeast"/>
        <w:rPr>
          <w:rFonts w:asciiTheme="minorHAnsi" w:hAnsiTheme="minorHAnsi" w:cstheme="minorHAnsi"/>
          <w:sz w:val="20"/>
          <w:szCs w:val="22"/>
        </w:rPr>
      </w:pPr>
      <w:r w:rsidRPr="00D106A2">
        <w:rPr>
          <w:rFonts w:asciiTheme="minorHAnsi" w:hAnsiTheme="minorHAnsi" w:cstheme="minorHAnsi"/>
          <w:sz w:val="20"/>
          <w:szCs w:val="22"/>
        </w:rPr>
        <w:br/>
      </w:r>
      <w:r w:rsidRPr="00D106A2">
        <w:rPr>
          <w:rFonts w:asciiTheme="minorHAnsi" w:hAnsiTheme="minorHAnsi" w:cstheme="minorHAnsi"/>
          <w:b/>
          <w:sz w:val="20"/>
          <w:szCs w:val="22"/>
        </w:rPr>
        <w:t>MIEJSCE SKŁADANIA OFERT:</w:t>
      </w:r>
      <w:r w:rsidRPr="00D106A2">
        <w:rPr>
          <w:rFonts w:asciiTheme="minorHAnsi" w:hAnsiTheme="minorHAnsi" w:cstheme="minorHAnsi"/>
          <w:sz w:val="20"/>
          <w:szCs w:val="22"/>
        </w:rPr>
        <w:br/>
        <w:t>Kielecki Park Technologiczny</w:t>
      </w:r>
      <w:r w:rsidRPr="00D106A2">
        <w:rPr>
          <w:rFonts w:asciiTheme="minorHAnsi" w:hAnsiTheme="minorHAnsi" w:cstheme="minorHAnsi"/>
          <w:sz w:val="20"/>
          <w:szCs w:val="22"/>
        </w:rPr>
        <w:br/>
        <w:t>ul. Olszewskiego 6; 25-663</w:t>
      </w:r>
      <w:r w:rsidR="00A876A1" w:rsidRPr="00D106A2">
        <w:rPr>
          <w:rFonts w:asciiTheme="minorHAnsi" w:hAnsiTheme="minorHAnsi" w:cstheme="minorHAnsi"/>
          <w:sz w:val="20"/>
          <w:szCs w:val="22"/>
        </w:rPr>
        <w:t xml:space="preserve"> Kielce</w:t>
      </w:r>
    </w:p>
    <w:p w:rsidR="004D4D48" w:rsidRPr="00D106A2" w:rsidRDefault="004D4D48" w:rsidP="00A876A1">
      <w:pPr>
        <w:spacing w:line="248" w:lineRule="atLeast"/>
        <w:rPr>
          <w:rFonts w:asciiTheme="minorHAnsi" w:hAnsiTheme="minorHAnsi" w:cstheme="minorHAnsi"/>
          <w:sz w:val="20"/>
          <w:szCs w:val="22"/>
        </w:rPr>
      </w:pPr>
      <w:r w:rsidRPr="00D106A2">
        <w:rPr>
          <w:rFonts w:asciiTheme="minorHAnsi" w:hAnsiTheme="minorHAnsi" w:cstheme="minorHAnsi"/>
          <w:sz w:val="20"/>
          <w:szCs w:val="22"/>
        </w:rPr>
        <w:t>Sekretariat - pok. 0.15</w:t>
      </w:r>
    </w:p>
    <w:p w:rsidR="004D4D48" w:rsidRPr="00D106A2" w:rsidRDefault="004D4D48" w:rsidP="00A876A1">
      <w:pPr>
        <w:spacing w:line="248" w:lineRule="atLeast"/>
        <w:ind w:left="4963" w:firstLine="709"/>
        <w:jc w:val="center"/>
        <w:rPr>
          <w:rFonts w:asciiTheme="minorHAnsi" w:hAnsiTheme="minorHAnsi" w:cstheme="minorHAnsi"/>
          <w:sz w:val="16"/>
          <w:szCs w:val="20"/>
        </w:rPr>
      </w:pPr>
    </w:p>
    <w:p w:rsidR="00A876A1" w:rsidRPr="00D106A2" w:rsidRDefault="00A876A1" w:rsidP="00A876A1">
      <w:pPr>
        <w:spacing w:line="248" w:lineRule="atLeast"/>
        <w:jc w:val="right"/>
        <w:rPr>
          <w:rFonts w:asciiTheme="minorHAnsi" w:hAnsiTheme="minorHAnsi" w:cstheme="minorHAnsi"/>
          <w:sz w:val="16"/>
          <w:szCs w:val="20"/>
        </w:rPr>
      </w:pPr>
    </w:p>
    <w:sectPr w:rsidR="00A876A1" w:rsidRPr="00D106A2" w:rsidSect="00970DA4">
      <w:headerReference w:type="default" r:id="rId8"/>
      <w:footerReference w:type="even" r:id="rId9"/>
      <w:footerReference w:type="default" r:id="rId10"/>
      <w:pgSz w:w="11906" w:h="16838"/>
      <w:pgMar w:top="2510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E0" w:rsidRDefault="00BF6DE0">
      <w:r>
        <w:separator/>
      </w:r>
    </w:p>
  </w:endnote>
  <w:endnote w:type="continuationSeparator" w:id="0">
    <w:p w:rsidR="00BF6DE0" w:rsidRDefault="00B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E5" w:rsidRDefault="0055318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4AE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4AE5" w:rsidRDefault="004D4AE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E5" w:rsidRDefault="004D4AE5" w:rsidP="00C67B04">
    <w:pPr>
      <w:pStyle w:val="Nagwek"/>
      <w:rPr>
        <w:rFonts w:ascii="Arial Narrow" w:hAnsi="Arial Narrow"/>
        <w:b/>
        <w:w w:val="90"/>
        <w:sz w:val="20"/>
        <w:szCs w:val="20"/>
      </w:rPr>
    </w:pPr>
  </w:p>
  <w:p w:rsidR="004D4AE5" w:rsidRPr="00EC0AB6" w:rsidRDefault="004D4AE5" w:rsidP="00C67B04">
    <w:pPr>
      <w:pStyle w:val="Nagwek"/>
      <w:rPr>
        <w:rFonts w:ascii="Arial Narrow" w:hAnsi="Arial Narrow"/>
        <w:b/>
        <w:caps/>
        <w:w w:val="90"/>
        <w:sz w:val="20"/>
        <w:szCs w:val="20"/>
      </w:rPr>
    </w:pPr>
  </w:p>
  <w:p w:rsidR="004D4AE5" w:rsidRDefault="004D4AE5" w:rsidP="00510327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  <w:p w:rsidR="004D4AE5" w:rsidRPr="00EC0AB6" w:rsidRDefault="004D4AE5" w:rsidP="00510327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E0" w:rsidRDefault="00BF6DE0">
      <w:r>
        <w:separator/>
      </w:r>
    </w:p>
  </w:footnote>
  <w:footnote w:type="continuationSeparator" w:id="0">
    <w:p w:rsidR="00BF6DE0" w:rsidRDefault="00B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E5" w:rsidRPr="00EC0AB6" w:rsidRDefault="00D106A2" w:rsidP="00C67B04">
    <w:pPr>
      <w:pStyle w:val="Nagwek"/>
      <w:rPr>
        <w:lang w:val="en-US"/>
      </w:rPr>
    </w:pPr>
    <w:r>
      <w:rPr>
        <w:noProof/>
      </w:rPr>
      <w:pict w14:anchorId="53CA4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26109" o:spid="_x0000_s2049" type="#_x0000_t75" alt="pl_color" style="position:absolute;margin-left:-69.6pt;margin-top:-124.3pt;width:595.2pt;height:841.9pt;z-index:-251658752;mso-wrap-edited:f;mso-width-percent:0;mso-height-percent:0;mso-position-horizontal-relative:margin;mso-position-vertical-relative:margin;mso-width-percent:0;mso-height-percent:0" o:allowincell="f">
          <v:imagedata r:id="rId1" o:title="pl_c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A56"/>
    <w:multiLevelType w:val="hybridMultilevel"/>
    <w:tmpl w:val="465A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56610C"/>
    <w:multiLevelType w:val="multilevel"/>
    <w:tmpl w:val="8FFC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821FF"/>
    <w:multiLevelType w:val="hybridMultilevel"/>
    <w:tmpl w:val="BAEEC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2E15"/>
    <w:multiLevelType w:val="hybridMultilevel"/>
    <w:tmpl w:val="2CF0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940CDE"/>
    <w:multiLevelType w:val="hybridMultilevel"/>
    <w:tmpl w:val="A4E8F1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C373F"/>
    <w:multiLevelType w:val="hybridMultilevel"/>
    <w:tmpl w:val="7B2E0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5EF4"/>
    <w:multiLevelType w:val="hybridMultilevel"/>
    <w:tmpl w:val="086C6F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396202"/>
    <w:multiLevelType w:val="hybridMultilevel"/>
    <w:tmpl w:val="E4343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FB6F21"/>
    <w:multiLevelType w:val="hybridMultilevel"/>
    <w:tmpl w:val="0584080C"/>
    <w:lvl w:ilvl="0" w:tplc="28FA7D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31375"/>
    <w:multiLevelType w:val="hybridMultilevel"/>
    <w:tmpl w:val="23C0C282"/>
    <w:lvl w:ilvl="0" w:tplc="9538FB9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4B214E"/>
    <w:multiLevelType w:val="hybridMultilevel"/>
    <w:tmpl w:val="00948660"/>
    <w:lvl w:ilvl="0" w:tplc="B4F0EAE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(W1)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631137"/>
    <w:multiLevelType w:val="multilevel"/>
    <w:tmpl w:val="309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C22A4"/>
    <w:multiLevelType w:val="hybridMultilevel"/>
    <w:tmpl w:val="69A8D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4E750E"/>
    <w:multiLevelType w:val="hybridMultilevel"/>
    <w:tmpl w:val="E61E98EA"/>
    <w:lvl w:ilvl="0" w:tplc="5DF86D2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D815E8"/>
    <w:multiLevelType w:val="hybridMultilevel"/>
    <w:tmpl w:val="37426BB0"/>
    <w:lvl w:ilvl="0" w:tplc="40903FC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85533F1"/>
    <w:multiLevelType w:val="hybridMultilevel"/>
    <w:tmpl w:val="CAF0140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2"/>
  </w:num>
  <w:num w:numId="11">
    <w:abstractNumId w:val="13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0845"/>
    <w:rsid w:val="00003CE1"/>
    <w:rsid w:val="0001363E"/>
    <w:rsid w:val="00021D50"/>
    <w:rsid w:val="0002536C"/>
    <w:rsid w:val="00025EBB"/>
    <w:rsid w:val="00031B84"/>
    <w:rsid w:val="00034D39"/>
    <w:rsid w:val="000370C4"/>
    <w:rsid w:val="000658DF"/>
    <w:rsid w:val="00065A0F"/>
    <w:rsid w:val="00070743"/>
    <w:rsid w:val="00073619"/>
    <w:rsid w:val="000A19B8"/>
    <w:rsid w:val="000B231D"/>
    <w:rsid w:val="001262C4"/>
    <w:rsid w:val="00140A25"/>
    <w:rsid w:val="00142915"/>
    <w:rsid w:val="001430C5"/>
    <w:rsid w:val="001514AD"/>
    <w:rsid w:val="0016343D"/>
    <w:rsid w:val="00180D2E"/>
    <w:rsid w:val="001844F0"/>
    <w:rsid w:val="00186C60"/>
    <w:rsid w:val="001A704B"/>
    <w:rsid w:val="001B65F1"/>
    <w:rsid w:val="001D681A"/>
    <w:rsid w:val="00221121"/>
    <w:rsid w:val="002226E6"/>
    <w:rsid w:val="002328BC"/>
    <w:rsid w:val="00244F6F"/>
    <w:rsid w:val="002737E0"/>
    <w:rsid w:val="00276548"/>
    <w:rsid w:val="002C5E6E"/>
    <w:rsid w:val="002D417D"/>
    <w:rsid w:val="002D78C8"/>
    <w:rsid w:val="002F19FC"/>
    <w:rsid w:val="0030291E"/>
    <w:rsid w:val="003226CA"/>
    <w:rsid w:val="00365EB0"/>
    <w:rsid w:val="00367DD6"/>
    <w:rsid w:val="0037661D"/>
    <w:rsid w:val="00380746"/>
    <w:rsid w:val="003A3DFD"/>
    <w:rsid w:val="003E2691"/>
    <w:rsid w:val="003E2B83"/>
    <w:rsid w:val="003E5519"/>
    <w:rsid w:val="003E5B88"/>
    <w:rsid w:val="0041273A"/>
    <w:rsid w:val="00450DDF"/>
    <w:rsid w:val="00454D52"/>
    <w:rsid w:val="0047387A"/>
    <w:rsid w:val="004847BC"/>
    <w:rsid w:val="004860C1"/>
    <w:rsid w:val="00487BDF"/>
    <w:rsid w:val="004A4C19"/>
    <w:rsid w:val="004B76C3"/>
    <w:rsid w:val="004C7280"/>
    <w:rsid w:val="004D4AE5"/>
    <w:rsid w:val="004D4D48"/>
    <w:rsid w:val="004D5A70"/>
    <w:rsid w:val="004F0056"/>
    <w:rsid w:val="004F3F92"/>
    <w:rsid w:val="005038D7"/>
    <w:rsid w:val="00510327"/>
    <w:rsid w:val="005127C5"/>
    <w:rsid w:val="00531A04"/>
    <w:rsid w:val="00541932"/>
    <w:rsid w:val="00541DAF"/>
    <w:rsid w:val="005427EB"/>
    <w:rsid w:val="00544F7D"/>
    <w:rsid w:val="00553188"/>
    <w:rsid w:val="005C11C1"/>
    <w:rsid w:val="00607529"/>
    <w:rsid w:val="00614433"/>
    <w:rsid w:val="00614FFF"/>
    <w:rsid w:val="006213BC"/>
    <w:rsid w:val="00651430"/>
    <w:rsid w:val="006560B0"/>
    <w:rsid w:val="00656E96"/>
    <w:rsid w:val="00696EF9"/>
    <w:rsid w:val="006A11C4"/>
    <w:rsid w:val="006C50C0"/>
    <w:rsid w:val="007005FD"/>
    <w:rsid w:val="00702110"/>
    <w:rsid w:val="007226B8"/>
    <w:rsid w:val="00725F7F"/>
    <w:rsid w:val="00752318"/>
    <w:rsid w:val="00795AD5"/>
    <w:rsid w:val="007B4D9B"/>
    <w:rsid w:val="007C6E31"/>
    <w:rsid w:val="007F3529"/>
    <w:rsid w:val="0082167C"/>
    <w:rsid w:val="008236C0"/>
    <w:rsid w:val="00834829"/>
    <w:rsid w:val="00835011"/>
    <w:rsid w:val="00841645"/>
    <w:rsid w:val="00843C1E"/>
    <w:rsid w:val="008449BB"/>
    <w:rsid w:val="0085163F"/>
    <w:rsid w:val="00854A8A"/>
    <w:rsid w:val="008670A1"/>
    <w:rsid w:val="00874CDD"/>
    <w:rsid w:val="00877785"/>
    <w:rsid w:val="00885EA5"/>
    <w:rsid w:val="00896C0F"/>
    <w:rsid w:val="008B0624"/>
    <w:rsid w:val="008C0AD4"/>
    <w:rsid w:val="008D5DD3"/>
    <w:rsid w:val="00937FDA"/>
    <w:rsid w:val="0095269A"/>
    <w:rsid w:val="00970DA4"/>
    <w:rsid w:val="00980816"/>
    <w:rsid w:val="0098439A"/>
    <w:rsid w:val="00984572"/>
    <w:rsid w:val="00994D28"/>
    <w:rsid w:val="009C1FDE"/>
    <w:rsid w:val="009C7250"/>
    <w:rsid w:val="009D5C0B"/>
    <w:rsid w:val="00A10BAC"/>
    <w:rsid w:val="00A13F5B"/>
    <w:rsid w:val="00A41D64"/>
    <w:rsid w:val="00A45ED0"/>
    <w:rsid w:val="00A546D4"/>
    <w:rsid w:val="00A704BA"/>
    <w:rsid w:val="00A71CB4"/>
    <w:rsid w:val="00A723F1"/>
    <w:rsid w:val="00A7650E"/>
    <w:rsid w:val="00A76EA6"/>
    <w:rsid w:val="00A84B14"/>
    <w:rsid w:val="00A85DE4"/>
    <w:rsid w:val="00A876A1"/>
    <w:rsid w:val="00AA2EC7"/>
    <w:rsid w:val="00AC7B03"/>
    <w:rsid w:val="00AD7262"/>
    <w:rsid w:val="00B02D9A"/>
    <w:rsid w:val="00B15697"/>
    <w:rsid w:val="00B241DE"/>
    <w:rsid w:val="00B7108F"/>
    <w:rsid w:val="00B77C1C"/>
    <w:rsid w:val="00B841A1"/>
    <w:rsid w:val="00B851DF"/>
    <w:rsid w:val="00BA6651"/>
    <w:rsid w:val="00BA7A60"/>
    <w:rsid w:val="00BB2D43"/>
    <w:rsid w:val="00BC3A8A"/>
    <w:rsid w:val="00BE6A57"/>
    <w:rsid w:val="00BF6DE0"/>
    <w:rsid w:val="00C266A3"/>
    <w:rsid w:val="00C63E6E"/>
    <w:rsid w:val="00C67B04"/>
    <w:rsid w:val="00C81960"/>
    <w:rsid w:val="00C95F43"/>
    <w:rsid w:val="00C975CB"/>
    <w:rsid w:val="00CA22EC"/>
    <w:rsid w:val="00CB6B0A"/>
    <w:rsid w:val="00CF153B"/>
    <w:rsid w:val="00D106A2"/>
    <w:rsid w:val="00D16E41"/>
    <w:rsid w:val="00D31FFF"/>
    <w:rsid w:val="00D3251D"/>
    <w:rsid w:val="00D56560"/>
    <w:rsid w:val="00D62C30"/>
    <w:rsid w:val="00D82645"/>
    <w:rsid w:val="00D838D5"/>
    <w:rsid w:val="00D925B3"/>
    <w:rsid w:val="00DC3340"/>
    <w:rsid w:val="00DC3754"/>
    <w:rsid w:val="00DD600B"/>
    <w:rsid w:val="00DF351D"/>
    <w:rsid w:val="00E11A7B"/>
    <w:rsid w:val="00E207F0"/>
    <w:rsid w:val="00E37102"/>
    <w:rsid w:val="00EA065A"/>
    <w:rsid w:val="00EC0AB6"/>
    <w:rsid w:val="00ED0755"/>
    <w:rsid w:val="00ED171D"/>
    <w:rsid w:val="00EE3730"/>
    <w:rsid w:val="00EF658D"/>
    <w:rsid w:val="00F211D8"/>
    <w:rsid w:val="00F324C7"/>
    <w:rsid w:val="00F34760"/>
    <w:rsid w:val="00F442DB"/>
    <w:rsid w:val="00F55E60"/>
    <w:rsid w:val="00F677BD"/>
    <w:rsid w:val="00F8481A"/>
    <w:rsid w:val="00F855C4"/>
    <w:rsid w:val="00FC5C3F"/>
    <w:rsid w:val="00FD3B68"/>
    <w:rsid w:val="00FE36B8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4C97A7"/>
  <w15:docId w15:val="{63A4A6E6-2A61-E845-A4DF-D33E30F8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91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546D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546D4"/>
    <w:rPr>
      <w:b/>
      <w:bCs/>
    </w:rPr>
  </w:style>
  <w:style w:type="paragraph" w:styleId="Akapitzlist">
    <w:name w:val="List Paragraph"/>
    <w:basedOn w:val="Normalny"/>
    <w:qFormat/>
    <w:rsid w:val="00C63E6E"/>
    <w:pPr>
      <w:spacing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greenb">
    <w:name w:val="greenb"/>
    <w:basedOn w:val="Domylnaczcionkaakapitu"/>
    <w:rsid w:val="00142915"/>
  </w:style>
  <w:style w:type="paragraph" w:customStyle="1" w:styleId="ZnakZnakZnakZnakZnakZnakZnakZnakZnak">
    <w:name w:val="Znak Znak Znak Znak Znak Znak Znak Znak Znak"/>
    <w:basedOn w:val="Normalny"/>
    <w:rsid w:val="00FD3B68"/>
  </w:style>
  <w:style w:type="paragraph" w:styleId="Tekstprzypisukocowego">
    <w:name w:val="endnote text"/>
    <w:basedOn w:val="Normalny"/>
    <w:link w:val="TekstprzypisukocowegoZnak"/>
    <w:rsid w:val="00F442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42DB"/>
  </w:style>
  <w:style w:type="character" w:styleId="Odwoanieprzypisukocowego">
    <w:name w:val="endnote reference"/>
    <w:basedOn w:val="Domylnaczcionkaakapitu"/>
    <w:rsid w:val="00F44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1089D-471D-402F-B798-5CF872A9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HP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Natalia Luba-Chudzik</cp:lastModifiedBy>
  <cp:revision>9</cp:revision>
  <cp:lastPrinted>2016-11-04T12:32:00Z</cp:lastPrinted>
  <dcterms:created xsi:type="dcterms:W3CDTF">2016-11-04T12:31:00Z</dcterms:created>
  <dcterms:modified xsi:type="dcterms:W3CDTF">2019-03-27T10:24:00Z</dcterms:modified>
</cp:coreProperties>
</file>