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0563" w14:textId="77777777" w:rsidR="00EC44D6" w:rsidRDefault="00EC44D6" w:rsidP="00225C8F">
      <w:pPr>
        <w:pStyle w:val="SZDWNaglowek1"/>
        <w:numPr>
          <w:ilvl w:val="0"/>
          <w:numId w:val="0"/>
        </w:numPr>
        <w:ind w:left="538"/>
      </w:pPr>
    </w:p>
    <w:p w14:paraId="2C198C1E" w14:textId="2B47A26D" w:rsidR="00D40036" w:rsidRPr="00792C4F" w:rsidRDefault="00D40036" w:rsidP="0032551E">
      <w:pPr>
        <w:spacing w:before="480" w:after="480" w:line="276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792C4F">
        <w:rPr>
          <w:rFonts w:ascii="Calibri" w:hAnsi="Calibri" w:cs="Calibri"/>
          <w:b/>
          <w:caps/>
          <w:sz w:val="28"/>
          <w:szCs w:val="28"/>
        </w:rPr>
        <w:t>specyfikacja warunków zamówienia</w:t>
      </w:r>
    </w:p>
    <w:p w14:paraId="6B212EE4" w14:textId="77777777" w:rsidR="00D40036" w:rsidRPr="00792C4F" w:rsidRDefault="00D40036" w:rsidP="0032551E">
      <w:pPr>
        <w:spacing w:before="40" w:line="276" w:lineRule="auto"/>
        <w:jc w:val="center"/>
        <w:rPr>
          <w:rFonts w:ascii="Calibri" w:hAnsi="Calibri" w:cs="Calibri"/>
          <w:b/>
          <w:caps/>
        </w:rPr>
      </w:pPr>
      <w:r w:rsidRPr="00792C4F">
        <w:rPr>
          <w:rFonts w:ascii="Calibri" w:hAnsi="Calibri" w:cs="Calibri"/>
          <w:b/>
          <w:caps/>
        </w:rPr>
        <w:t>zAMAWIAJĄCY:</w:t>
      </w:r>
    </w:p>
    <w:p w14:paraId="22003C44" w14:textId="77777777" w:rsidR="00B50266" w:rsidRPr="00B50266" w:rsidRDefault="00B50266" w:rsidP="0032551E">
      <w:pPr>
        <w:spacing w:line="276" w:lineRule="auto"/>
        <w:jc w:val="center"/>
        <w:rPr>
          <w:rFonts w:ascii="Calibri" w:hAnsi="Calibri" w:cs="Calibri"/>
          <w:b/>
          <w:bCs/>
        </w:rPr>
      </w:pPr>
      <w:bookmarkStart w:id="0" w:name="_Hlk62993638"/>
      <w:r w:rsidRPr="00B50266">
        <w:rPr>
          <w:rFonts w:ascii="Calibri" w:hAnsi="Calibri" w:cs="Calibri"/>
          <w:b/>
          <w:bCs/>
        </w:rPr>
        <w:t>KIELECKI PARK TECHNOLOGICZNY</w:t>
      </w:r>
    </w:p>
    <w:p w14:paraId="67653ACB" w14:textId="7E14C2AF" w:rsidR="009B0D03" w:rsidRPr="00792C4F" w:rsidRDefault="00B50266" w:rsidP="0032551E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B50266">
        <w:rPr>
          <w:rFonts w:ascii="Calibri" w:hAnsi="Calibri" w:cs="Calibri"/>
          <w:b/>
          <w:bCs/>
        </w:rPr>
        <w:t>ul. Olszewskiego 6, 25-663 KIELCE</w:t>
      </w:r>
    </w:p>
    <w:bookmarkEnd w:id="0"/>
    <w:p w14:paraId="318D7B8D" w14:textId="77777777" w:rsidR="00D40036" w:rsidRPr="00792C4F" w:rsidRDefault="00D40036" w:rsidP="0032551E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1BC9A917" w14:textId="77777777" w:rsidR="00D40036" w:rsidRPr="00792C4F" w:rsidRDefault="00D40036" w:rsidP="0032551E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22689B2B" w14:textId="0095480D" w:rsidR="00D40036" w:rsidRPr="00792C4F" w:rsidRDefault="00D40036" w:rsidP="0032551E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Zaprasza do złożenia oferty w postępowaniu o udzielenie zamówienia publicznego prowadzonego w trybie podstawowym bez negocjacji o wartości zamówienia nie przekraczającej progów unijnych o jakich stanowi art. 3 ustawy z 11 września 2019 r. - Prawo zamówień publicznych (Dz. U. z </w:t>
      </w:r>
      <w:r w:rsidR="008806F8" w:rsidRPr="00792C4F">
        <w:rPr>
          <w:rFonts w:ascii="Calibri" w:hAnsi="Calibri" w:cs="Calibri"/>
          <w:sz w:val="20"/>
          <w:szCs w:val="20"/>
        </w:rPr>
        <w:t>202</w:t>
      </w:r>
      <w:r w:rsidR="00BA5B1B">
        <w:rPr>
          <w:rFonts w:ascii="Calibri" w:hAnsi="Calibri" w:cs="Calibri"/>
          <w:sz w:val="20"/>
          <w:szCs w:val="20"/>
        </w:rPr>
        <w:t>4</w:t>
      </w:r>
      <w:r w:rsidRPr="00792C4F">
        <w:rPr>
          <w:rFonts w:ascii="Calibri" w:hAnsi="Calibri" w:cs="Calibri"/>
          <w:sz w:val="20"/>
          <w:szCs w:val="20"/>
        </w:rPr>
        <w:t xml:space="preserve"> r. poz. </w:t>
      </w:r>
      <w:r w:rsidR="008806F8" w:rsidRPr="00792C4F">
        <w:rPr>
          <w:rFonts w:ascii="Calibri" w:hAnsi="Calibri" w:cs="Calibri"/>
          <w:sz w:val="20"/>
          <w:szCs w:val="20"/>
        </w:rPr>
        <w:t>1</w:t>
      </w:r>
      <w:r w:rsidR="00BA5B1B">
        <w:rPr>
          <w:rFonts w:ascii="Calibri" w:hAnsi="Calibri" w:cs="Calibri"/>
          <w:sz w:val="20"/>
          <w:szCs w:val="20"/>
        </w:rPr>
        <w:t>320</w:t>
      </w:r>
      <w:r w:rsidR="00FC5EF6" w:rsidRPr="00792C4F">
        <w:rPr>
          <w:rFonts w:ascii="Calibri" w:hAnsi="Calibri" w:cs="Calibri"/>
          <w:sz w:val="20"/>
          <w:szCs w:val="20"/>
        </w:rPr>
        <w:t xml:space="preserve"> ze zm.</w:t>
      </w:r>
      <w:r w:rsidRPr="00792C4F">
        <w:rPr>
          <w:rFonts w:ascii="Calibri" w:hAnsi="Calibri" w:cs="Calibri"/>
          <w:sz w:val="20"/>
          <w:szCs w:val="20"/>
        </w:rPr>
        <w:t xml:space="preserve">) – dalej </w:t>
      </w:r>
      <w:proofErr w:type="spellStart"/>
      <w:r w:rsidRPr="00792C4F">
        <w:rPr>
          <w:rFonts w:ascii="Calibri" w:hAnsi="Calibri" w:cs="Calibri"/>
          <w:sz w:val="20"/>
          <w:szCs w:val="20"/>
        </w:rPr>
        <w:t>p.z.p</w:t>
      </w:r>
      <w:proofErr w:type="spellEnd"/>
      <w:r w:rsidRPr="00792C4F">
        <w:rPr>
          <w:rFonts w:ascii="Calibri" w:hAnsi="Calibri" w:cs="Calibri"/>
          <w:sz w:val="20"/>
          <w:szCs w:val="20"/>
        </w:rPr>
        <w:t xml:space="preserve">. na </w:t>
      </w:r>
      <w:r w:rsidR="00324F16" w:rsidRPr="00792C4F">
        <w:rPr>
          <w:rFonts w:ascii="Calibri" w:hAnsi="Calibri" w:cs="Calibri"/>
          <w:sz w:val="20"/>
          <w:szCs w:val="20"/>
        </w:rPr>
        <w:t>usługi</w:t>
      </w:r>
      <w:r w:rsidRPr="00792C4F">
        <w:rPr>
          <w:rFonts w:ascii="Calibri" w:hAnsi="Calibri" w:cs="Calibri"/>
          <w:sz w:val="20"/>
          <w:szCs w:val="20"/>
        </w:rPr>
        <w:t xml:space="preserve">  pn.</w:t>
      </w:r>
    </w:p>
    <w:p w14:paraId="512AB811" w14:textId="77777777" w:rsidR="00404BF3" w:rsidRPr="00792C4F" w:rsidRDefault="00404BF3" w:rsidP="0032551E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2E49FB47" w14:textId="7BC1A58C" w:rsidR="00D40036" w:rsidRDefault="004624CB" w:rsidP="0032551E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</w:t>
      </w:r>
      <w:r w:rsidR="00CC5802" w:rsidRPr="00CC5802">
        <w:rPr>
          <w:rFonts w:ascii="Calibri" w:hAnsi="Calibri" w:cs="Calibri"/>
          <w:b/>
        </w:rPr>
        <w:t>rganizacj</w:t>
      </w:r>
      <w:r>
        <w:rPr>
          <w:rFonts w:ascii="Calibri" w:hAnsi="Calibri" w:cs="Calibri"/>
          <w:b/>
        </w:rPr>
        <w:t>a</w:t>
      </w:r>
      <w:r w:rsidR="00CC5802" w:rsidRPr="00CC5802">
        <w:rPr>
          <w:rFonts w:ascii="Calibri" w:hAnsi="Calibri" w:cs="Calibri"/>
          <w:b/>
        </w:rPr>
        <w:t xml:space="preserve"> i przeprowadzenie studiów podyplomowych</w:t>
      </w:r>
      <w:r w:rsidR="00D40036" w:rsidRPr="00792C4F">
        <w:rPr>
          <w:rFonts w:ascii="Calibri" w:hAnsi="Calibri" w:cs="Calibri"/>
          <w:b/>
        </w:rPr>
        <w:t xml:space="preserve"> </w:t>
      </w:r>
      <w:r w:rsidR="00CC5802" w:rsidRPr="00CC5802">
        <w:rPr>
          <w:rFonts w:ascii="Calibri" w:hAnsi="Calibri" w:cs="Calibri"/>
          <w:b/>
        </w:rPr>
        <w:t>w ramach projektu pn. „Wzmocnienie potencjału KPT”</w:t>
      </w:r>
    </w:p>
    <w:p w14:paraId="7048B1EB" w14:textId="77777777" w:rsidR="00CC5802" w:rsidRDefault="00CC5802" w:rsidP="0032551E">
      <w:pPr>
        <w:spacing w:line="276" w:lineRule="auto"/>
        <w:jc w:val="center"/>
        <w:rPr>
          <w:rFonts w:ascii="Calibri" w:hAnsi="Calibri" w:cs="Calibri"/>
          <w:b/>
        </w:rPr>
      </w:pPr>
    </w:p>
    <w:p w14:paraId="059C7838" w14:textId="77777777" w:rsidR="00CC5802" w:rsidRPr="00792C4F" w:rsidRDefault="00CC5802" w:rsidP="0032551E">
      <w:pPr>
        <w:spacing w:line="276" w:lineRule="auto"/>
        <w:jc w:val="center"/>
        <w:rPr>
          <w:rFonts w:ascii="Calibri" w:hAnsi="Calibri" w:cs="Calibri"/>
          <w:b/>
        </w:rPr>
      </w:pPr>
    </w:p>
    <w:p w14:paraId="6739A5F6" w14:textId="77777777" w:rsidR="00D40036" w:rsidRPr="00792C4F" w:rsidRDefault="00D40036" w:rsidP="0032551E">
      <w:pPr>
        <w:tabs>
          <w:tab w:val="center" w:pos="4536"/>
          <w:tab w:val="left" w:pos="6945"/>
        </w:tabs>
        <w:spacing w:before="40" w:line="276" w:lineRule="auto"/>
        <w:jc w:val="center"/>
        <w:rPr>
          <w:rFonts w:ascii="Calibri" w:hAnsi="Calibri" w:cs="Calibri"/>
          <w:b/>
          <w:color w:val="FF0000"/>
          <w:sz w:val="20"/>
          <w:szCs w:val="20"/>
        </w:rPr>
      </w:pPr>
      <w:r w:rsidRPr="00792C4F">
        <w:rPr>
          <w:rFonts w:ascii="Calibri" w:hAnsi="Calibri" w:cs="Calibri"/>
          <w:b/>
          <w:color w:val="FF0000"/>
          <w:sz w:val="20"/>
          <w:szCs w:val="20"/>
        </w:rPr>
        <w:t xml:space="preserve">Przedmiotowe postępowanie prowadzone jest przy użyciu środków komunikacji elektronicznej. Składanie ofert następuje przy użyciu </w:t>
      </w:r>
      <w:r w:rsidR="00124930" w:rsidRPr="00792C4F">
        <w:rPr>
          <w:rFonts w:ascii="Calibri" w:hAnsi="Calibri" w:cs="Calibri"/>
          <w:b/>
          <w:color w:val="FF0000"/>
          <w:sz w:val="20"/>
          <w:szCs w:val="20"/>
        </w:rPr>
        <w:t xml:space="preserve">platformy </w:t>
      </w:r>
      <w:bookmarkStart w:id="1" w:name="_Hlk100578081"/>
      <w:r w:rsidR="00124930" w:rsidRPr="00792C4F">
        <w:rPr>
          <w:rFonts w:ascii="Calibri" w:hAnsi="Calibri" w:cs="Calibri"/>
          <w:b/>
          <w:color w:val="0000FF"/>
          <w:sz w:val="20"/>
          <w:szCs w:val="20"/>
        </w:rPr>
        <w:fldChar w:fldCharType="begin"/>
      </w:r>
      <w:r w:rsidR="00124930" w:rsidRPr="00792C4F">
        <w:rPr>
          <w:rFonts w:ascii="Calibri" w:hAnsi="Calibri" w:cs="Calibri"/>
          <w:b/>
          <w:color w:val="0000FF"/>
          <w:sz w:val="20"/>
          <w:szCs w:val="20"/>
        </w:rPr>
        <w:instrText xml:space="preserve"> HYPERLINK "https://ezamowienia.gov.pl" </w:instrText>
      </w:r>
      <w:r w:rsidR="00124930" w:rsidRPr="00792C4F">
        <w:rPr>
          <w:rFonts w:ascii="Calibri" w:hAnsi="Calibri" w:cs="Calibri"/>
          <w:b/>
          <w:color w:val="0000FF"/>
          <w:sz w:val="20"/>
          <w:szCs w:val="20"/>
        </w:rPr>
      </w:r>
      <w:r w:rsidR="00124930" w:rsidRPr="00792C4F">
        <w:rPr>
          <w:rFonts w:ascii="Calibri" w:hAnsi="Calibri" w:cs="Calibri"/>
          <w:b/>
          <w:color w:val="0000FF"/>
          <w:sz w:val="20"/>
          <w:szCs w:val="20"/>
        </w:rPr>
        <w:fldChar w:fldCharType="separate"/>
      </w:r>
      <w:r w:rsidR="00124930" w:rsidRPr="00792C4F">
        <w:rPr>
          <w:rStyle w:val="Hipercze"/>
          <w:rFonts w:ascii="Calibri" w:hAnsi="Calibri" w:cs="Calibri"/>
          <w:b/>
          <w:sz w:val="20"/>
          <w:szCs w:val="20"/>
        </w:rPr>
        <w:t>https://ezamowienia.gov.pl</w:t>
      </w:r>
      <w:r w:rsidR="00124930" w:rsidRPr="00792C4F">
        <w:rPr>
          <w:rFonts w:ascii="Calibri" w:hAnsi="Calibri" w:cs="Calibri"/>
          <w:b/>
          <w:color w:val="0000FF"/>
          <w:sz w:val="20"/>
          <w:szCs w:val="20"/>
        </w:rPr>
        <w:fldChar w:fldCharType="end"/>
      </w:r>
      <w:r w:rsidR="00124930" w:rsidRPr="00792C4F">
        <w:rPr>
          <w:rFonts w:ascii="Calibri" w:hAnsi="Calibri" w:cs="Calibri"/>
          <w:b/>
          <w:color w:val="0000FF"/>
          <w:sz w:val="20"/>
          <w:szCs w:val="20"/>
        </w:rPr>
        <w:t xml:space="preserve"> </w:t>
      </w:r>
      <w:bookmarkEnd w:id="1"/>
    </w:p>
    <w:p w14:paraId="4B723957" w14:textId="77777777" w:rsidR="003D0919" w:rsidRPr="00792C4F" w:rsidRDefault="003D0919" w:rsidP="0032551E">
      <w:pPr>
        <w:pStyle w:val="Tytu"/>
        <w:spacing w:after="40" w:line="276" w:lineRule="auto"/>
        <w:rPr>
          <w:rFonts w:ascii="Calibri" w:hAnsi="Calibri" w:cs="Calibri"/>
          <w:b w:val="0"/>
          <w:sz w:val="20"/>
        </w:rPr>
      </w:pPr>
    </w:p>
    <w:p w14:paraId="63CCF5A5" w14:textId="77777777" w:rsidR="003D0919" w:rsidRPr="00792C4F" w:rsidRDefault="003D0919" w:rsidP="0032551E">
      <w:pPr>
        <w:pStyle w:val="Tytu"/>
        <w:spacing w:after="40" w:line="276" w:lineRule="auto"/>
        <w:rPr>
          <w:rFonts w:ascii="Calibri" w:hAnsi="Calibri" w:cs="Calibri"/>
          <w:b w:val="0"/>
          <w:sz w:val="20"/>
        </w:rPr>
      </w:pPr>
    </w:p>
    <w:p w14:paraId="6FD95ABF" w14:textId="1381686F" w:rsidR="003D0919" w:rsidRPr="00792C4F" w:rsidRDefault="003D0919" w:rsidP="0032551E">
      <w:pPr>
        <w:pStyle w:val="Tytu"/>
        <w:spacing w:after="40" w:line="276" w:lineRule="auto"/>
        <w:rPr>
          <w:rFonts w:ascii="Calibri" w:hAnsi="Calibri" w:cs="Calibri"/>
          <w:b w:val="0"/>
          <w:sz w:val="20"/>
        </w:rPr>
      </w:pPr>
      <w:bookmarkStart w:id="2" w:name="_Hlk161905185"/>
      <w:r w:rsidRPr="00792C4F">
        <w:rPr>
          <w:rFonts w:ascii="Calibri" w:hAnsi="Calibri" w:cs="Calibri"/>
          <w:b w:val="0"/>
          <w:sz w:val="20"/>
        </w:rPr>
        <w:t xml:space="preserve">Nr </w:t>
      </w:r>
      <w:bookmarkStart w:id="3" w:name="_Hlk160621860"/>
      <w:bookmarkStart w:id="4" w:name="_Hlk161050867"/>
      <w:r w:rsidR="00274ECE" w:rsidRPr="00792C4F">
        <w:rPr>
          <w:rFonts w:ascii="Calibri" w:hAnsi="Calibri" w:cs="Calibri"/>
          <w:b w:val="0"/>
          <w:sz w:val="20"/>
        </w:rPr>
        <w:t>referencyjny</w:t>
      </w:r>
      <w:bookmarkEnd w:id="3"/>
      <w:r w:rsidRPr="00792C4F">
        <w:rPr>
          <w:rFonts w:ascii="Calibri" w:hAnsi="Calibri" w:cs="Calibri"/>
          <w:b w:val="0"/>
          <w:sz w:val="20"/>
        </w:rPr>
        <w:t xml:space="preserve">: </w:t>
      </w:r>
      <w:bookmarkEnd w:id="4"/>
      <w:r w:rsidR="00CC5802" w:rsidRPr="00CC5802">
        <w:rPr>
          <w:rFonts w:ascii="Calibri" w:hAnsi="Calibri" w:cs="Calibri"/>
          <w:b w:val="0"/>
          <w:sz w:val="20"/>
        </w:rPr>
        <w:t>KPT-DPR.270.4.01.2025</w:t>
      </w:r>
    </w:p>
    <w:bookmarkEnd w:id="2"/>
    <w:p w14:paraId="138EBB48" w14:textId="77777777" w:rsidR="003D0919" w:rsidRDefault="003D0919" w:rsidP="0032551E">
      <w:pPr>
        <w:pStyle w:val="Tytu"/>
        <w:spacing w:after="40" w:line="276" w:lineRule="auto"/>
        <w:rPr>
          <w:rFonts w:ascii="Calibri" w:hAnsi="Calibri" w:cs="Calibri"/>
          <w:b w:val="0"/>
          <w:sz w:val="20"/>
        </w:rPr>
      </w:pPr>
    </w:p>
    <w:p w14:paraId="12143F67" w14:textId="77777777" w:rsidR="00DF20A6" w:rsidRDefault="00DF20A6" w:rsidP="0032551E">
      <w:pPr>
        <w:pStyle w:val="Tytu"/>
        <w:spacing w:after="40" w:line="276" w:lineRule="auto"/>
        <w:rPr>
          <w:rFonts w:ascii="Calibri" w:hAnsi="Calibri" w:cs="Calibri"/>
          <w:b w:val="0"/>
          <w:sz w:val="20"/>
        </w:rPr>
      </w:pPr>
    </w:p>
    <w:p w14:paraId="2DD10838" w14:textId="77777777" w:rsidR="00DF20A6" w:rsidRDefault="00DF20A6" w:rsidP="0032551E">
      <w:pPr>
        <w:pStyle w:val="Tytu"/>
        <w:spacing w:after="40" w:line="276" w:lineRule="auto"/>
        <w:rPr>
          <w:rFonts w:ascii="Calibri" w:hAnsi="Calibri" w:cs="Calibri"/>
          <w:b w:val="0"/>
          <w:sz w:val="20"/>
        </w:rPr>
      </w:pPr>
    </w:p>
    <w:p w14:paraId="47350FDB" w14:textId="77777777" w:rsidR="00DF20A6" w:rsidRDefault="00DF20A6" w:rsidP="0032551E">
      <w:pPr>
        <w:pStyle w:val="Tytu"/>
        <w:spacing w:after="40" w:line="276" w:lineRule="auto"/>
        <w:rPr>
          <w:rFonts w:ascii="Calibri" w:hAnsi="Calibri" w:cs="Calibri"/>
          <w:b w:val="0"/>
          <w:sz w:val="20"/>
        </w:rPr>
      </w:pPr>
    </w:p>
    <w:p w14:paraId="59AE1149" w14:textId="77777777" w:rsidR="00DF20A6" w:rsidRPr="00792C4F" w:rsidRDefault="00DF20A6" w:rsidP="0032551E">
      <w:pPr>
        <w:pStyle w:val="Tytu"/>
        <w:spacing w:after="40" w:line="276" w:lineRule="auto"/>
        <w:rPr>
          <w:rFonts w:ascii="Calibri" w:hAnsi="Calibri" w:cs="Calibri"/>
          <w:b w:val="0"/>
          <w:sz w:val="20"/>
        </w:rPr>
      </w:pPr>
    </w:p>
    <w:p w14:paraId="3044358D" w14:textId="77777777" w:rsidR="003D0919" w:rsidRPr="00792C4F" w:rsidRDefault="003D0919" w:rsidP="0032551E">
      <w:pPr>
        <w:pStyle w:val="Tytu"/>
        <w:spacing w:after="40" w:line="276" w:lineRule="auto"/>
        <w:rPr>
          <w:rFonts w:ascii="Calibri" w:hAnsi="Calibri" w:cs="Calibri"/>
          <w:b w:val="0"/>
          <w:sz w:val="20"/>
        </w:rPr>
      </w:pPr>
    </w:p>
    <w:p w14:paraId="16F3E1CE" w14:textId="6DBDF13D" w:rsidR="00D40036" w:rsidRPr="00792C4F" w:rsidRDefault="00F0694F" w:rsidP="0032551E">
      <w:pPr>
        <w:pStyle w:val="Tytu"/>
        <w:spacing w:after="40" w:line="276" w:lineRule="auto"/>
        <w:rPr>
          <w:rFonts w:ascii="Calibri" w:hAnsi="Calibri" w:cs="Calibri"/>
          <w:caps/>
          <w:sz w:val="20"/>
        </w:rPr>
      </w:pPr>
      <w:r w:rsidRPr="00792C4F">
        <w:rPr>
          <w:rFonts w:ascii="Calibri" w:hAnsi="Calibri" w:cs="Calibri"/>
          <w:sz w:val="20"/>
        </w:rPr>
        <w:t xml:space="preserve">Kielce, dnia </w:t>
      </w:r>
      <w:r w:rsidR="00B077CE">
        <w:rPr>
          <w:rFonts w:ascii="Calibri" w:hAnsi="Calibri" w:cs="Calibri"/>
          <w:sz w:val="20"/>
        </w:rPr>
        <w:t>23.07.</w:t>
      </w:r>
      <w:r w:rsidR="00CC5802">
        <w:rPr>
          <w:rFonts w:ascii="Calibri" w:hAnsi="Calibri" w:cs="Calibri"/>
          <w:sz w:val="20"/>
        </w:rPr>
        <w:t>2025</w:t>
      </w:r>
      <w:r w:rsidRPr="00792C4F">
        <w:rPr>
          <w:rFonts w:ascii="Calibri" w:hAnsi="Calibri" w:cs="Calibri"/>
          <w:sz w:val="20"/>
        </w:rPr>
        <w:t xml:space="preserve"> r.</w:t>
      </w:r>
    </w:p>
    <w:p w14:paraId="4DC1835A" w14:textId="77777777" w:rsidR="00D40036" w:rsidRDefault="00D40036" w:rsidP="0032551E">
      <w:pPr>
        <w:spacing w:line="276" w:lineRule="auto"/>
        <w:rPr>
          <w:rFonts w:ascii="Calibri" w:hAnsi="Calibri" w:cs="Calibri"/>
        </w:rPr>
      </w:pPr>
    </w:p>
    <w:p w14:paraId="0A77DD05" w14:textId="77777777" w:rsidR="00CC5802" w:rsidRPr="00792C4F" w:rsidRDefault="00CC5802" w:rsidP="0032551E">
      <w:pPr>
        <w:spacing w:line="276" w:lineRule="auto"/>
        <w:rPr>
          <w:rFonts w:ascii="Calibri" w:hAnsi="Calibri" w:cs="Calibri"/>
        </w:rPr>
      </w:pPr>
    </w:p>
    <w:p w14:paraId="4757A6F3" w14:textId="77777777" w:rsidR="004B5D72" w:rsidRPr="00792C4F" w:rsidRDefault="004B5D72" w:rsidP="0032551E">
      <w:pPr>
        <w:spacing w:line="276" w:lineRule="auto"/>
        <w:rPr>
          <w:rFonts w:ascii="Calibri" w:hAnsi="Calibri" w:cs="Calibri"/>
        </w:rPr>
      </w:pPr>
    </w:p>
    <w:p w14:paraId="290866FE" w14:textId="078333BB" w:rsidR="004B5D72" w:rsidRPr="00792C4F" w:rsidRDefault="00792C4F" w:rsidP="0032551E">
      <w:pPr>
        <w:tabs>
          <w:tab w:val="left" w:pos="7490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FC22741" w14:textId="77777777" w:rsidR="004B5D72" w:rsidRPr="00792C4F" w:rsidRDefault="004B5D72" w:rsidP="0032551E">
      <w:pPr>
        <w:spacing w:line="276" w:lineRule="auto"/>
        <w:rPr>
          <w:rFonts w:ascii="Calibri" w:hAnsi="Calibri" w:cs="Calibri"/>
        </w:rPr>
      </w:pPr>
    </w:p>
    <w:p w14:paraId="173E8443" w14:textId="768A01D4" w:rsidR="004B5D72" w:rsidRDefault="00190869" w:rsidP="0032551E">
      <w:pPr>
        <w:tabs>
          <w:tab w:val="left" w:pos="1770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23495BB" w14:textId="77777777" w:rsidR="001014F8" w:rsidRDefault="001014F8" w:rsidP="0032551E">
      <w:pPr>
        <w:spacing w:line="276" w:lineRule="auto"/>
        <w:rPr>
          <w:rFonts w:ascii="Calibri" w:hAnsi="Calibri" w:cs="Calibri"/>
        </w:rPr>
      </w:pPr>
    </w:p>
    <w:p w14:paraId="59329EB5" w14:textId="77777777" w:rsidR="00090C22" w:rsidRDefault="00090C22" w:rsidP="0032551E">
      <w:pPr>
        <w:spacing w:line="276" w:lineRule="auto"/>
        <w:rPr>
          <w:rFonts w:ascii="Calibri" w:hAnsi="Calibri" w:cs="Calibri"/>
        </w:rPr>
      </w:pPr>
    </w:p>
    <w:p w14:paraId="707633F9" w14:textId="77777777" w:rsidR="001014F8" w:rsidRPr="002312EC" w:rsidRDefault="001014F8" w:rsidP="0032551E">
      <w:pPr>
        <w:spacing w:line="276" w:lineRule="auto"/>
        <w:rPr>
          <w:rFonts w:ascii="Calibri" w:hAnsi="Calibri" w:cs="Calibri"/>
          <w:sz w:val="2"/>
          <w:szCs w:val="2"/>
        </w:rPr>
      </w:pPr>
    </w:p>
    <w:p w14:paraId="62348D1D" w14:textId="77777777" w:rsidR="00D40036" w:rsidRPr="00792C4F" w:rsidRDefault="00D40036" w:rsidP="002312EC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0" w:after="40" w:line="276" w:lineRule="auto"/>
        <w:ind w:left="284" w:hanging="284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b/>
          <w:bCs/>
          <w:kern w:val="32"/>
          <w:sz w:val="20"/>
        </w:rPr>
        <w:tab/>
        <w:t>NAZWA ORAZ ADRES ZAMAWIAJĄCEGO</w:t>
      </w:r>
    </w:p>
    <w:p w14:paraId="15167C50" w14:textId="77777777" w:rsidR="00D40036" w:rsidRPr="00792C4F" w:rsidRDefault="00D40036" w:rsidP="0032551E">
      <w:pPr>
        <w:tabs>
          <w:tab w:val="left" w:pos="540"/>
        </w:tabs>
        <w:spacing w:line="276" w:lineRule="auto"/>
        <w:ind w:left="284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02022364" w14:textId="24991B46" w:rsidR="007828DA" w:rsidRPr="00CD210F" w:rsidRDefault="009B0D03" w:rsidP="0032551E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Zamawiający:</w:t>
      </w:r>
      <w:bookmarkStart w:id="5" w:name="_Hlk160621675"/>
      <w:r w:rsidR="00D000BC" w:rsidRPr="00792C4F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5"/>
      <w:r w:rsidR="0032551E" w:rsidRPr="00B22081">
        <w:rPr>
          <w:rFonts w:ascii="Calibri" w:hAnsi="Calibri" w:cs="Calibri"/>
          <w:b/>
          <w:bCs/>
          <w:sz w:val="20"/>
          <w:szCs w:val="20"/>
        </w:rPr>
        <w:t>Kielecki Park Technologiczny</w:t>
      </w:r>
      <w:r w:rsidR="00B22081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B22081" w:rsidRPr="00B22081">
        <w:rPr>
          <w:rFonts w:ascii="Calibri" w:hAnsi="Calibri" w:cs="Calibri"/>
          <w:b/>
          <w:bCs/>
          <w:sz w:val="20"/>
          <w:szCs w:val="20"/>
        </w:rPr>
        <w:t>ul. Olszewskiego 6, 25-663 KIELCE</w:t>
      </w:r>
    </w:p>
    <w:p w14:paraId="480A76D6" w14:textId="77777777" w:rsidR="00CD210F" w:rsidRPr="007F2128" w:rsidRDefault="00CD210F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F2128">
        <w:rPr>
          <w:rFonts w:ascii="Calibri" w:hAnsi="Calibri" w:cs="Calibri"/>
          <w:b/>
          <w:bCs/>
          <w:sz w:val="20"/>
          <w:szCs w:val="20"/>
        </w:rPr>
        <w:t>tel.: 41 278 72 00</w:t>
      </w:r>
    </w:p>
    <w:p w14:paraId="547DC0E3" w14:textId="77777777" w:rsidR="00CD210F" w:rsidRPr="007F2128" w:rsidRDefault="00CD210F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F2128">
        <w:rPr>
          <w:rFonts w:ascii="Calibri" w:hAnsi="Calibri" w:cs="Calibri"/>
          <w:b/>
          <w:bCs/>
          <w:sz w:val="20"/>
          <w:szCs w:val="20"/>
        </w:rPr>
        <w:t>fax.: 41 278 72 01</w:t>
      </w:r>
    </w:p>
    <w:p w14:paraId="775DB9CD" w14:textId="7582482D" w:rsidR="00CD210F" w:rsidRPr="00225C8F" w:rsidRDefault="00CD210F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25C8F">
        <w:rPr>
          <w:rFonts w:ascii="Calibri" w:hAnsi="Calibri" w:cs="Calibri"/>
          <w:b/>
          <w:bCs/>
          <w:sz w:val="20"/>
          <w:szCs w:val="20"/>
        </w:rPr>
        <w:t xml:space="preserve">e-mail: </w:t>
      </w:r>
      <w:hyperlink r:id="rId11" w:history="1">
        <w:r w:rsidRPr="00225C8F">
          <w:rPr>
            <w:rStyle w:val="Hipercze"/>
            <w:rFonts w:ascii="Calibri" w:hAnsi="Calibri" w:cs="Calibri"/>
            <w:b/>
            <w:bCs/>
            <w:sz w:val="20"/>
            <w:szCs w:val="20"/>
          </w:rPr>
          <w:t>biuro@technopark.kielce.pl</w:t>
        </w:r>
      </w:hyperlink>
    </w:p>
    <w:p w14:paraId="6CECFF24" w14:textId="77777777" w:rsidR="00CD210F" w:rsidRPr="00225C8F" w:rsidRDefault="00CD210F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D3B977" w14:textId="65593C10" w:rsidR="009B0D03" w:rsidRPr="00792C4F" w:rsidRDefault="00CD210F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D210F">
        <w:rPr>
          <w:rFonts w:ascii="Calibri" w:hAnsi="Calibri" w:cs="Calibri"/>
          <w:b/>
          <w:bCs/>
          <w:sz w:val="20"/>
          <w:szCs w:val="20"/>
        </w:rPr>
        <w:t>działający w imieniu Gminy Kielce</w:t>
      </w:r>
    </w:p>
    <w:p w14:paraId="1F7EEDBD" w14:textId="77777777" w:rsidR="009B0D03" w:rsidRPr="00792C4F" w:rsidRDefault="009B0D03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caps/>
          <w:sz w:val="20"/>
          <w:szCs w:val="20"/>
        </w:rPr>
      </w:pPr>
    </w:p>
    <w:p w14:paraId="4C98647C" w14:textId="77777777" w:rsidR="003B4CCD" w:rsidRPr="003B4CCD" w:rsidRDefault="003B4CCD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B4CCD">
        <w:rPr>
          <w:rFonts w:ascii="Calibri" w:hAnsi="Calibri" w:cs="Calibri"/>
          <w:b/>
          <w:bCs/>
          <w:sz w:val="20"/>
          <w:szCs w:val="20"/>
        </w:rPr>
        <w:t>Świętokrzyska Kancelaria Zamówień Publicznych sp. z o.o. w Kielcach</w:t>
      </w:r>
    </w:p>
    <w:p w14:paraId="0D53D5EC" w14:textId="77777777" w:rsidR="003B4CCD" w:rsidRPr="003B4CCD" w:rsidRDefault="003B4CCD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B4CCD">
        <w:rPr>
          <w:rFonts w:ascii="Calibri" w:hAnsi="Calibri" w:cs="Calibri"/>
          <w:b/>
          <w:bCs/>
          <w:sz w:val="20"/>
          <w:szCs w:val="20"/>
        </w:rPr>
        <w:t>Telefon: 507 418 544, 664 040 171</w:t>
      </w:r>
    </w:p>
    <w:p w14:paraId="64426F49" w14:textId="69D13BB1" w:rsidR="003B4CCD" w:rsidRPr="007F2128" w:rsidRDefault="003B4CCD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F2128">
        <w:rPr>
          <w:rFonts w:ascii="Calibri" w:hAnsi="Calibri" w:cs="Calibri"/>
          <w:b/>
          <w:bCs/>
          <w:sz w:val="20"/>
          <w:szCs w:val="20"/>
        </w:rPr>
        <w:t xml:space="preserve">e-mail: </w:t>
      </w:r>
      <w:hyperlink r:id="rId12" w:history="1">
        <w:r w:rsidRPr="007F2128">
          <w:rPr>
            <w:rStyle w:val="Hipercze"/>
            <w:rFonts w:ascii="Calibri" w:hAnsi="Calibri" w:cs="Calibri"/>
            <w:b/>
            <w:bCs/>
            <w:sz w:val="20"/>
            <w:szCs w:val="20"/>
          </w:rPr>
          <w:t>kancelaria@skzp.com.pl</w:t>
        </w:r>
      </w:hyperlink>
    </w:p>
    <w:p w14:paraId="18CB80FA" w14:textId="1AEBD3A3" w:rsidR="0077282E" w:rsidRPr="00792C4F" w:rsidRDefault="003B4CCD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B4CCD">
        <w:rPr>
          <w:rFonts w:ascii="Calibri" w:hAnsi="Calibri" w:cs="Calibri"/>
          <w:b/>
          <w:bCs/>
          <w:sz w:val="20"/>
          <w:szCs w:val="20"/>
        </w:rPr>
        <w:t xml:space="preserve">Strona internetowa: </w:t>
      </w:r>
      <w:hyperlink r:id="rId13" w:history="1">
        <w:r w:rsidRPr="00E46163">
          <w:rPr>
            <w:rStyle w:val="Hipercze"/>
            <w:rFonts w:ascii="Calibri" w:hAnsi="Calibri" w:cs="Calibri"/>
            <w:b/>
            <w:bCs/>
            <w:sz w:val="20"/>
            <w:szCs w:val="20"/>
          </w:rPr>
          <w:t>www.skzp.com.pl</w:t>
        </w:r>
      </w:hyperlink>
    </w:p>
    <w:p w14:paraId="29A2A336" w14:textId="77777777" w:rsidR="0077282E" w:rsidRPr="00792C4F" w:rsidRDefault="0077282E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3732787" w14:textId="0DA95491" w:rsidR="00AD19DE" w:rsidRDefault="00EC4E22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Strona prowadzonego postępowania</w:t>
      </w:r>
      <w:r w:rsidR="00AD19DE" w:rsidRPr="00792C4F">
        <w:rPr>
          <w:rFonts w:ascii="Calibri" w:hAnsi="Calibri" w:cs="Calibri"/>
          <w:b/>
          <w:bCs/>
          <w:sz w:val="20"/>
          <w:szCs w:val="20"/>
        </w:rPr>
        <w:t>, na której będą dostępne wszelkie dokumenty związane z prowadzoną procedurą:</w:t>
      </w:r>
      <w:r w:rsidR="00F21BA7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4" w:history="1">
        <w:r w:rsidR="00F21BA7" w:rsidRPr="00B6115E">
          <w:rPr>
            <w:rStyle w:val="Hipercze"/>
            <w:rFonts w:ascii="Calibri" w:hAnsi="Calibri" w:cs="Calibri"/>
            <w:b/>
            <w:bCs/>
            <w:sz w:val="20"/>
            <w:szCs w:val="20"/>
          </w:rPr>
          <w:t>https://ezamowienia.gov.pl/mp-client/search/list/ocds-148610-7740580f-4fbd-4df8-8325-697db9d96332</w:t>
        </w:r>
      </w:hyperlink>
      <w:r w:rsidR="00F21BA7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8F18F81" w14:textId="77777777" w:rsidR="008D5492" w:rsidRPr="00792C4F" w:rsidRDefault="008D5492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2202A1D" w14:textId="2F9EBA2B" w:rsidR="00124930" w:rsidRPr="00792C4F" w:rsidRDefault="00124930" w:rsidP="0032551E">
      <w:pPr>
        <w:tabs>
          <w:tab w:val="left" w:pos="540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Identyfikator (ID) postępowania na Platformie e-Zamówienia:</w:t>
      </w:r>
      <w:r w:rsidR="00540ED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21BA7" w:rsidRPr="00F21BA7">
        <w:rPr>
          <w:rFonts w:ascii="Calibri" w:hAnsi="Calibri" w:cs="Calibri"/>
          <w:b/>
          <w:bCs/>
          <w:sz w:val="20"/>
          <w:szCs w:val="20"/>
        </w:rPr>
        <w:t>ocds-148610-7740580f-4fbd-4df8-8325-697db9d96332</w:t>
      </w:r>
    </w:p>
    <w:p w14:paraId="47160899" w14:textId="77777777" w:rsidR="00D40036" w:rsidRPr="00792C4F" w:rsidRDefault="00D40036" w:rsidP="0032551E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4" w:hanging="284"/>
        <w:rPr>
          <w:rFonts w:ascii="Calibri" w:hAnsi="Calibri" w:cs="Calibri"/>
          <w:b/>
          <w:sz w:val="20"/>
        </w:rPr>
      </w:pPr>
      <w:r w:rsidRPr="00792C4F">
        <w:rPr>
          <w:rFonts w:ascii="Calibri" w:hAnsi="Calibri" w:cs="Calibri"/>
          <w:b/>
          <w:sz w:val="20"/>
        </w:rPr>
        <w:tab/>
        <w:t>OCHRONA DANYCH OSOBOWYCH</w:t>
      </w:r>
    </w:p>
    <w:p w14:paraId="3354C201" w14:textId="77777777" w:rsidR="00D40036" w:rsidRPr="00792C4F" w:rsidRDefault="00D40036" w:rsidP="0032551E">
      <w:pPr>
        <w:pStyle w:val="pkt"/>
        <w:numPr>
          <w:ilvl w:val="0"/>
          <w:numId w:val="21"/>
        </w:numPr>
        <w:tabs>
          <w:tab w:val="num" w:pos="284"/>
        </w:tabs>
        <w:spacing w:before="240" w:after="0" w:line="276" w:lineRule="auto"/>
        <w:ind w:left="284" w:hanging="284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55A373D5" w14:textId="658F7CEF" w:rsidR="00D40036" w:rsidRDefault="00A37878" w:rsidP="0032551E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 xml:space="preserve">Administratorem danych </w:t>
      </w:r>
      <w:r w:rsidRPr="005A7BD8">
        <w:rPr>
          <w:rFonts w:ascii="Calibri" w:hAnsi="Calibri" w:cs="Calibri"/>
          <w:sz w:val="20"/>
        </w:rPr>
        <w:t xml:space="preserve">osobowych jest </w:t>
      </w:r>
      <w:r w:rsidR="005A7BD8" w:rsidRPr="005A7BD8">
        <w:rPr>
          <w:rFonts w:ascii="Calibri" w:hAnsi="Calibri" w:cs="Calibri"/>
          <w:sz w:val="20"/>
        </w:rPr>
        <w:t xml:space="preserve">Kielecki Park Technologiczny, z siedzibą  w Kielcach, </w:t>
      </w:r>
      <w:r w:rsidR="00013006">
        <w:rPr>
          <w:rFonts w:ascii="Calibri" w:hAnsi="Calibri" w:cs="Calibri"/>
          <w:sz w:val="20"/>
        </w:rPr>
        <w:br/>
      </w:r>
      <w:r w:rsidR="005A7BD8" w:rsidRPr="005A7BD8">
        <w:rPr>
          <w:rFonts w:ascii="Calibri" w:hAnsi="Calibri" w:cs="Calibri"/>
          <w:sz w:val="20"/>
        </w:rPr>
        <w:t xml:space="preserve">ul. Olszewskiego 6, 25-663 Kielce (dalej: KPT), tel. 41 278 72 00, e-mail: </w:t>
      </w:r>
      <w:hyperlink r:id="rId15" w:history="1">
        <w:r w:rsidR="00013006" w:rsidRPr="00E46163">
          <w:rPr>
            <w:rStyle w:val="Hipercze"/>
            <w:rFonts w:ascii="Calibri" w:hAnsi="Calibri" w:cs="Calibri"/>
            <w:sz w:val="20"/>
          </w:rPr>
          <w:t>biuro@technopark.kielce.pl</w:t>
        </w:r>
      </w:hyperlink>
      <w:r w:rsidR="00D40036" w:rsidRPr="005A7BD8">
        <w:rPr>
          <w:rFonts w:ascii="Calibri" w:hAnsi="Calibri" w:cs="Calibri"/>
          <w:sz w:val="20"/>
        </w:rPr>
        <w:t>;</w:t>
      </w:r>
    </w:p>
    <w:p w14:paraId="2721548C" w14:textId="080F2B39" w:rsidR="00013006" w:rsidRPr="00792C4F" w:rsidRDefault="00013006" w:rsidP="0032551E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libri" w:hAnsi="Calibri" w:cs="Calibri"/>
          <w:sz w:val="20"/>
        </w:rPr>
      </w:pPr>
      <w:r w:rsidRPr="00013006">
        <w:rPr>
          <w:rFonts w:ascii="Calibri" w:hAnsi="Calibri" w:cs="Calibri"/>
          <w:sz w:val="20"/>
        </w:rPr>
        <w:t xml:space="preserve">W sprawach związanych z ochroną danych osobowych możliwy jest kontakt z naszym Inspektorem Ochrony Danych (dalej: IOD) pod adresem mailowym - email: </w:t>
      </w:r>
      <w:hyperlink r:id="rId16" w:history="1">
        <w:r w:rsidRPr="00E46163">
          <w:rPr>
            <w:rStyle w:val="Hipercze"/>
            <w:rFonts w:ascii="Calibri" w:hAnsi="Calibri" w:cs="Calibri"/>
            <w:sz w:val="20"/>
          </w:rPr>
          <w:t>iod@technopark.kielce.pl</w:t>
        </w:r>
      </w:hyperlink>
      <w:r>
        <w:rPr>
          <w:rFonts w:ascii="Calibri" w:hAnsi="Calibri" w:cs="Calibri"/>
          <w:sz w:val="20"/>
        </w:rPr>
        <w:t xml:space="preserve"> </w:t>
      </w:r>
      <w:r w:rsidRPr="00013006">
        <w:rPr>
          <w:rFonts w:ascii="Calibri" w:hAnsi="Calibri" w:cs="Calibri"/>
          <w:sz w:val="20"/>
        </w:rPr>
        <w:t>lub listownie pod adresem KPT.</w:t>
      </w:r>
    </w:p>
    <w:p w14:paraId="7A9F998D" w14:textId="77777777" w:rsidR="00D40036" w:rsidRPr="00792C4F" w:rsidRDefault="00D40036" w:rsidP="0032551E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 xml:space="preserve">Pani/Pana dane osobowe przetwarzane będą na podstawie art. 6 ust. 1 lit. c RODO w celu związanym z przedmiotowym postępowaniem o udzielenie zamówienia publicznego, prowadzonym w trybie </w:t>
      </w:r>
      <w:r w:rsidR="00BF05E0" w:rsidRPr="00792C4F">
        <w:rPr>
          <w:rFonts w:ascii="Calibri" w:hAnsi="Calibri" w:cs="Calibri"/>
          <w:sz w:val="20"/>
        </w:rPr>
        <w:t>podstawowym</w:t>
      </w:r>
      <w:r w:rsidRPr="00792C4F">
        <w:rPr>
          <w:rFonts w:ascii="Calibri" w:hAnsi="Calibri" w:cs="Calibri"/>
          <w:sz w:val="20"/>
        </w:rPr>
        <w:t>.</w:t>
      </w:r>
    </w:p>
    <w:p w14:paraId="57D2BAFF" w14:textId="77777777" w:rsidR="00D40036" w:rsidRPr="00792C4F" w:rsidRDefault="00D40036" w:rsidP="0032551E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odbiorcami Pani/Pana danych osobowych będą osoby lub podmioty, którym udostępniona zostanie dokumentacja postępowania w oparciu o art. 74 ustawy P.Z.P.</w:t>
      </w:r>
    </w:p>
    <w:p w14:paraId="4A5C9D61" w14:textId="77777777" w:rsidR="00D40036" w:rsidRPr="00792C4F" w:rsidRDefault="00D40036" w:rsidP="0032551E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5E0E7CC9" w14:textId="77777777" w:rsidR="00D40036" w:rsidRPr="00792C4F" w:rsidRDefault="00D40036" w:rsidP="0032551E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14:paraId="6CD61018" w14:textId="77777777" w:rsidR="00D40036" w:rsidRPr="00792C4F" w:rsidRDefault="00D40036" w:rsidP="0032551E">
      <w:pPr>
        <w:pStyle w:val="pkt"/>
        <w:numPr>
          <w:ilvl w:val="0"/>
          <w:numId w:val="30"/>
        </w:numPr>
        <w:tabs>
          <w:tab w:val="clear" w:pos="595"/>
          <w:tab w:val="num" w:pos="709"/>
          <w:tab w:val="left" w:pos="851"/>
        </w:tabs>
        <w:spacing w:before="0" w:after="0" w:line="276" w:lineRule="auto"/>
        <w:ind w:left="851" w:hanging="401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lastRenderedPageBreak/>
        <w:t xml:space="preserve">  w odniesieniu do Pani/Pana danych osobowych decyzje nie będą podejmowane w sposób zautomatyzowany, stosownie do art. 22 RODO.</w:t>
      </w:r>
    </w:p>
    <w:p w14:paraId="6B346A31" w14:textId="77777777" w:rsidR="00D40036" w:rsidRPr="00792C4F" w:rsidRDefault="00D40036" w:rsidP="0032551E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posiada Pani/Pan:</w:t>
      </w:r>
    </w:p>
    <w:p w14:paraId="54DAD535" w14:textId="77777777" w:rsidR="00D40036" w:rsidRPr="00792C4F" w:rsidRDefault="00D40036" w:rsidP="0032551E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6A323262" w14:textId="77777777" w:rsidR="00D40036" w:rsidRPr="00792C4F" w:rsidRDefault="00D40036" w:rsidP="0032551E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na podstawie art. 16 RODO prawo do sprostowania Pani/Pana danych osobowych (</w:t>
      </w:r>
      <w:r w:rsidRPr="00792C4F">
        <w:rPr>
          <w:rFonts w:ascii="Calibri" w:hAnsi="Calibri" w:cs="Calibri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792C4F">
        <w:rPr>
          <w:rFonts w:ascii="Calibri" w:hAnsi="Calibri" w:cs="Calibri"/>
          <w:sz w:val="20"/>
        </w:rPr>
        <w:t>);</w:t>
      </w:r>
    </w:p>
    <w:p w14:paraId="22C3DB88" w14:textId="77777777" w:rsidR="00D40036" w:rsidRPr="00792C4F" w:rsidRDefault="00D40036" w:rsidP="0032551E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792C4F">
        <w:rPr>
          <w:rFonts w:ascii="Calibri" w:hAnsi="Calibri" w:cs="Calibri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792C4F">
        <w:rPr>
          <w:rFonts w:ascii="Calibri" w:hAnsi="Calibri" w:cs="Calibri"/>
          <w:sz w:val="20"/>
        </w:rPr>
        <w:t>);</w:t>
      </w:r>
    </w:p>
    <w:p w14:paraId="4EC9A288" w14:textId="77777777" w:rsidR="00D40036" w:rsidRPr="00792C4F" w:rsidRDefault="00D40036" w:rsidP="0032551E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Pr="00792C4F">
        <w:rPr>
          <w:rFonts w:ascii="Calibri" w:hAnsi="Calibri" w:cs="Calibri"/>
          <w:i/>
          <w:sz w:val="20"/>
        </w:rPr>
        <w:t xml:space="preserve"> </w:t>
      </w:r>
    </w:p>
    <w:p w14:paraId="286D291A" w14:textId="77777777" w:rsidR="00D40036" w:rsidRPr="00792C4F" w:rsidRDefault="00D40036" w:rsidP="0032551E">
      <w:pPr>
        <w:pStyle w:val="pkt"/>
        <w:numPr>
          <w:ilvl w:val="0"/>
          <w:numId w:val="30"/>
        </w:numPr>
        <w:spacing w:before="0" w:after="0" w:line="276" w:lineRule="auto"/>
        <w:ind w:left="709" w:hanging="401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nie przysługuje Pani/Panu:</w:t>
      </w:r>
    </w:p>
    <w:p w14:paraId="7ECEA149" w14:textId="77777777" w:rsidR="00D40036" w:rsidRPr="00792C4F" w:rsidRDefault="00D40036" w:rsidP="0032551E">
      <w:pPr>
        <w:pStyle w:val="pkt"/>
        <w:numPr>
          <w:ilvl w:val="0"/>
          <w:numId w:val="32"/>
        </w:numPr>
        <w:spacing w:before="0" w:after="0" w:line="276" w:lineRule="auto"/>
        <w:ind w:left="1008" w:hanging="392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w związku z art. 17 ust. 3 lit. b, d lub e RODO prawo do usunięcia danych osobowych;</w:t>
      </w:r>
    </w:p>
    <w:p w14:paraId="580E5B5D" w14:textId="77777777" w:rsidR="00D40036" w:rsidRPr="00792C4F" w:rsidRDefault="00D40036" w:rsidP="0032551E">
      <w:pPr>
        <w:pStyle w:val="pkt"/>
        <w:numPr>
          <w:ilvl w:val="0"/>
          <w:numId w:val="32"/>
        </w:numPr>
        <w:spacing w:before="0" w:after="0" w:line="276" w:lineRule="auto"/>
        <w:ind w:left="1008" w:hanging="392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prawo do przenoszenia danych osobowych, o którym mowa w art. 20 RODO;</w:t>
      </w:r>
    </w:p>
    <w:p w14:paraId="39D3E3B7" w14:textId="77777777" w:rsidR="00D40036" w:rsidRPr="00792C4F" w:rsidRDefault="00D40036" w:rsidP="0032551E">
      <w:pPr>
        <w:pStyle w:val="pkt"/>
        <w:numPr>
          <w:ilvl w:val="0"/>
          <w:numId w:val="32"/>
        </w:numPr>
        <w:spacing w:before="0" w:after="0" w:line="276" w:lineRule="auto"/>
        <w:ind w:left="1008" w:hanging="392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0D3B0A9" w14:textId="77777777" w:rsidR="00D40036" w:rsidRPr="00792C4F" w:rsidRDefault="00D40036" w:rsidP="0032551E">
      <w:pPr>
        <w:pStyle w:val="pkt"/>
        <w:numPr>
          <w:ilvl w:val="0"/>
          <w:numId w:val="30"/>
        </w:numPr>
        <w:tabs>
          <w:tab w:val="clear" w:pos="595"/>
        </w:tabs>
        <w:spacing w:before="0" w:after="0" w:line="276" w:lineRule="auto"/>
        <w:ind w:left="709" w:hanging="401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242CFA52" w14:textId="77777777" w:rsidR="00D40036" w:rsidRPr="00792C4F" w:rsidRDefault="00D40036" w:rsidP="0032551E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hanging="426"/>
        <w:rPr>
          <w:rFonts w:ascii="Calibri" w:hAnsi="Calibri" w:cs="Calibri"/>
          <w:b/>
          <w:sz w:val="20"/>
        </w:rPr>
      </w:pPr>
      <w:r w:rsidRPr="00792C4F">
        <w:rPr>
          <w:rFonts w:ascii="Calibri" w:hAnsi="Calibri" w:cs="Calibri"/>
          <w:b/>
          <w:sz w:val="20"/>
        </w:rPr>
        <w:t>TRYB UDZIELENIA ZAMÓWIENIA</w:t>
      </w:r>
    </w:p>
    <w:p w14:paraId="6C8BD4BB" w14:textId="5B523611" w:rsidR="00D40036" w:rsidRPr="00792C4F" w:rsidRDefault="00D40036" w:rsidP="0032551E">
      <w:pPr>
        <w:pStyle w:val="pkt"/>
        <w:numPr>
          <w:ilvl w:val="0"/>
          <w:numId w:val="33"/>
        </w:numPr>
        <w:spacing w:before="240" w:after="0" w:line="276" w:lineRule="auto"/>
        <w:ind w:left="426" w:hanging="426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 xml:space="preserve">Niniejsze postępowanie prowadzone jest w trybie podstawowym o jakim stanowi art. 275 pkt 1 </w:t>
      </w:r>
      <w:proofErr w:type="spellStart"/>
      <w:r w:rsidRPr="00792C4F">
        <w:rPr>
          <w:rFonts w:ascii="Calibri" w:hAnsi="Calibri" w:cs="Calibri"/>
          <w:sz w:val="20"/>
        </w:rPr>
        <w:t>p.z.p</w:t>
      </w:r>
      <w:proofErr w:type="spellEnd"/>
      <w:r w:rsidRPr="00792C4F">
        <w:rPr>
          <w:rFonts w:ascii="Calibri" w:hAnsi="Calibri" w:cs="Calibri"/>
          <w:sz w:val="20"/>
        </w:rPr>
        <w:t>. oraz niniejszej Specyfikacji Warunków Zamówienia, zwaną dalej „SWZ”.</w:t>
      </w:r>
    </w:p>
    <w:p w14:paraId="4B6D0BEF" w14:textId="77777777" w:rsidR="00D40036" w:rsidRPr="00792C4F" w:rsidRDefault="00D40036" w:rsidP="0032551E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 xml:space="preserve">Zamawiający nie przewiduje wyboru najkorzystniejszej oferty z możliwością prowadzenia negocjacji. </w:t>
      </w:r>
    </w:p>
    <w:p w14:paraId="316FAF5C" w14:textId="0E045C24" w:rsidR="00D40036" w:rsidRPr="00792C4F" w:rsidRDefault="00D40036" w:rsidP="0032551E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 xml:space="preserve">Szacunkowa wartość przedmiotowego zamówienia nie przekracza progów unijnych o jakich mowa </w:t>
      </w:r>
      <w:r w:rsidR="00E5267A" w:rsidRPr="00792C4F">
        <w:rPr>
          <w:rFonts w:ascii="Calibri" w:hAnsi="Calibri" w:cs="Calibri"/>
          <w:sz w:val="20"/>
        </w:rPr>
        <w:br/>
      </w:r>
      <w:r w:rsidRPr="00792C4F">
        <w:rPr>
          <w:rFonts w:ascii="Calibri" w:hAnsi="Calibri" w:cs="Calibri"/>
          <w:sz w:val="20"/>
        </w:rPr>
        <w:t xml:space="preserve">w art. 3 ustawy </w:t>
      </w:r>
      <w:proofErr w:type="spellStart"/>
      <w:r w:rsidRPr="00792C4F">
        <w:rPr>
          <w:rFonts w:ascii="Calibri" w:hAnsi="Calibri" w:cs="Calibri"/>
          <w:sz w:val="20"/>
        </w:rPr>
        <w:t>p.z.p</w:t>
      </w:r>
      <w:proofErr w:type="spellEnd"/>
      <w:r w:rsidRPr="00792C4F">
        <w:rPr>
          <w:rFonts w:ascii="Calibri" w:hAnsi="Calibri" w:cs="Calibri"/>
          <w:sz w:val="20"/>
        </w:rPr>
        <w:t>.</w:t>
      </w:r>
    </w:p>
    <w:p w14:paraId="24A7269A" w14:textId="77777777" w:rsidR="00D40036" w:rsidRPr="00792C4F" w:rsidRDefault="00D40036" w:rsidP="0032551E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Zamawiający nie przewiduje aukcji elektronicznej.</w:t>
      </w:r>
    </w:p>
    <w:p w14:paraId="3B80B50B" w14:textId="77777777" w:rsidR="00D40036" w:rsidRPr="00792C4F" w:rsidRDefault="00D40036" w:rsidP="0032551E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Zamawiający nie przewiduje złożenia oferty w postaci katalogów elektronicznych.</w:t>
      </w:r>
    </w:p>
    <w:p w14:paraId="53AE2B54" w14:textId="77777777" w:rsidR="00D40036" w:rsidRPr="00792C4F" w:rsidRDefault="00D40036" w:rsidP="0032551E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Zamawiający nie prowadzi postępowania w celu zawarcia umowy ramowej.</w:t>
      </w:r>
    </w:p>
    <w:p w14:paraId="5BC12887" w14:textId="0F755E60" w:rsidR="00D40036" w:rsidRPr="00792C4F" w:rsidRDefault="00D40036" w:rsidP="0032551E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 xml:space="preserve">Zamawiający nie zastrzega możliwości ubiegania się o udzielenie zamówienia wyłącznie przez wykonawców, o których mowa w art. 94 </w:t>
      </w:r>
      <w:proofErr w:type="spellStart"/>
      <w:r w:rsidRPr="00792C4F">
        <w:rPr>
          <w:rFonts w:ascii="Calibri" w:hAnsi="Calibri" w:cs="Calibri"/>
          <w:sz w:val="20"/>
        </w:rPr>
        <w:t>p.z.p</w:t>
      </w:r>
      <w:proofErr w:type="spellEnd"/>
      <w:r w:rsidRPr="00792C4F">
        <w:rPr>
          <w:rFonts w:ascii="Calibri" w:hAnsi="Calibri" w:cs="Calibri"/>
          <w:sz w:val="20"/>
        </w:rPr>
        <w:t>.</w:t>
      </w:r>
    </w:p>
    <w:p w14:paraId="0D6BD57F" w14:textId="345FC583" w:rsidR="00F140E2" w:rsidRDefault="00CC5802" w:rsidP="0032551E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Calibri" w:hAnsi="Calibri" w:cs="Calibri"/>
          <w:sz w:val="20"/>
        </w:rPr>
      </w:pPr>
      <w:r w:rsidRPr="00CC5802">
        <w:rPr>
          <w:rFonts w:ascii="Calibri" w:hAnsi="Calibri" w:cs="Calibri"/>
          <w:sz w:val="20"/>
        </w:rPr>
        <w:t xml:space="preserve">Zgodnie z treścią art. 95 ust. 1 ustawy </w:t>
      </w:r>
      <w:proofErr w:type="spellStart"/>
      <w:r w:rsidRPr="00CC5802">
        <w:rPr>
          <w:rFonts w:ascii="Calibri" w:hAnsi="Calibri" w:cs="Calibri"/>
          <w:sz w:val="20"/>
        </w:rPr>
        <w:t>Pzp</w:t>
      </w:r>
      <w:proofErr w:type="spellEnd"/>
      <w:r w:rsidRPr="00CC5802">
        <w:rPr>
          <w:rFonts w:ascii="Calibri" w:hAnsi="Calibri" w:cs="Calibri"/>
          <w:sz w:val="20"/>
        </w:rPr>
        <w:t xml:space="preserve"> Zamawiający wymaga, aby czynności związane z organizacją i obsługą techniczną/administracyjną studiów podyplomowych (to jest: rekrutacja uczestników, </w:t>
      </w:r>
      <w:r w:rsidRPr="00CC5802">
        <w:rPr>
          <w:rFonts w:ascii="Calibri" w:hAnsi="Calibri" w:cs="Calibri"/>
          <w:sz w:val="20"/>
        </w:rPr>
        <w:lastRenderedPageBreak/>
        <w:t>przeprowadzenie spotkania organizacyjnego/informacyjnego, przygotowanie harmonogramu zajęć, prowadzenie pełnej dokumentacji (w tym: programu studiów, list obecności, list cateringowych, dziennika, raportów, ankiet, i in.), przygotowanie świadectw ukończenia studiów) realizowane było na podstawie stosunku pracy w sposób określony w art. 22 § 1 ustawy z dnia 26 czerwca 1974 r. - Kodeks pracy</w:t>
      </w:r>
      <w:r w:rsidR="007A4BB1" w:rsidRPr="00CC5802">
        <w:rPr>
          <w:rFonts w:ascii="Calibri" w:hAnsi="Calibri" w:cs="Calibri"/>
          <w:sz w:val="20"/>
        </w:rPr>
        <w:t>.</w:t>
      </w:r>
    </w:p>
    <w:p w14:paraId="13FA4A3A" w14:textId="3205A125" w:rsidR="00CC5802" w:rsidRPr="0052623A" w:rsidRDefault="00CC5802" w:rsidP="002312EC">
      <w:pPr>
        <w:pStyle w:val="pkt"/>
        <w:spacing w:before="0" w:after="0" w:line="276" w:lineRule="auto"/>
        <w:ind w:left="0" w:firstLine="0"/>
        <w:rPr>
          <w:rFonts w:ascii="Calibri" w:hAnsi="Calibri" w:cs="Calibri"/>
          <w:sz w:val="2"/>
          <w:szCs w:val="2"/>
        </w:rPr>
      </w:pPr>
      <w:r w:rsidRPr="00CC5802">
        <w:rPr>
          <w:rFonts w:ascii="Calibri" w:hAnsi="Calibri" w:cs="Calibri"/>
          <w:sz w:val="20"/>
        </w:rPr>
        <w:t>Sposób weryfikacji zatrudnienia, uprawnienia Zamawiającego w zakresie kontroli spełnienia przez Wykonawcę wymagań związanych z zatrudnieniem na podstawie stosunku pracy, sankcje z tytułu niespełnienia wymagań związanych z zatrudnieniem określa</w:t>
      </w:r>
      <w:r>
        <w:rPr>
          <w:rFonts w:ascii="Calibri" w:hAnsi="Calibri" w:cs="Calibri"/>
          <w:sz w:val="20"/>
        </w:rPr>
        <w:t>ją istotne postanowienia umowy.</w:t>
      </w:r>
    </w:p>
    <w:p w14:paraId="50CCFE51" w14:textId="7D85B489" w:rsidR="00896BB6" w:rsidRPr="00F140E2" w:rsidRDefault="00D40036" w:rsidP="0032551E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Calibri" w:hAnsi="Calibri" w:cs="Calibri"/>
          <w:sz w:val="20"/>
        </w:rPr>
      </w:pPr>
      <w:r w:rsidRPr="00F140E2">
        <w:rPr>
          <w:rFonts w:ascii="Calibri" w:hAnsi="Calibri" w:cs="Calibri"/>
          <w:sz w:val="20"/>
        </w:rPr>
        <w:t xml:space="preserve">Zamawiający nie określa dodatkowych wymagań związanych z zatrudnianiem osób, o których mowa w art. 96 ust. 2 pkt 2 </w:t>
      </w:r>
      <w:proofErr w:type="spellStart"/>
      <w:r w:rsidRPr="00F140E2">
        <w:rPr>
          <w:rFonts w:ascii="Calibri" w:hAnsi="Calibri" w:cs="Calibri"/>
          <w:sz w:val="20"/>
        </w:rPr>
        <w:t>p.z.p</w:t>
      </w:r>
      <w:proofErr w:type="spellEnd"/>
      <w:r w:rsidRPr="00F140E2">
        <w:rPr>
          <w:rFonts w:ascii="Calibri" w:hAnsi="Calibri" w:cs="Calibri"/>
          <w:sz w:val="20"/>
        </w:rPr>
        <w:t>.</w:t>
      </w:r>
    </w:p>
    <w:p w14:paraId="213DB2ED" w14:textId="39A95092" w:rsidR="007526F0" w:rsidRPr="00792C4F" w:rsidRDefault="007526F0" w:rsidP="0032551E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 xml:space="preserve">Zamawiający w oparciu o art. 100 ust. 1 ustawy </w:t>
      </w:r>
      <w:proofErr w:type="spellStart"/>
      <w:r w:rsidRPr="00792C4F">
        <w:rPr>
          <w:rFonts w:ascii="Calibri" w:hAnsi="Calibri" w:cs="Calibri"/>
          <w:sz w:val="20"/>
        </w:rPr>
        <w:t>Pzp</w:t>
      </w:r>
      <w:proofErr w:type="spellEnd"/>
      <w:r w:rsidRPr="00792C4F">
        <w:rPr>
          <w:rFonts w:ascii="Calibri" w:hAnsi="Calibri" w:cs="Calibri"/>
          <w:sz w:val="20"/>
        </w:rPr>
        <w:t xml:space="preserve"> wymaga, aby prowadzone usług umożliwiły swobodne i bezpieczne poruszanie się osobom niepełnosprawnym (sposób realizacji zamówienia winien zapewniać w pełni dostępność i bezpieczeństwo tym osobom)</w:t>
      </w:r>
    </w:p>
    <w:p w14:paraId="502AC6B3" w14:textId="4ECBFBA8" w:rsidR="00896BB6" w:rsidRPr="00792C4F" w:rsidRDefault="00896BB6" w:rsidP="0032551E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>Zgodnie z art. 310 ustawy Zamawiający może unieważnić postępowanie o udzielenie zamówienia, jeżeli środki publiczne, które zamawiający zamierzał przeznaczyć na sfinansowanie całości lub części zamówienia, nie zostały mu przyznane</w:t>
      </w:r>
      <w:r w:rsidR="007A4BB1" w:rsidRPr="00792C4F">
        <w:rPr>
          <w:rFonts w:ascii="Calibri" w:hAnsi="Calibri" w:cs="Calibri"/>
          <w:sz w:val="20"/>
        </w:rPr>
        <w:t>.</w:t>
      </w:r>
    </w:p>
    <w:p w14:paraId="276FD0D1" w14:textId="77777777" w:rsidR="00D40036" w:rsidRPr="00792C4F" w:rsidRDefault="00D40036" w:rsidP="0032551E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4" w:hanging="284"/>
        <w:rPr>
          <w:rFonts w:ascii="Calibri" w:hAnsi="Calibri" w:cs="Calibri"/>
          <w:b/>
          <w:sz w:val="20"/>
        </w:rPr>
      </w:pPr>
      <w:r w:rsidRPr="00792C4F">
        <w:rPr>
          <w:rFonts w:ascii="Calibri" w:hAnsi="Calibri" w:cs="Calibri"/>
          <w:b/>
          <w:sz w:val="20"/>
        </w:rPr>
        <w:t>OPIS PRZEDMIOTU ZAMÓWIENIA</w:t>
      </w:r>
    </w:p>
    <w:p w14:paraId="5722CF11" w14:textId="349FAEBE" w:rsidR="00CB2A7B" w:rsidRDefault="00CC5802" w:rsidP="00721D97">
      <w:pPr>
        <w:pStyle w:val="Akapitzlist"/>
        <w:numPr>
          <w:ilvl w:val="0"/>
          <w:numId w:val="49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CC5802">
        <w:rPr>
          <w:rFonts w:ascii="Calibri" w:hAnsi="Calibri" w:cs="Calibri"/>
          <w:sz w:val="20"/>
          <w:szCs w:val="20"/>
        </w:rPr>
        <w:t xml:space="preserve">Przedmiotem zamówienia jest zakup usługi szkoleniowej w formie </w:t>
      </w:r>
      <w:r w:rsidR="00062FFB">
        <w:rPr>
          <w:rFonts w:ascii="Calibri" w:hAnsi="Calibri" w:cs="Calibri"/>
          <w:sz w:val="20"/>
          <w:szCs w:val="20"/>
        </w:rPr>
        <w:t>7</w:t>
      </w:r>
      <w:r w:rsidRPr="00CC5802">
        <w:rPr>
          <w:rFonts w:ascii="Calibri" w:hAnsi="Calibri" w:cs="Calibri"/>
          <w:sz w:val="20"/>
          <w:szCs w:val="20"/>
        </w:rPr>
        <w:t xml:space="preserve">  kierunków studiów podyplomowych dla 1</w:t>
      </w:r>
      <w:r w:rsidR="00062FFB">
        <w:rPr>
          <w:rFonts w:ascii="Calibri" w:hAnsi="Calibri" w:cs="Calibri"/>
          <w:sz w:val="20"/>
          <w:szCs w:val="20"/>
        </w:rPr>
        <w:t>4</w:t>
      </w:r>
      <w:r w:rsidRPr="00CC5802">
        <w:rPr>
          <w:rFonts w:ascii="Calibri" w:hAnsi="Calibri" w:cs="Calibri"/>
          <w:sz w:val="20"/>
          <w:szCs w:val="20"/>
        </w:rPr>
        <w:t xml:space="preserve"> pracowników Zamawiającego, mających na celu rozwój potencjału KPT poprzez poszerzenie kompetencji do świadczenia akredytowanych usług dla MŚP działających w obszarze Regionalnych Inteligentnych Specjalizacji, w ramach projektu pn. „Wzmocnienie potencjału KPT”, współfinansowanego </w:t>
      </w:r>
      <w:r w:rsidR="00113566">
        <w:rPr>
          <w:rFonts w:ascii="Calibri" w:hAnsi="Calibri" w:cs="Calibri"/>
          <w:sz w:val="20"/>
          <w:szCs w:val="20"/>
        </w:rPr>
        <w:br/>
      </w:r>
      <w:r w:rsidRPr="00CC5802">
        <w:rPr>
          <w:rFonts w:ascii="Calibri" w:hAnsi="Calibri" w:cs="Calibri"/>
          <w:sz w:val="20"/>
          <w:szCs w:val="20"/>
        </w:rPr>
        <w:t>z Europejskiego Funduszu Rozwoju Regionalnego, realizowanego w Działaniu 1.3 „Budowanie potencjału IOB” oraz Priorytecie 1 „Fundusze Europejskie dla konkurencyjnej gospodarki” w programie Fundusze Europejskie dla Świętokrzyskiego na lata 2021-2027</w:t>
      </w:r>
      <w:r w:rsidR="00CB2A7B" w:rsidRPr="00CB2A7B">
        <w:rPr>
          <w:rFonts w:ascii="Calibri" w:hAnsi="Calibri" w:cs="Calibri"/>
          <w:sz w:val="20"/>
          <w:szCs w:val="20"/>
        </w:rPr>
        <w:t xml:space="preserve">. </w:t>
      </w:r>
    </w:p>
    <w:p w14:paraId="47771C25" w14:textId="77777777" w:rsidR="00141D7A" w:rsidRDefault="00141D7A" w:rsidP="0032551E">
      <w:pPr>
        <w:pStyle w:val="Akapitzlist"/>
        <w:spacing w:line="276" w:lineRule="auto"/>
        <w:ind w:left="426"/>
        <w:jc w:val="both"/>
        <w:rPr>
          <w:rFonts w:ascii="Calibri" w:hAnsi="Calibri" w:cs="Calibri"/>
          <w:iCs/>
          <w:sz w:val="20"/>
          <w:szCs w:val="20"/>
        </w:rPr>
      </w:pPr>
    </w:p>
    <w:p w14:paraId="2FBECBD9" w14:textId="2FD1019B" w:rsidR="00CC5802" w:rsidRDefault="00CC5802" w:rsidP="0032551E">
      <w:pPr>
        <w:pStyle w:val="Akapitzlist"/>
        <w:spacing w:line="276" w:lineRule="auto"/>
        <w:ind w:left="426"/>
        <w:jc w:val="both"/>
        <w:rPr>
          <w:rFonts w:ascii="Calibri" w:hAnsi="Calibri" w:cs="Calibri"/>
          <w:b/>
          <w:iCs/>
          <w:sz w:val="20"/>
          <w:szCs w:val="20"/>
        </w:rPr>
      </w:pPr>
      <w:r w:rsidRPr="00CC5802">
        <w:rPr>
          <w:rFonts w:ascii="Calibri" w:hAnsi="Calibri" w:cs="Calibri"/>
          <w:iCs/>
          <w:sz w:val="20"/>
          <w:szCs w:val="20"/>
        </w:rPr>
        <w:t xml:space="preserve">Przedmiot zamówienia został podzielony na </w:t>
      </w:r>
      <w:r w:rsidR="00062FFB">
        <w:rPr>
          <w:rFonts w:ascii="Calibri" w:hAnsi="Calibri" w:cs="Calibri"/>
          <w:b/>
          <w:iCs/>
          <w:sz w:val="20"/>
          <w:szCs w:val="20"/>
        </w:rPr>
        <w:t xml:space="preserve">siedem </w:t>
      </w:r>
      <w:r w:rsidRPr="00264B5F">
        <w:rPr>
          <w:rFonts w:ascii="Calibri" w:hAnsi="Calibri" w:cs="Calibri"/>
          <w:b/>
          <w:iCs/>
          <w:sz w:val="20"/>
          <w:szCs w:val="20"/>
        </w:rPr>
        <w:t>części</w:t>
      </w:r>
      <w:r w:rsidR="0052623A" w:rsidRPr="00264B5F">
        <w:rPr>
          <w:rFonts w:ascii="Calibri" w:hAnsi="Calibri" w:cs="Calibri"/>
          <w:b/>
          <w:iCs/>
          <w:sz w:val="20"/>
          <w:szCs w:val="20"/>
        </w:rPr>
        <w:t>:</w:t>
      </w:r>
    </w:p>
    <w:p w14:paraId="69484BA4" w14:textId="77777777" w:rsidR="0052623A" w:rsidRPr="0052623A" w:rsidRDefault="0052623A" w:rsidP="0032551E">
      <w:pPr>
        <w:pStyle w:val="Akapitzlist"/>
        <w:spacing w:line="276" w:lineRule="auto"/>
        <w:ind w:left="426"/>
        <w:jc w:val="both"/>
        <w:rPr>
          <w:rFonts w:ascii="Calibri" w:hAnsi="Calibri" w:cs="Calibri"/>
          <w:b/>
          <w:iCs/>
          <w:sz w:val="20"/>
          <w:szCs w:val="20"/>
        </w:rPr>
      </w:pPr>
    </w:p>
    <w:p w14:paraId="5306F31C" w14:textId="77777777" w:rsidR="00CC5802" w:rsidRPr="00CC5802" w:rsidRDefault="00CC5802" w:rsidP="00721D97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Część nr 1 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– studia podyplomowe: </w:t>
      </w:r>
      <w:r w:rsidRPr="00CC5802">
        <w:rPr>
          <w:rFonts w:asciiTheme="minorHAnsi" w:hAnsiTheme="minorHAnsi" w:cstheme="minorHAnsi"/>
          <w:b/>
          <w:color w:val="000000" w:themeColor="text1"/>
          <w:sz w:val="20"/>
          <w:szCs w:val="22"/>
        </w:rPr>
        <w:t>Lider Innowacji</w:t>
      </w:r>
      <w:r w:rsidRPr="00CC5802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</w:t>
      </w:r>
    </w:p>
    <w:p w14:paraId="4CA95DBA" w14:textId="6CFF8616" w:rsidR="00CC5802" w:rsidRPr="00CC5802" w:rsidRDefault="00CC5802" w:rsidP="00721D97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Theme="minorHAnsi" w:hAnsiTheme="minorHAnsi" w:cstheme="minorHAnsi"/>
          <w:bCs/>
          <w:sz w:val="16"/>
        </w:rPr>
      </w:pPr>
      <w:r w:rsidRPr="00CC5802">
        <w:rPr>
          <w:rFonts w:asciiTheme="minorHAnsi" w:hAnsiTheme="minorHAnsi" w:cstheme="minorHAnsi"/>
          <w:bCs/>
          <w:i/>
          <w:color w:val="000000"/>
        </w:rPr>
        <w:t>Cel studiów</w:t>
      </w:r>
      <w:r w:rsidRPr="00CC5802">
        <w:rPr>
          <w:rFonts w:asciiTheme="minorHAnsi" w:hAnsiTheme="minorHAnsi" w:cstheme="minorHAnsi"/>
          <w:bCs/>
          <w:color w:val="000000"/>
        </w:rPr>
        <w:t xml:space="preserve">:  </w:t>
      </w:r>
      <w:r w:rsidRPr="00CC5802">
        <w:rPr>
          <w:rFonts w:asciiTheme="minorHAnsi" w:hAnsiTheme="minorHAnsi" w:cstheme="minorHAnsi"/>
        </w:rPr>
        <w:t xml:space="preserve">Celem studiów jest podniesienie kwalifikacji zawodowych i umiejętności liderów </w:t>
      </w:r>
      <w:r w:rsidR="00113566">
        <w:rPr>
          <w:rFonts w:asciiTheme="minorHAnsi" w:hAnsiTheme="minorHAnsi" w:cstheme="minorHAnsi"/>
        </w:rPr>
        <w:br/>
      </w:r>
      <w:r w:rsidRPr="00CC5802">
        <w:rPr>
          <w:rFonts w:asciiTheme="minorHAnsi" w:hAnsiTheme="minorHAnsi" w:cstheme="minorHAnsi"/>
        </w:rPr>
        <w:t xml:space="preserve">i </w:t>
      </w:r>
      <w:proofErr w:type="spellStart"/>
      <w:r w:rsidRPr="00CC5802">
        <w:rPr>
          <w:rFonts w:asciiTheme="minorHAnsi" w:hAnsiTheme="minorHAnsi" w:cstheme="minorHAnsi"/>
        </w:rPr>
        <w:t>facylitatorów</w:t>
      </w:r>
      <w:proofErr w:type="spellEnd"/>
      <w:r w:rsidRPr="00CC5802">
        <w:rPr>
          <w:rFonts w:asciiTheme="minorHAnsi" w:hAnsiTheme="minorHAnsi" w:cstheme="minorHAnsi"/>
        </w:rPr>
        <w:t xml:space="preserve"> zespołów projektowych w zakresie projektowania innowacyjnych produktów i usług, skoncentrowanych na realnych potrzebach klientów i użytkowników.</w:t>
      </w:r>
    </w:p>
    <w:p w14:paraId="187D7945" w14:textId="77777777" w:rsidR="00CC5802" w:rsidRPr="00CC5802" w:rsidRDefault="00CC5802" w:rsidP="00721D97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Theme="minorHAnsi" w:hAnsiTheme="minorHAnsi" w:cstheme="minorHAnsi"/>
          <w:bCs/>
          <w:color w:val="000000"/>
        </w:rPr>
      </w:pPr>
      <w:r w:rsidRPr="00CC5802">
        <w:rPr>
          <w:rFonts w:asciiTheme="minorHAnsi" w:hAnsiTheme="minorHAnsi" w:cstheme="minorHAnsi"/>
          <w:i/>
        </w:rPr>
        <w:t>Program studiów</w:t>
      </w:r>
      <w:r w:rsidRPr="00CC5802">
        <w:rPr>
          <w:rFonts w:asciiTheme="minorHAnsi" w:hAnsiTheme="minorHAnsi" w:cstheme="minorHAnsi"/>
        </w:rPr>
        <w:t xml:space="preserve">:  </w:t>
      </w:r>
      <w:r w:rsidRPr="00CC5802">
        <w:rPr>
          <w:rFonts w:asciiTheme="minorHAnsi" w:hAnsiTheme="minorHAnsi" w:cstheme="minorHAnsi"/>
          <w:color w:val="000000"/>
          <w:shd w:val="clear" w:color="auto" w:fill="FFFFFF"/>
        </w:rPr>
        <w:t>Studia przekładają się na praktyczną realizację projektu, w tym m.in.: budowanie zespołu, zdefiniowanie wyzwania projektowego, odkrywanie realnych problemów i potrzeb, projektowanie, prototypowanie i testowanie, wdrażanie innowacji oraz rozwiązywanie złożonych problemów społecznych, biznesowych i technologicznych.</w:t>
      </w:r>
    </w:p>
    <w:p w14:paraId="20A21799" w14:textId="21C7FCBF" w:rsidR="00CC5802" w:rsidRPr="00CC5802" w:rsidRDefault="00CC5802" w:rsidP="00721D97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Theme="minorHAnsi" w:hAnsiTheme="minorHAnsi" w:cstheme="minorHAnsi"/>
          <w:bCs/>
        </w:rPr>
      </w:pPr>
      <w:r w:rsidRPr="00CC5802">
        <w:rPr>
          <w:rFonts w:asciiTheme="minorHAnsi" w:hAnsiTheme="minorHAnsi" w:cstheme="minorHAnsi"/>
          <w:i/>
        </w:rPr>
        <w:t>Korzyści udziału</w:t>
      </w:r>
      <w:r w:rsidRPr="00CC5802">
        <w:rPr>
          <w:rFonts w:asciiTheme="minorHAnsi" w:hAnsiTheme="minorHAnsi" w:cstheme="minorHAnsi"/>
        </w:rPr>
        <w:t>:</w:t>
      </w:r>
      <w:r w:rsidRPr="00CC5802">
        <w:rPr>
          <w:rFonts w:asciiTheme="minorHAnsi" w:hAnsiTheme="minorHAnsi" w:cstheme="minorHAnsi"/>
          <w:color w:val="000000"/>
          <w:szCs w:val="27"/>
        </w:rPr>
        <w:t xml:space="preserve"> </w:t>
      </w:r>
      <w:r w:rsidRPr="00CC5802">
        <w:rPr>
          <w:rFonts w:asciiTheme="minorHAnsi" w:hAnsiTheme="minorHAnsi" w:cstheme="minorHAnsi"/>
        </w:rPr>
        <w:t xml:space="preserve">Udział w programie umożliwia rozwój kluczowych kompetencji przyszłości, takich jak kompleksowe rozwiązywanie problemów, kreatywność oraz umiejętność współpracy </w:t>
      </w:r>
      <w:r w:rsidR="00113566">
        <w:rPr>
          <w:rFonts w:asciiTheme="minorHAnsi" w:hAnsiTheme="minorHAnsi" w:cstheme="minorHAnsi"/>
        </w:rPr>
        <w:br/>
      </w:r>
      <w:r w:rsidRPr="00CC5802">
        <w:rPr>
          <w:rFonts w:asciiTheme="minorHAnsi" w:hAnsiTheme="minorHAnsi" w:cstheme="minorHAnsi"/>
        </w:rPr>
        <w:t>w interdyscyplinarnych zespołach. Uczestnicy zyskają także umiejętności społeczne, w tym empatię oraz inteligencję emocjonalną, co pozwoli im lepiej funkcjonować w środowisku zawodowym. Dzięki zdobytej wiedzy i umiejętności, absolwenci będą mogli natychmiast wprowadzać nowe rozwiązania w swojej pracy, otwierając tym samym drzwi do nowych możliwości zawodowych.</w:t>
      </w:r>
    </w:p>
    <w:p w14:paraId="056FFFA9" w14:textId="77777777" w:rsidR="00CC5802" w:rsidRPr="00CC5802" w:rsidRDefault="00CC5802" w:rsidP="00721D97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Theme="minorHAnsi" w:hAnsiTheme="minorHAnsi" w:cstheme="minorHAnsi"/>
          <w:bCs/>
          <w:color w:val="000000"/>
        </w:rPr>
      </w:pPr>
      <w:r w:rsidRPr="00CC5802">
        <w:rPr>
          <w:rFonts w:asciiTheme="minorHAnsi" w:hAnsiTheme="minorHAnsi" w:cstheme="minorHAnsi"/>
          <w:bCs/>
          <w:i/>
          <w:color w:val="000000"/>
        </w:rPr>
        <w:t>Liczba uczestników</w:t>
      </w:r>
      <w:r w:rsidRPr="00CC5802">
        <w:rPr>
          <w:rFonts w:asciiTheme="minorHAnsi" w:hAnsiTheme="minorHAnsi" w:cstheme="minorHAnsi"/>
          <w:bCs/>
          <w:color w:val="000000"/>
        </w:rPr>
        <w:t>: 2 osoby</w:t>
      </w:r>
    </w:p>
    <w:p w14:paraId="34AF96EA" w14:textId="1C7D9DE1" w:rsidR="00CC5802" w:rsidRPr="00CC5802" w:rsidRDefault="00CC5802" w:rsidP="00721D97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Forma zajęć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="00EF0FF2" w:rsidRPr="00EF0FF2">
        <w:rPr>
          <w:rFonts w:asciiTheme="minorHAnsi" w:hAnsiTheme="minorHAnsi" w:cstheme="minorHAnsi"/>
          <w:sz w:val="20"/>
          <w:szCs w:val="20"/>
        </w:rPr>
        <w:t>Online lub hybrydowo</w:t>
      </w:r>
    </w:p>
    <w:p w14:paraId="4F3D6267" w14:textId="77777777" w:rsidR="00CC5802" w:rsidRPr="00CC5802" w:rsidRDefault="00CC5802" w:rsidP="0032551E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Theme="minorHAnsi" w:hAnsiTheme="minorHAnsi" w:cstheme="minorHAnsi"/>
          <w:sz w:val="22"/>
          <w:szCs w:val="22"/>
        </w:rPr>
      </w:pPr>
    </w:p>
    <w:p w14:paraId="00F4E9A1" w14:textId="77777777" w:rsidR="00CC5802" w:rsidRPr="00CC5802" w:rsidRDefault="00CC5802" w:rsidP="00721D97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 xml:space="preserve">Część nr 2 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>– studia podyplomowe:</w:t>
      </w: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CC5802">
        <w:rPr>
          <w:rFonts w:asciiTheme="minorHAnsi" w:hAnsiTheme="minorHAnsi" w:cstheme="minorHAnsi"/>
          <w:b/>
          <w:bCs/>
          <w:sz w:val="20"/>
          <w:szCs w:val="22"/>
        </w:rPr>
        <w:t>MBA – Innowacje i Analiza Danych</w:t>
      </w:r>
    </w:p>
    <w:p w14:paraId="4EB381A8" w14:textId="77777777" w:rsidR="00CC5802" w:rsidRPr="00CC5802" w:rsidRDefault="00CC5802" w:rsidP="00721D97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sz w:val="18"/>
          <w:szCs w:val="22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Cel studiów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>Studia przygotowują do fachowego zarządzania małymi i dużymi zespołami. Studia pomagają zrozumieć, jak nowe technologie zmieniają procesy społeczno-gospodarcze.</w:t>
      </w:r>
    </w:p>
    <w:p w14:paraId="5781DE67" w14:textId="1037DD84" w:rsidR="00CC5802" w:rsidRPr="00CC5802" w:rsidRDefault="00CC5802" w:rsidP="00721D97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sz w:val="18"/>
          <w:szCs w:val="22"/>
        </w:rPr>
      </w:pPr>
      <w:r w:rsidRPr="00CC5802">
        <w:rPr>
          <w:rFonts w:asciiTheme="minorHAnsi" w:hAnsiTheme="minorHAnsi" w:cstheme="minorHAnsi"/>
          <w:i/>
          <w:sz w:val="20"/>
        </w:rPr>
        <w:t>Program studiów</w:t>
      </w:r>
      <w:r w:rsidRPr="00CC5802">
        <w:rPr>
          <w:rFonts w:asciiTheme="minorHAnsi" w:hAnsiTheme="minorHAnsi" w:cstheme="minorHAnsi"/>
          <w:sz w:val="20"/>
        </w:rPr>
        <w:t xml:space="preserve">: </w:t>
      </w:r>
      <w:r w:rsidRPr="00CC5802">
        <w:rPr>
          <w:rFonts w:asciiTheme="minorHAnsi" w:hAnsiTheme="minorHAnsi" w:cstheme="minorHAnsi"/>
          <w:sz w:val="20"/>
          <w:szCs w:val="20"/>
        </w:rPr>
        <w:t xml:space="preserve">Program studiów koncentruje się na różnorodnych tematach związanych </w:t>
      </w:r>
      <w:r w:rsidR="00113566">
        <w:rPr>
          <w:rFonts w:asciiTheme="minorHAnsi" w:hAnsiTheme="minorHAnsi" w:cstheme="minorHAnsi"/>
          <w:sz w:val="20"/>
          <w:szCs w:val="20"/>
        </w:rPr>
        <w:br/>
      </w:r>
      <w:r w:rsidRPr="00CC5802">
        <w:rPr>
          <w:rFonts w:asciiTheme="minorHAnsi" w:hAnsiTheme="minorHAnsi" w:cstheme="minorHAnsi"/>
          <w:sz w:val="20"/>
          <w:szCs w:val="20"/>
        </w:rPr>
        <w:t>z rozwojem organizacyjnym, technologią, przywództwem, marketingiem oraz cyfrową transformacją. W ramach wykładów omawiane są zagadnienia dotyczące finansów przedsiębiorstwa, podejmowania decyzji oraz skutecznej komunikacji w kontekście biznesowym i politycznym. Uczestnicy będą mieli okazję zapoznać się z aktualnymi trendami oraz narzędziami, które kształtują dzisiejszy rynek pracy.</w:t>
      </w:r>
    </w:p>
    <w:p w14:paraId="2C3DE897" w14:textId="4A39D849" w:rsidR="00CC5802" w:rsidRPr="00CC5802" w:rsidRDefault="00CC5802" w:rsidP="00721D97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12"/>
          <w:szCs w:val="20"/>
        </w:rPr>
      </w:pPr>
      <w:r w:rsidRPr="00CC5802">
        <w:rPr>
          <w:rFonts w:asciiTheme="minorHAnsi" w:hAnsiTheme="minorHAnsi" w:cstheme="minorHAnsi"/>
          <w:i/>
          <w:sz w:val="20"/>
        </w:rPr>
        <w:t>Korzyści udziału</w:t>
      </w:r>
      <w:r w:rsidRPr="00CC5802">
        <w:rPr>
          <w:rFonts w:asciiTheme="minorHAnsi" w:hAnsiTheme="minorHAnsi" w:cstheme="minorHAnsi"/>
          <w:sz w:val="20"/>
        </w:rPr>
        <w:t xml:space="preserve">: </w:t>
      </w:r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Kierunek ma na celu przekazanie słuchaczom praktycznej wiedzy z zakresu zarządzania, rozwoju organizacji, wprowadzenia innowacji i nowych technologii, finansów, ekonomii i marketingu. Słuchacze zdobywają wiedzę i umiejętności, które pomagają im rozwinąć karierę </w:t>
      </w:r>
      <w:r w:rsidR="00113566">
        <w:rPr>
          <w:rFonts w:asciiTheme="minorHAnsi" w:hAnsiTheme="minorHAnsi" w:cstheme="minorHAnsi"/>
          <w:color w:val="000000"/>
          <w:sz w:val="20"/>
          <w:shd w:val="clear" w:color="auto" w:fill="FFFFFF"/>
        </w:rPr>
        <w:br/>
      </w:r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>w biznesie i administracji publicznej, rozszerzyć biznes i ulepszyć działalność organizacji.</w:t>
      </w:r>
    </w:p>
    <w:p w14:paraId="5E10B428" w14:textId="77777777" w:rsidR="00CC5802" w:rsidRPr="00CC5802" w:rsidRDefault="00CC5802" w:rsidP="00721D97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Liczba uczestników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>: 2 osoby</w:t>
      </w:r>
    </w:p>
    <w:p w14:paraId="41DC516D" w14:textId="5BCAC60F" w:rsidR="00CC5802" w:rsidRPr="00CC5802" w:rsidRDefault="00CC5802" w:rsidP="00721D97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Forma zajęć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="00EF0FF2" w:rsidRPr="00EF0FF2">
        <w:rPr>
          <w:rFonts w:asciiTheme="minorHAnsi" w:hAnsiTheme="minorHAnsi" w:cstheme="minorHAnsi"/>
          <w:sz w:val="20"/>
          <w:szCs w:val="20"/>
        </w:rPr>
        <w:t>Online lub hybrydowo</w:t>
      </w:r>
    </w:p>
    <w:p w14:paraId="3C2C95D8" w14:textId="77777777" w:rsidR="00CC5802" w:rsidRPr="00CC5802" w:rsidRDefault="00CC5802" w:rsidP="0032551E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157D51BE" w14:textId="77777777" w:rsidR="00CC5802" w:rsidRPr="00CC5802" w:rsidRDefault="00CC5802" w:rsidP="00721D97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Część nr 3 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>– studia podyplomowe:</w:t>
      </w: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CC5802">
        <w:rPr>
          <w:rFonts w:asciiTheme="minorHAnsi" w:hAnsiTheme="minorHAnsi" w:cstheme="minorHAnsi"/>
          <w:b/>
          <w:bCs/>
          <w:kern w:val="36"/>
          <w:sz w:val="20"/>
          <w:szCs w:val="22"/>
        </w:rPr>
        <w:t>Sztuczna inteligencja w biznesie i sektorze publicznym</w:t>
      </w:r>
    </w:p>
    <w:p w14:paraId="03B5AA70" w14:textId="77777777" w:rsidR="00CC5802" w:rsidRPr="00CC5802" w:rsidRDefault="00CC5802" w:rsidP="00721D97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sz w:val="18"/>
          <w:szCs w:val="22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Cel studiów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Pr="00CC5802">
        <w:rPr>
          <w:rFonts w:asciiTheme="minorHAnsi" w:hAnsiTheme="minorHAnsi" w:cstheme="minorHAnsi"/>
          <w:sz w:val="20"/>
          <w:szCs w:val="22"/>
        </w:rPr>
        <w:t>celem studiów jest dostarczenie wiedzy i umiejętności z zakresu zastosowania sztucznej inteligencji w działalności gospodarczej, administracji i polityce publicznej.</w:t>
      </w:r>
    </w:p>
    <w:p w14:paraId="6B5837F1" w14:textId="77777777" w:rsidR="00CC5802" w:rsidRPr="00CC5802" w:rsidRDefault="00CC5802" w:rsidP="00721D97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C5802">
        <w:rPr>
          <w:rFonts w:asciiTheme="minorHAnsi" w:hAnsiTheme="minorHAnsi" w:cstheme="minorHAnsi"/>
          <w:i/>
          <w:sz w:val="20"/>
        </w:rPr>
        <w:t>Program studiów</w:t>
      </w:r>
      <w:r w:rsidRPr="00CC5802">
        <w:rPr>
          <w:rFonts w:asciiTheme="minorHAnsi" w:hAnsiTheme="minorHAnsi" w:cstheme="minorHAnsi"/>
          <w:sz w:val="20"/>
        </w:rPr>
        <w:t xml:space="preserve">: Program studiów podyplomowych obejmuje wprowadzenie do sztucznej inteligencji oraz jej wybrane zastosowania, a także analizę konsekwencji społeczno-ekonomicznych, regulacji prawnych i etycznych związanych z SI. </w:t>
      </w:r>
    </w:p>
    <w:p w14:paraId="32670DAA" w14:textId="77777777" w:rsidR="00CC5802" w:rsidRPr="00CC5802" w:rsidRDefault="00CC5802" w:rsidP="00721D97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C5802">
        <w:rPr>
          <w:rFonts w:asciiTheme="minorHAnsi" w:hAnsiTheme="minorHAnsi" w:cstheme="minorHAnsi"/>
          <w:i/>
          <w:sz w:val="20"/>
        </w:rPr>
        <w:t>Korzyści udziału</w:t>
      </w:r>
      <w:r w:rsidRPr="00CC5802">
        <w:rPr>
          <w:rFonts w:asciiTheme="minorHAnsi" w:hAnsiTheme="minorHAnsi" w:cstheme="minorHAnsi"/>
          <w:sz w:val="20"/>
        </w:rPr>
        <w:t xml:space="preserve">: Uczestnicy zdobędą również wiedzę na temat wdrożenia nowoczesnych technologii w organizacjach oraz zastosowań sztucznej inteligencji m.in. w branżach takich jak bankowość, </w:t>
      </w:r>
      <w:proofErr w:type="spellStart"/>
      <w:r w:rsidRPr="00CC5802">
        <w:rPr>
          <w:rFonts w:asciiTheme="minorHAnsi" w:hAnsiTheme="minorHAnsi" w:cstheme="minorHAnsi"/>
          <w:sz w:val="20"/>
        </w:rPr>
        <w:t>social</w:t>
      </w:r>
      <w:proofErr w:type="spellEnd"/>
      <w:r w:rsidRPr="00CC5802">
        <w:rPr>
          <w:rFonts w:asciiTheme="minorHAnsi" w:hAnsiTheme="minorHAnsi" w:cstheme="minorHAnsi"/>
          <w:sz w:val="20"/>
        </w:rPr>
        <w:t xml:space="preserve"> media, produkty digitalowe.</w:t>
      </w:r>
    </w:p>
    <w:p w14:paraId="36840900" w14:textId="77777777" w:rsidR="00CC5802" w:rsidRPr="00CC5802" w:rsidRDefault="00CC5802" w:rsidP="00721D97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Liczba uczestników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>: 1 osoba</w:t>
      </w:r>
    </w:p>
    <w:p w14:paraId="025A2177" w14:textId="414ED7C5" w:rsidR="00CC5802" w:rsidRPr="00CC5802" w:rsidRDefault="00CC5802" w:rsidP="00721D97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Forma zajęć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="00EF0FF2" w:rsidRPr="00EF0FF2">
        <w:rPr>
          <w:rFonts w:asciiTheme="minorHAnsi" w:hAnsiTheme="minorHAnsi" w:cstheme="minorHAnsi"/>
          <w:sz w:val="20"/>
          <w:szCs w:val="20"/>
        </w:rPr>
        <w:t>Online lub hybrydowo</w:t>
      </w:r>
    </w:p>
    <w:p w14:paraId="56C28B40" w14:textId="77777777" w:rsidR="00CC5802" w:rsidRPr="00CC5802" w:rsidRDefault="00CC5802" w:rsidP="0032551E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Theme="minorHAnsi" w:hAnsiTheme="minorHAnsi" w:cstheme="minorHAnsi"/>
          <w:sz w:val="22"/>
          <w:szCs w:val="22"/>
        </w:rPr>
      </w:pPr>
    </w:p>
    <w:p w14:paraId="0064F8DD" w14:textId="77777777" w:rsidR="00CC5802" w:rsidRPr="00CC5802" w:rsidRDefault="00CC5802" w:rsidP="00721D97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Część nr 4 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>– studia podyplomowe:</w:t>
      </w: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CC5802">
        <w:rPr>
          <w:rFonts w:asciiTheme="minorHAnsi" w:hAnsiTheme="minorHAnsi" w:cstheme="minorHAnsi"/>
          <w:b/>
          <w:color w:val="212529"/>
          <w:sz w:val="20"/>
          <w:szCs w:val="22"/>
        </w:rPr>
        <w:t xml:space="preserve">MBA AI &amp; Digital </w:t>
      </w:r>
      <w:proofErr w:type="spellStart"/>
      <w:r w:rsidRPr="00CC5802">
        <w:rPr>
          <w:rFonts w:asciiTheme="minorHAnsi" w:hAnsiTheme="minorHAnsi" w:cstheme="minorHAnsi"/>
          <w:b/>
          <w:color w:val="212529"/>
          <w:sz w:val="20"/>
          <w:szCs w:val="22"/>
        </w:rPr>
        <w:t>Transformation</w:t>
      </w:r>
      <w:proofErr w:type="spellEnd"/>
    </w:p>
    <w:p w14:paraId="3CABDBE6" w14:textId="77777777" w:rsidR="00CC5802" w:rsidRPr="00CC5802" w:rsidRDefault="00CC5802" w:rsidP="00721D97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Cel studiów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Pr="00CC5802">
        <w:rPr>
          <w:rFonts w:asciiTheme="minorHAnsi" w:hAnsiTheme="minorHAnsi" w:cstheme="minorHAnsi"/>
          <w:sz w:val="20"/>
        </w:rPr>
        <w:t xml:space="preserve">Celem studiów jest zapoznanie uczestników z aktualnymi trendami w </w:t>
      </w:r>
      <w:proofErr w:type="spellStart"/>
      <w:r w:rsidRPr="00CC5802">
        <w:rPr>
          <w:rFonts w:asciiTheme="minorHAnsi" w:hAnsiTheme="minorHAnsi" w:cstheme="minorHAnsi"/>
          <w:sz w:val="20"/>
        </w:rPr>
        <w:t>Generative</w:t>
      </w:r>
      <w:proofErr w:type="spellEnd"/>
      <w:r w:rsidRPr="00CC5802">
        <w:rPr>
          <w:rFonts w:asciiTheme="minorHAnsi" w:hAnsiTheme="minorHAnsi" w:cstheme="minorHAnsi"/>
          <w:sz w:val="20"/>
        </w:rPr>
        <w:t xml:space="preserve"> AI oraz praktycznymi zastosowaniami tych rozwiązań w różnych obszarach gospodarki. Program obejmuje również zagadnienia związane z Digital </w:t>
      </w:r>
      <w:proofErr w:type="spellStart"/>
      <w:r w:rsidRPr="00CC5802">
        <w:rPr>
          <w:rFonts w:asciiTheme="minorHAnsi" w:hAnsiTheme="minorHAnsi" w:cstheme="minorHAnsi"/>
          <w:sz w:val="20"/>
        </w:rPr>
        <w:t>Transformation</w:t>
      </w:r>
      <w:proofErr w:type="spellEnd"/>
      <w:r w:rsidRPr="00CC5802">
        <w:rPr>
          <w:rFonts w:asciiTheme="minorHAnsi" w:hAnsiTheme="minorHAnsi" w:cstheme="minorHAnsi"/>
          <w:sz w:val="20"/>
        </w:rPr>
        <w:t xml:space="preserve">, takie jak </w:t>
      </w:r>
      <w:proofErr w:type="spellStart"/>
      <w:r w:rsidRPr="00CC5802">
        <w:rPr>
          <w:rFonts w:asciiTheme="minorHAnsi" w:hAnsiTheme="minorHAnsi" w:cstheme="minorHAnsi"/>
          <w:sz w:val="20"/>
        </w:rPr>
        <w:t>cybersecurity</w:t>
      </w:r>
      <w:proofErr w:type="spellEnd"/>
      <w:r w:rsidRPr="00CC5802">
        <w:rPr>
          <w:rFonts w:asciiTheme="minorHAnsi" w:hAnsiTheme="minorHAnsi" w:cstheme="minorHAnsi"/>
          <w:sz w:val="20"/>
        </w:rPr>
        <w:t xml:space="preserve">, przetwarzanie danych w chmurze, automatyzacja procesów biznesowych, analiza procesów, Business </w:t>
      </w:r>
      <w:proofErr w:type="spellStart"/>
      <w:r w:rsidRPr="00CC5802">
        <w:rPr>
          <w:rFonts w:asciiTheme="minorHAnsi" w:hAnsiTheme="minorHAnsi" w:cstheme="minorHAnsi"/>
          <w:sz w:val="20"/>
        </w:rPr>
        <w:t>Intelligence</w:t>
      </w:r>
      <w:proofErr w:type="spellEnd"/>
      <w:r w:rsidRPr="00CC5802">
        <w:rPr>
          <w:rFonts w:asciiTheme="minorHAnsi" w:hAnsiTheme="minorHAnsi" w:cstheme="minorHAnsi"/>
          <w:sz w:val="20"/>
        </w:rPr>
        <w:t>, aspekty prawne sztucznej inteligencji oraz zarządzanie projektami informatycznymi.</w:t>
      </w:r>
    </w:p>
    <w:p w14:paraId="281FE771" w14:textId="77777777" w:rsidR="00CC5802" w:rsidRPr="00CC5802" w:rsidRDefault="00CC5802" w:rsidP="00721D97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i/>
          <w:sz w:val="20"/>
        </w:rPr>
        <w:t>Program studiów</w:t>
      </w:r>
      <w:r w:rsidRPr="00CC5802">
        <w:rPr>
          <w:rFonts w:asciiTheme="minorHAnsi" w:hAnsiTheme="minorHAnsi" w:cstheme="minorHAnsi"/>
          <w:sz w:val="20"/>
        </w:rPr>
        <w:t xml:space="preserve">: </w:t>
      </w:r>
      <w:r w:rsidRPr="00CC5802">
        <w:rPr>
          <w:rFonts w:asciiTheme="minorHAnsi" w:hAnsiTheme="minorHAnsi" w:cstheme="minorHAnsi"/>
          <w:sz w:val="20"/>
          <w:shd w:val="clear" w:color="auto" w:fill="FFFFFF"/>
        </w:rPr>
        <w:t xml:space="preserve">W ramach studiów omawiane będą zagadnienie związane z wdrażaniem transformacji cyfrowej, sztucznej inteligencji, </w:t>
      </w:r>
      <w:proofErr w:type="spellStart"/>
      <w:r w:rsidRPr="00CC5802">
        <w:rPr>
          <w:rFonts w:asciiTheme="minorHAnsi" w:hAnsiTheme="minorHAnsi" w:cstheme="minorHAnsi"/>
          <w:sz w:val="20"/>
          <w:shd w:val="clear" w:color="auto" w:fill="FFFFFF"/>
        </w:rPr>
        <w:t>Generative</w:t>
      </w:r>
      <w:proofErr w:type="spellEnd"/>
      <w:r w:rsidRPr="00CC5802">
        <w:rPr>
          <w:rFonts w:asciiTheme="minorHAnsi" w:hAnsiTheme="minorHAnsi" w:cstheme="minorHAnsi"/>
          <w:sz w:val="20"/>
          <w:shd w:val="clear" w:color="auto" w:fill="FFFFFF"/>
        </w:rPr>
        <w:t xml:space="preserve"> AI oraz automatyzacji procesów w różnych dziedzinach gospodarki takich jak IT, Finanse, Księgowość czy Logistyka oraz w różnych obszarach działalności występujących w każdej firmie takich jak HR, </w:t>
      </w:r>
      <w:r w:rsidRPr="00CC5802">
        <w:rPr>
          <w:rFonts w:asciiTheme="minorHAnsi" w:hAnsiTheme="minorHAnsi" w:cstheme="minorHAnsi"/>
          <w:sz w:val="20"/>
        </w:rPr>
        <w:t xml:space="preserve">Produkcja, Sprzedaż, Marketing czy Obsługa Klienta. </w:t>
      </w:r>
    </w:p>
    <w:p w14:paraId="6AFE9697" w14:textId="282B3F5D" w:rsidR="00CC5802" w:rsidRPr="00CC5802" w:rsidRDefault="00CC5802" w:rsidP="00721D97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i/>
          <w:sz w:val="20"/>
        </w:rPr>
        <w:t>Korzyści udziału</w:t>
      </w:r>
      <w:r w:rsidRPr="00CC5802">
        <w:rPr>
          <w:rFonts w:asciiTheme="minorHAnsi" w:hAnsiTheme="minorHAnsi" w:cstheme="minorHAnsi"/>
          <w:sz w:val="20"/>
        </w:rPr>
        <w:t xml:space="preserve">: Uczestnicy nauczą się praktycznego tworzenia botów Chat AI, korzystania </w:t>
      </w:r>
      <w:r w:rsidR="00113566">
        <w:rPr>
          <w:rFonts w:asciiTheme="minorHAnsi" w:hAnsiTheme="minorHAnsi" w:cstheme="minorHAnsi"/>
          <w:sz w:val="20"/>
        </w:rPr>
        <w:br/>
      </w:r>
      <w:r w:rsidRPr="00CC5802">
        <w:rPr>
          <w:rFonts w:asciiTheme="minorHAnsi" w:hAnsiTheme="minorHAnsi" w:cstheme="minorHAnsi"/>
          <w:sz w:val="20"/>
        </w:rPr>
        <w:t xml:space="preserve">z Microsoft </w:t>
      </w:r>
      <w:proofErr w:type="spellStart"/>
      <w:r w:rsidRPr="00CC5802">
        <w:rPr>
          <w:rFonts w:asciiTheme="minorHAnsi" w:hAnsiTheme="minorHAnsi" w:cstheme="minorHAnsi"/>
          <w:sz w:val="20"/>
        </w:rPr>
        <w:t>Copilot</w:t>
      </w:r>
      <w:proofErr w:type="spellEnd"/>
      <w:r w:rsidRPr="00CC5802">
        <w:rPr>
          <w:rFonts w:asciiTheme="minorHAnsi" w:hAnsiTheme="minorHAnsi" w:cstheme="minorHAnsi"/>
          <w:sz w:val="20"/>
        </w:rPr>
        <w:t xml:space="preserve"> oraz budowania botów w Power </w:t>
      </w:r>
      <w:proofErr w:type="spellStart"/>
      <w:r w:rsidRPr="00CC5802">
        <w:rPr>
          <w:rFonts w:asciiTheme="minorHAnsi" w:hAnsiTheme="minorHAnsi" w:cstheme="minorHAnsi"/>
          <w:sz w:val="20"/>
        </w:rPr>
        <w:t>Automate</w:t>
      </w:r>
      <w:proofErr w:type="spellEnd"/>
      <w:r w:rsidRPr="00CC5802">
        <w:rPr>
          <w:rFonts w:asciiTheme="minorHAnsi" w:hAnsiTheme="minorHAnsi" w:cstheme="minorHAnsi"/>
          <w:sz w:val="20"/>
        </w:rPr>
        <w:t xml:space="preserve">. Poznają najnowsze trendy technologiczne, prawne aspekty wdrażanych rozwiązań i dobre praktyki </w:t>
      </w:r>
      <w:r w:rsidRPr="00CC5802">
        <w:rPr>
          <w:rFonts w:asciiTheme="minorHAnsi" w:hAnsiTheme="minorHAnsi" w:cstheme="minorHAnsi"/>
          <w:color w:val="191919"/>
          <w:sz w:val="20"/>
        </w:rPr>
        <w:t xml:space="preserve">dziedziny AI i Digital </w:t>
      </w:r>
      <w:proofErr w:type="spellStart"/>
      <w:r w:rsidRPr="00CC5802">
        <w:rPr>
          <w:rFonts w:asciiTheme="minorHAnsi" w:hAnsiTheme="minorHAnsi" w:cstheme="minorHAnsi"/>
          <w:color w:val="191919"/>
          <w:sz w:val="20"/>
        </w:rPr>
        <w:t>Transformation</w:t>
      </w:r>
      <w:proofErr w:type="spellEnd"/>
      <w:r w:rsidRPr="00CC5802">
        <w:rPr>
          <w:rFonts w:asciiTheme="minorHAnsi" w:hAnsiTheme="minorHAnsi" w:cstheme="minorHAnsi"/>
          <w:color w:val="191919"/>
          <w:sz w:val="20"/>
        </w:rPr>
        <w:t>.</w:t>
      </w:r>
    </w:p>
    <w:p w14:paraId="43E41611" w14:textId="77777777" w:rsidR="00CC5802" w:rsidRPr="00CC5802" w:rsidRDefault="00CC5802" w:rsidP="00721D97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i/>
          <w:sz w:val="20"/>
        </w:rPr>
        <w:t>Liczba uczestników</w:t>
      </w:r>
      <w:r w:rsidRPr="00CC5802">
        <w:rPr>
          <w:rFonts w:asciiTheme="minorHAnsi" w:hAnsiTheme="minorHAnsi" w:cstheme="minorHAnsi"/>
          <w:sz w:val="20"/>
        </w:rPr>
        <w:t>: 1 osoba</w:t>
      </w:r>
    </w:p>
    <w:p w14:paraId="202F63B8" w14:textId="279EA091" w:rsidR="00CC5802" w:rsidRPr="00CC5802" w:rsidRDefault="00CC5802" w:rsidP="00721D97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Forma zajęć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="00EF0FF2" w:rsidRPr="00EF0FF2">
        <w:rPr>
          <w:rFonts w:asciiTheme="minorHAnsi" w:hAnsiTheme="minorHAnsi" w:cstheme="minorHAnsi"/>
          <w:sz w:val="20"/>
          <w:szCs w:val="20"/>
        </w:rPr>
        <w:t>Online lub hybrydowo</w:t>
      </w:r>
    </w:p>
    <w:p w14:paraId="55113FA4" w14:textId="77777777" w:rsidR="00CC5802" w:rsidRPr="00CC5802" w:rsidRDefault="00CC5802" w:rsidP="0032551E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Theme="minorHAnsi" w:hAnsiTheme="minorHAnsi" w:cstheme="minorHAnsi"/>
          <w:sz w:val="22"/>
          <w:szCs w:val="22"/>
        </w:rPr>
      </w:pPr>
    </w:p>
    <w:p w14:paraId="11C36074" w14:textId="77777777" w:rsidR="00CC5802" w:rsidRPr="00CC5802" w:rsidRDefault="00CC5802" w:rsidP="00721D97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Część nr 5 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>– studia podyplomowe:</w:t>
      </w: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CC5802">
        <w:rPr>
          <w:rFonts w:asciiTheme="minorHAnsi" w:hAnsiTheme="minorHAnsi" w:cstheme="minorHAnsi"/>
          <w:b/>
          <w:sz w:val="20"/>
          <w:szCs w:val="22"/>
        </w:rPr>
        <w:t>Nowoczesna komunikacja marketingowa</w:t>
      </w:r>
      <w:r w:rsidRPr="00CC5802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0F580EDF" w14:textId="1E2A9A45" w:rsidR="00CC5802" w:rsidRPr="00CC5802" w:rsidRDefault="00CC5802" w:rsidP="00721D97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Cel studiów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>:</w:t>
      </w:r>
      <w:r w:rsidRPr="00CC580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Celem studiów jest poszerzenie praktycznych umiejętności związanych </w:t>
      </w:r>
      <w:r w:rsidR="00113566">
        <w:rPr>
          <w:rFonts w:asciiTheme="minorHAnsi" w:hAnsiTheme="minorHAnsi" w:cstheme="minorHAnsi"/>
          <w:color w:val="000000"/>
          <w:sz w:val="20"/>
          <w:shd w:val="clear" w:color="auto" w:fill="FFFFFF"/>
        </w:rPr>
        <w:br/>
      </w:r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z kształtowaniem pozycji marki i firmy na rynku, nowoczesną komunikacją marketingową oraz psychologicznymi aspektami </w:t>
      </w:r>
      <w:proofErr w:type="spellStart"/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>zachowań</w:t>
      </w:r>
      <w:proofErr w:type="spellEnd"/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rynkowych.</w:t>
      </w:r>
    </w:p>
    <w:p w14:paraId="403F347D" w14:textId="77777777" w:rsidR="00CC5802" w:rsidRPr="00CC5802" w:rsidRDefault="00CC5802" w:rsidP="00721D97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C5802">
        <w:rPr>
          <w:rFonts w:asciiTheme="minorHAnsi" w:hAnsiTheme="minorHAnsi" w:cstheme="minorHAnsi"/>
          <w:i/>
          <w:sz w:val="20"/>
        </w:rPr>
        <w:t>Program studiów</w:t>
      </w:r>
      <w:r w:rsidRPr="00CC5802">
        <w:rPr>
          <w:rFonts w:asciiTheme="minorHAnsi" w:hAnsiTheme="minorHAnsi" w:cstheme="minorHAnsi"/>
          <w:sz w:val="20"/>
        </w:rPr>
        <w:t xml:space="preserve">:  </w:t>
      </w:r>
      <w:r w:rsidRPr="00CC5802">
        <w:rPr>
          <w:rFonts w:asciiTheme="minorHAnsi" w:hAnsiTheme="minorHAnsi" w:cstheme="minorHAnsi"/>
          <w:sz w:val="20"/>
          <w:shd w:val="clear" w:color="auto" w:fill="FFFFFF"/>
        </w:rPr>
        <w:t xml:space="preserve">Strategiczne planowanie komunikacji marketingowej wspierającej osiąganie celów biznesowych jest kluczową umiejętnością decydującą o sukcesie firm. Dynamiczne zmiany ekonomiczne i </w:t>
      </w:r>
      <w:proofErr w:type="spellStart"/>
      <w:r w:rsidRPr="00CC5802">
        <w:rPr>
          <w:rFonts w:asciiTheme="minorHAnsi" w:hAnsiTheme="minorHAnsi" w:cstheme="minorHAnsi"/>
          <w:sz w:val="20"/>
          <w:shd w:val="clear" w:color="auto" w:fill="FFFFFF"/>
        </w:rPr>
        <w:t>zachowań</w:t>
      </w:r>
      <w:proofErr w:type="spellEnd"/>
      <w:r w:rsidRPr="00CC5802">
        <w:rPr>
          <w:rFonts w:asciiTheme="minorHAnsi" w:hAnsiTheme="minorHAnsi" w:cstheme="minorHAnsi"/>
          <w:sz w:val="20"/>
          <w:shd w:val="clear" w:color="auto" w:fill="FFFFFF"/>
        </w:rPr>
        <w:t xml:space="preserve"> klientów motywują do szukania nowych kanałów komunikacji i form przekazu. Program zajęć uwzględnia nieustanną potrzebę uzupełniania oraz konfrontacji wiedzy marketingowej z rzeczywistością i pojawiającymi się trendami.</w:t>
      </w:r>
    </w:p>
    <w:p w14:paraId="53CD7115" w14:textId="63B6D90C" w:rsidR="00CC5802" w:rsidRPr="00CC5802" w:rsidRDefault="00CC5802" w:rsidP="00721D97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16"/>
          <w:szCs w:val="20"/>
        </w:rPr>
      </w:pPr>
      <w:r w:rsidRPr="00CC5802">
        <w:rPr>
          <w:rFonts w:asciiTheme="minorHAnsi" w:hAnsiTheme="minorHAnsi" w:cstheme="minorHAnsi"/>
          <w:i/>
          <w:sz w:val="20"/>
        </w:rPr>
        <w:t>Korzyści udziału</w:t>
      </w:r>
      <w:r w:rsidRPr="00CC5802">
        <w:rPr>
          <w:rFonts w:asciiTheme="minorHAnsi" w:hAnsiTheme="minorHAnsi" w:cstheme="minorHAnsi"/>
          <w:sz w:val="20"/>
        </w:rPr>
        <w:t xml:space="preserve">: </w:t>
      </w:r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Słuchacze zyskują kompetencje pozwalające na samodzielne planowanie </w:t>
      </w:r>
      <w:r w:rsidR="00113566">
        <w:rPr>
          <w:rFonts w:asciiTheme="minorHAnsi" w:hAnsiTheme="minorHAnsi" w:cstheme="minorHAnsi"/>
          <w:color w:val="000000"/>
          <w:sz w:val="20"/>
          <w:shd w:val="clear" w:color="auto" w:fill="FFFFFF"/>
        </w:rPr>
        <w:br/>
      </w:r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i organizację działań reklamowych oraz dobór odpowiednich narzędzi marketingowych. Wiedza </w:t>
      </w:r>
      <w:r w:rsidR="00113566">
        <w:rPr>
          <w:rFonts w:asciiTheme="minorHAnsi" w:hAnsiTheme="minorHAnsi" w:cstheme="minorHAnsi"/>
          <w:color w:val="000000"/>
          <w:sz w:val="20"/>
          <w:shd w:val="clear" w:color="auto" w:fill="FFFFFF"/>
        </w:rPr>
        <w:br/>
      </w:r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i umiejętności zdobyte podczas studiów dają im możliwość skutecznego zarządzania biznesem </w:t>
      </w:r>
      <w:r w:rsidR="00113566">
        <w:rPr>
          <w:rFonts w:asciiTheme="minorHAnsi" w:hAnsiTheme="minorHAnsi" w:cstheme="minorHAnsi"/>
          <w:color w:val="000000"/>
          <w:sz w:val="20"/>
          <w:shd w:val="clear" w:color="auto" w:fill="FFFFFF"/>
        </w:rPr>
        <w:br/>
      </w:r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>i świadomego budowania trwałej przewagi konkurencyjnej swoich marek.</w:t>
      </w:r>
    </w:p>
    <w:p w14:paraId="0B780C06" w14:textId="77777777" w:rsidR="00CC5802" w:rsidRPr="00CC5802" w:rsidRDefault="00CC5802" w:rsidP="00721D97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Liczba uczestników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>: 4 osoby</w:t>
      </w:r>
    </w:p>
    <w:p w14:paraId="1771EA0B" w14:textId="4FB9F932" w:rsidR="00CC5802" w:rsidRPr="00CC5802" w:rsidRDefault="00CC5802" w:rsidP="00721D97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Forma zajęć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="00E213FF" w:rsidRPr="00EF0FF2">
        <w:rPr>
          <w:rFonts w:asciiTheme="minorHAnsi" w:hAnsiTheme="minorHAnsi" w:cstheme="minorHAnsi"/>
          <w:sz w:val="20"/>
          <w:szCs w:val="20"/>
        </w:rPr>
        <w:t>Online lub hybrydowo</w:t>
      </w:r>
    </w:p>
    <w:p w14:paraId="082C73C1" w14:textId="77777777" w:rsidR="00CC5802" w:rsidRPr="00CC5802" w:rsidRDefault="00CC5802" w:rsidP="0032551E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2C6158BB" w14:textId="77777777" w:rsidR="00CC5802" w:rsidRPr="00CC5802" w:rsidRDefault="00CC5802" w:rsidP="00721D97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b/>
          <w:sz w:val="20"/>
          <w:szCs w:val="22"/>
        </w:rPr>
      </w:pP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Część nr 6 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>– studia podyplomowe:</w:t>
      </w: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CC5802">
        <w:rPr>
          <w:rFonts w:asciiTheme="minorHAnsi" w:hAnsiTheme="minorHAnsi" w:cstheme="minorHAnsi"/>
          <w:b/>
          <w:sz w:val="20"/>
          <w:szCs w:val="22"/>
        </w:rPr>
        <w:t>Praktyczne studia UX&amp;UI</w:t>
      </w:r>
    </w:p>
    <w:p w14:paraId="2D95B874" w14:textId="77777777" w:rsidR="00CC5802" w:rsidRPr="00CC5802" w:rsidRDefault="00CC5802" w:rsidP="00721D97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Cel studiów: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C5802">
        <w:rPr>
          <w:rFonts w:asciiTheme="minorHAnsi" w:hAnsiTheme="minorHAnsi" w:cstheme="minorHAnsi"/>
          <w:sz w:val="20"/>
        </w:rPr>
        <w:t xml:space="preserve">celem studiów UX jest przygotowanie uczestników do kariery jako UX Designerzy, poprzez zdobycie niezbędnych umiejętności i narzędzi w dynamicznie rozwijającej się branży. </w:t>
      </w:r>
    </w:p>
    <w:p w14:paraId="63D20EA8" w14:textId="78B17FEA" w:rsidR="00CC5802" w:rsidRPr="00CC5802" w:rsidRDefault="00CC5802" w:rsidP="00721D97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i/>
          <w:sz w:val="20"/>
        </w:rPr>
        <w:t>Program studiów:</w:t>
      </w:r>
      <w:r w:rsidRPr="00CC5802">
        <w:rPr>
          <w:rFonts w:asciiTheme="minorHAnsi" w:hAnsiTheme="minorHAnsi" w:cstheme="minorHAnsi"/>
          <w:sz w:val="20"/>
        </w:rPr>
        <w:t xml:space="preserve"> program kładzie nacisk na praktyczne zastosowanie nowoczesnych technologii, </w:t>
      </w:r>
      <w:r w:rsidR="00113566">
        <w:rPr>
          <w:rFonts w:asciiTheme="minorHAnsi" w:hAnsiTheme="minorHAnsi" w:cstheme="minorHAnsi"/>
          <w:sz w:val="20"/>
        </w:rPr>
        <w:br/>
      </w:r>
      <w:r w:rsidRPr="00CC5802">
        <w:rPr>
          <w:rFonts w:asciiTheme="minorHAnsi" w:hAnsiTheme="minorHAnsi" w:cstheme="minorHAnsi"/>
          <w:sz w:val="20"/>
        </w:rPr>
        <w:t>w tym sztucznej inteligencji, co umożliwia tworzenie innowacyjnych rozwiązań cyfrowych odpowiadających na potrzeby użytkowników.</w:t>
      </w:r>
    </w:p>
    <w:p w14:paraId="0C893F0B" w14:textId="77777777" w:rsidR="00CC5802" w:rsidRPr="00CC5802" w:rsidRDefault="00CC5802" w:rsidP="00721D97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i/>
          <w:sz w:val="20"/>
        </w:rPr>
        <w:t xml:space="preserve">Korzyści udziału: </w:t>
      </w:r>
      <w:r w:rsidRPr="00CC5802">
        <w:rPr>
          <w:rFonts w:asciiTheme="minorHAnsi" w:hAnsiTheme="minorHAnsi" w:cstheme="minorHAnsi"/>
          <w:color w:val="000000"/>
          <w:sz w:val="20"/>
          <w:shd w:val="clear" w:color="auto" w:fill="FFFFFF"/>
        </w:rPr>
        <w:t>Program studiów obejmuje naukę myślenia projektowego, rozwijania kompetencji niezbędnych do pracy z produktem cyfrowym.</w:t>
      </w:r>
      <w:r w:rsidRPr="00CC5802">
        <w:rPr>
          <w:rFonts w:asciiTheme="minorHAnsi" w:hAnsiTheme="minorHAnsi" w:cstheme="minorHAnsi"/>
          <w:sz w:val="20"/>
          <w:szCs w:val="20"/>
        </w:rPr>
        <w:t xml:space="preserve"> Program przyczyni się do: Nabycia umiejętności samodzielnego projektowania doświadczeń użytkownika; Poznania metod badania potrzeb użytkowników i analizy danych; Nabycia umiejętności tworzenia prototypów i testowania interfejsów użytkownika; Wykorzystywania narzędzi i technologii, w tym AI, w procesie projektowania UX; Efektywnej współpracy w zespole projektowym i zarządzania projektami UX.</w:t>
      </w:r>
    </w:p>
    <w:p w14:paraId="08442DB7" w14:textId="77777777" w:rsidR="00CC5802" w:rsidRPr="00CC5802" w:rsidRDefault="00CC5802" w:rsidP="00721D97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Liczba uczestników: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1 osoba</w:t>
      </w:r>
    </w:p>
    <w:p w14:paraId="3A9A791B" w14:textId="2FBBA47B" w:rsidR="00CC5802" w:rsidRPr="00FE4DAC" w:rsidRDefault="00CC5802" w:rsidP="00721D97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Forma zajęć: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EF0FF2" w:rsidRPr="00EF0FF2">
        <w:rPr>
          <w:rFonts w:asciiTheme="minorHAnsi" w:hAnsiTheme="minorHAnsi" w:cstheme="minorHAnsi"/>
          <w:sz w:val="20"/>
          <w:szCs w:val="20"/>
        </w:rPr>
        <w:t>Online lub hybrydowo</w:t>
      </w:r>
    </w:p>
    <w:p w14:paraId="6CE1724C" w14:textId="77777777" w:rsidR="00FE4DAC" w:rsidRPr="00CC5802" w:rsidRDefault="00FE4DAC" w:rsidP="00FE4DAC">
      <w:pPr>
        <w:pStyle w:val="Akapitzlist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0"/>
        </w:rPr>
      </w:pPr>
    </w:p>
    <w:p w14:paraId="467DCDEB" w14:textId="15FC8C75" w:rsidR="00062FFB" w:rsidRPr="00CC5802" w:rsidRDefault="00062FFB" w:rsidP="00062FFB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Theme="minorHAnsi" w:hAnsiTheme="minorHAnsi" w:cstheme="minorHAnsi"/>
          <w:b/>
          <w:sz w:val="20"/>
          <w:szCs w:val="22"/>
        </w:rPr>
      </w:pP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Część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7</w:t>
      </w: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>– studia podyplomowe:</w:t>
      </w:r>
      <w:r w:rsidRPr="00CC580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062FF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Transformacja cyfrowa </w:t>
      </w:r>
    </w:p>
    <w:p w14:paraId="792F68FC" w14:textId="77777777" w:rsidR="00062FFB" w:rsidRPr="00062FFB" w:rsidRDefault="00062FFB" w:rsidP="00062FFB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Theme="minorHAnsi" w:hAnsiTheme="minorHAnsi" w:cstheme="minorHAnsi"/>
          <w:sz w:val="20"/>
        </w:rPr>
      </w:pPr>
      <w:r w:rsidRPr="00062FFB">
        <w:rPr>
          <w:rFonts w:asciiTheme="minorHAnsi" w:hAnsiTheme="minorHAnsi" w:cstheme="minorHAnsi"/>
          <w:bCs/>
          <w:i/>
          <w:color w:val="000000"/>
          <w:sz w:val="20"/>
          <w:szCs w:val="20"/>
        </w:rPr>
        <w:t>Cel studiów:</w:t>
      </w:r>
      <w:r w:rsidRPr="00062FF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Głównym celem studiów jest </w:t>
      </w:r>
      <w:r>
        <w:rPr>
          <w:rFonts w:asciiTheme="minorHAnsi" w:hAnsiTheme="minorHAnsi" w:cstheme="minorHAnsi"/>
          <w:color w:val="000000"/>
          <w:sz w:val="20"/>
          <w:shd w:val="clear" w:color="auto" w:fill="FFFFFF"/>
        </w:rPr>
        <w:t>zgłębienie tematów innowacji internetowych,</w:t>
      </w:r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sztucznej inteligencji, Internetu rzeczy, mediów społecznościowych, big data,</w:t>
      </w:r>
      <w:r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wpływu</w:t>
      </w:r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urządzeń mobilnych na zarządzanie organizacją. </w:t>
      </w:r>
    </w:p>
    <w:p w14:paraId="4BB6F9B3" w14:textId="0E5EDA33" w:rsidR="00062FFB" w:rsidRPr="00062FFB" w:rsidRDefault="00062FFB" w:rsidP="00062FFB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Theme="minorHAnsi" w:hAnsiTheme="minorHAnsi" w:cstheme="minorHAnsi"/>
          <w:sz w:val="20"/>
        </w:rPr>
      </w:pPr>
      <w:r w:rsidRPr="00062FFB">
        <w:rPr>
          <w:rFonts w:asciiTheme="minorHAnsi" w:hAnsiTheme="minorHAnsi" w:cstheme="minorHAnsi"/>
          <w:i/>
          <w:sz w:val="20"/>
        </w:rPr>
        <w:t>Program studiów:</w:t>
      </w:r>
      <w:r w:rsidRPr="00062FFB">
        <w:rPr>
          <w:rFonts w:asciiTheme="minorHAnsi" w:hAnsiTheme="minorHAnsi" w:cstheme="minorHAnsi"/>
          <w:sz w:val="20"/>
        </w:rPr>
        <w:t xml:space="preserve"> program kładzie nacisk na praktyczne </w:t>
      </w:r>
      <w:r>
        <w:rPr>
          <w:rFonts w:asciiTheme="minorHAnsi" w:hAnsiTheme="minorHAnsi" w:cstheme="minorHAnsi"/>
          <w:sz w:val="20"/>
        </w:rPr>
        <w:t xml:space="preserve">ukazanie i </w:t>
      </w:r>
      <w:r w:rsidRPr="00062FFB">
        <w:rPr>
          <w:rFonts w:asciiTheme="minorHAnsi" w:hAnsiTheme="minorHAnsi" w:cstheme="minorHAnsi"/>
          <w:sz w:val="20"/>
        </w:rPr>
        <w:t xml:space="preserve">zastosowanie </w:t>
      </w:r>
      <w:r>
        <w:rPr>
          <w:rFonts w:asciiTheme="minorHAnsi" w:hAnsiTheme="minorHAnsi" w:cstheme="minorHAnsi"/>
          <w:sz w:val="20"/>
        </w:rPr>
        <w:t xml:space="preserve">i edukację metodyki transformacji cyfrowej w biznesie, jako źródło analizy i usprawnienia procesów zarządzania, sprzedaży marketingu, HR,  i analizy oraz roli danych w e-biznesie. </w:t>
      </w:r>
    </w:p>
    <w:p w14:paraId="45963067" w14:textId="3907036F" w:rsidR="00062FFB" w:rsidRPr="00CC5802" w:rsidRDefault="00062FFB" w:rsidP="00062FFB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i/>
          <w:sz w:val="20"/>
        </w:rPr>
        <w:t xml:space="preserve">Korzyści udziału: </w:t>
      </w:r>
      <w:r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Uczestnicy wyposażeni zostaną </w:t>
      </w:r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w wiedzę, kompetencje i umiejętności związane </w:t>
      </w:r>
      <w:r>
        <w:rPr>
          <w:rFonts w:asciiTheme="minorHAnsi" w:hAnsiTheme="minorHAnsi" w:cstheme="minorHAnsi"/>
          <w:color w:val="000000"/>
          <w:sz w:val="20"/>
          <w:shd w:val="clear" w:color="auto" w:fill="FFFFFF"/>
        </w:rPr>
        <w:br/>
      </w:r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z wpływem innowacji, tj. Internetu, sztucznej inteligencji, Internetu rzeczy, mediów społecznościowych, big data, urządzeń mobilnych na zarządzanie organizacją. Ten zestaw wartości pozwoli absolwentom i absolwentkom tych studiów na skuteczne przeprowadzanie cyfrowej transformacji w każdej firmie oraz zdobycie kompetencji, dzięki którym będą jednymi z najbardziej poszukiwanych specjalistów na rynku pracy (Digital </w:t>
      </w:r>
      <w:proofErr w:type="spellStart"/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>Transformation</w:t>
      </w:r>
      <w:proofErr w:type="spellEnd"/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</w:t>
      </w:r>
      <w:proofErr w:type="spellStart"/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>Officer</w:t>
      </w:r>
      <w:proofErr w:type="spellEnd"/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/Chief Digital </w:t>
      </w:r>
      <w:proofErr w:type="spellStart"/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>Officer</w:t>
      </w:r>
      <w:proofErr w:type="spellEnd"/>
      <w:r w:rsidRPr="00000E36">
        <w:rPr>
          <w:rFonts w:asciiTheme="minorHAnsi" w:hAnsiTheme="minorHAnsi" w:cstheme="minorHAnsi"/>
          <w:color w:val="000000"/>
          <w:sz w:val="20"/>
          <w:shd w:val="clear" w:color="auto" w:fill="FFFFFF"/>
        </w:rPr>
        <w:t>).</w:t>
      </w:r>
    </w:p>
    <w:p w14:paraId="2DCBBA3C" w14:textId="6CD7CF6E" w:rsidR="00062FFB" w:rsidRPr="00CC5802" w:rsidRDefault="00062FFB" w:rsidP="00062FFB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lastRenderedPageBreak/>
        <w:t>Liczba uczestników: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3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osoba</w:t>
      </w:r>
    </w:p>
    <w:p w14:paraId="7BB448F7" w14:textId="76C1476E" w:rsidR="00062FFB" w:rsidRPr="00CC5802" w:rsidRDefault="00062FFB" w:rsidP="00062FFB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Theme="minorHAnsi" w:hAnsiTheme="minorHAnsi" w:cstheme="minorHAnsi"/>
          <w:sz w:val="20"/>
        </w:rPr>
      </w:pPr>
      <w:r w:rsidRPr="00CC5802">
        <w:rPr>
          <w:rFonts w:asciiTheme="minorHAnsi" w:hAnsiTheme="minorHAnsi" w:cstheme="minorHAnsi"/>
          <w:bCs/>
          <w:i/>
          <w:color w:val="000000"/>
          <w:sz w:val="20"/>
          <w:szCs w:val="20"/>
        </w:rPr>
        <w:t>Forma zajęć:</w:t>
      </w:r>
      <w:r w:rsidRPr="00CC580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EF0FF2" w:rsidRPr="00EF0FF2">
        <w:rPr>
          <w:rFonts w:asciiTheme="minorHAnsi" w:hAnsiTheme="minorHAnsi" w:cstheme="minorHAnsi"/>
          <w:sz w:val="20"/>
          <w:szCs w:val="20"/>
        </w:rPr>
        <w:t>Online lub hybrydowo</w:t>
      </w:r>
    </w:p>
    <w:p w14:paraId="4342B443" w14:textId="77777777" w:rsidR="00CC5802" w:rsidRDefault="00CC5802" w:rsidP="0032551E">
      <w:pPr>
        <w:pStyle w:val="Akapitzlist"/>
        <w:spacing w:line="276" w:lineRule="auto"/>
        <w:ind w:left="426"/>
        <w:jc w:val="both"/>
        <w:rPr>
          <w:rFonts w:ascii="Calibri" w:hAnsi="Calibri" w:cs="Calibri"/>
          <w:iCs/>
          <w:sz w:val="20"/>
          <w:szCs w:val="20"/>
        </w:rPr>
      </w:pPr>
    </w:p>
    <w:p w14:paraId="3E866FDA" w14:textId="77777777" w:rsidR="00062FFB" w:rsidRPr="00792C4F" w:rsidRDefault="00062FFB" w:rsidP="0032551E">
      <w:pPr>
        <w:pStyle w:val="Akapitzlist"/>
        <w:spacing w:line="276" w:lineRule="auto"/>
        <w:ind w:left="426"/>
        <w:jc w:val="both"/>
        <w:rPr>
          <w:rFonts w:ascii="Calibri" w:hAnsi="Calibri" w:cs="Calibri"/>
          <w:iCs/>
          <w:sz w:val="20"/>
          <w:szCs w:val="20"/>
        </w:rPr>
      </w:pPr>
    </w:p>
    <w:p w14:paraId="37886D85" w14:textId="4F488347" w:rsidR="005E3E3C" w:rsidRPr="005E3E3C" w:rsidRDefault="005E3E3C" w:rsidP="00721D97">
      <w:pPr>
        <w:numPr>
          <w:ilvl w:val="0"/>
          <w:numId w:val="49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E3E3C">
        <w:rPr>
          <w:rFonts w:ascii="Calibri" w:hAnsi="Calibri" w:cs="Calibri"/>
          <w:sz w:val="20"/>
          <w:szCs w:val="20"/>
        </w:rPr>
        <w:t xml:space="preserve">Wymagania </w:t>
      </w:r>
      <w:r>
        <w:rPr>
          <w:rFonts w:ascii="Calibri" w:hAnsi="Calibri" w:cs="Calibri"/>
          <w:sz w:val="20"/>
          <w:szCs w:val="20"/>
        </w:rPr>
        <w:t xml:space="preserve">dotyczące wszystkich części </w:t>
      </w:r>
    </w:p>
    <w:p w14:paraId="07DE4BF4" w14:textId="77777777" w:rsidR="005E3E3C" w:rsidRPr="005E3E3C" w:rsidRDefault="005E3E3C" w:rsidP="00721D97">
      <w:pPr>
        <w:numPr>
          <w:ilvl w:val="0"/>
          <w:numId w:val="5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E3E3C">
        <w:rPr>
          <w:rFonts w:ascii="Calibri" w:hAnsi="Calibri" w:cs="Calibri"/>
          <w:sz w:val="20"/>
          <w:szCs w:val="20"/>
        </w:rPr>
        <w:t xml:space="preserve">Profil odbiorcy – odbiorcami usług szkoleniowych w formie studiów podyplomowych będą wskazani przez Zamawiającego „pracownicy”, </w:t>
      </w:r>
    </w:p>
    <w:p w14:paraId="761491CD" w14:textId="7FDD71CF" w:rsidR="005E3E3C" w:rsidRPr="005E3E3C" w:rsidRDefault="005E3E3C" w:rsidP="00721D97">
      <w:pPr>
        <w:numPr>
          <w:ilvl w:val="0"/>
          <w:numId w:val="5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E3E3C">
        <w:rPr>
          <w:rFonts w:ascii="Calibri" w:hAnsi="Calibri" w:cs="Calibri"/>
          <w:sz w:val="20"/>
          <w:szCs w:val="20"/>
        </w:rPr>
        <w:t>Szkolenia</w:t>
      </w:r>
      <w:r w:rsidR="009349D8">
        <w:rPr>
          <w:rFonts w:ascii="Calibri" w:hAnsi="Calibri" w:cs="Calibri"/>
          <w:sz w:val="20"/>
          <w:szCs w:val="20"/>
        </w:rPr>
        <w:t xml:space="preserve"> </w:t>
      </w:r>
      <w:r w:rsidR="00323956">
        <w:rPr>
          <w:rFonts w:ascii="Calibri" w:hAnsi="Calibri" w:cs="Calibri"/>
          <w:sz w:val="20"/>
          <w:szCs w:val="20"/>
        </w:rPr>
        <w:t xml:space="preserve">– w formie studiów podyplomowych </w:t>
      </w:r>
      <w:r w:rsidRPr="005E3E3C">
        <w:rPr>
          <w:rFonts w:ascii="Calibri" w:hAnsi="Calibri" w:cs="Calibri"/>
          <w:sz w:val="20"/>
          <w:szCs w:val="20"/>
        </w:rPr>
        <w:t>wpisują się z założenia projektu pn. „Wzmocnienie potencjału KPT”, jako poszerzenie kompetencji do wprowadzenia/prowadzenia nowych proinnowacyjnych usług na rzecz MŚP:</w:t>
      </w:r>
    </w:p>
    <w:p w14:paraId="0E2A4E3A" w14:textId="319E871F" w:rsidR="005E3E3C" w:rsidRPr="00BD2F2C" w:rsidRDefault="005E3E3C" w:rsidP="00BD2F2C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D2F2C">
        <w:rPr>
          <w:rFonts w:ascii="Calibri" w:hAnsi="Calibri" w:cs="Calibri"/>
          <w:sz w:val="20"/>
          <w:szCs w:val="20"/>
        </w:rPr>
        <w:t>Doradztwo w zakresie realizacji projektów innowacyjnych, w tym w obszarze działalności B+R,</w:t>
      </w:r>
    </w:p>
    <w:p w14:paraId="0807B827" w14:textId="4D6D76AB" w:rsidR="005E3E3C" w:rsidRPr="00BD2F2C" w:rsidRDefault="005E3E3C" w:rsidP="00BD2F2C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D2F2C">
        <w:rPr>
          <w:rFonts w:ascii="Calibri" w:hAnsi="Calibri" w:cs="Calibri"/>
          <w:sz w:val="20"/>
          <w:szCs w:val="20"/>
        </w:rPr>
        <w:t>Doradztwo – Budowa Strategii Transformacji Cyfrowej i Strategii Biznesowej,</w:t>
      </w:r>
    </w:p>
    <w:p w14:paraId="2B3062AC" w14:textId="6217E4ED" w:rsidR="005E3E3C" w:rsidRPr="00BD2F2C" w:rsidRDefault="005E3E3C" w:rsidP="00BD2F2C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D2F2C">
        <w:rPr>
          <w:rFonts w:ascii="Calibri" w:hAnsi="Calibri" w:cs="Calibri"/>
          <w:sz w:val="20"/>
          <w:szCs w:val="20"/>
        </w:rPr>
        <w:t>Mentoring Umiędzynarodowienia,</w:t>
      </w:r>
    </w:p>
    <w:p w14:paraId="7A46244B" w14:textId="24BDEECD" w:rsidR="005E3E3C" w:rsidRPr="00BD2F2C" w:rsidRDefault="005E3E3C" w:rsidP="00BD2F2C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BD2F2C">
        <w:rPr>
          <w:rFonts w:ascii="Calibri" w:hAnsi="Calibri" w:cs="Calibri"/>
          <w:sz w:val="20"/>
          <w:szCs w:val="20"/>
        </w:rPr>
        <w:t>Brokering</w:t>
      </w:r>
      <w:proofErr w:type="spellEnd"/>
      <w:r w:rsidRPr="00BD2F2C">
        <w:rPr>
          <w:rFonts w:ascii="Calibri" w:hAnsi="Calibri" w:cs="Calibri"/>
          <w:sz w:val="20"/>
          <w:szCs w:val="20"/>
        </w:rPr>
        <w:t xml:space="preserve"> Akceleracji.</w:t>
      </w:r>
    </w:p>
    <w:p w14:paraId="6FEB39D8" w14:textId="2CCC53DC" w:rsidR="005E3E3C" w:rsidRPr="005E3E3C" w:rsidRDefault="005E3E3C" w:rsidP="00721D97">
      <w:pPr>
        <w:numPr>
          <w:ilvl w:val="0"/>
          <w:numId w:val="5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E3E3C">
        <w:rPr>
          <w:rFonts w:ascii="Calibri" w:hAnsi="Calibri" w:cs="Calibri"/>
          <w:sz w:val="20"/>
          <w:szCs w:val="20"/>
        </w:rPr>
        <w:t>Cel zamówienia –  dzięki udziałowi w szkoleniach</w:t>
      </w:r>
      <w:r w:rsidR="00323956">
        <w:rPr>
          <w:rFonts w:ascii="Calibri" w:hAnsi="Calibri" w:cs="Calibri"/>
          <w:sz w:val="20"/>
          <w:szCs w:val="20"/>
        </w:rPr>
        <w:t>-studiach podyplomowych</w:t>
      </w:r>
      <w:r w:rsidRPr="005E3E3C">
        <w:rPr>
          <w:rFonts w:ascii="Calibri" w:hAnsi="Calibri" w:cs="Calibri"/>
          <w:sz w:val="20"/>
          <w:szCs w:val="20"/>
        </w:rPr>
        <w:t xml:space="preserve"> „pracownicy” poszerzą swoje kompetencje do świadczenia nowych usług dla MŚP i uzyskania akredytacji KPT na poziomie krajowym potwierdzającej świadczenie wysokojakościowych, wystandaryzowanych usług doradczych dla małych i średnich przedsiębiorstw (MŚP) wpisujących się w inteligentne specjalizacje regionu, </w:t>
      </w:r>
      <w:r w:rsidR="00264B5F">
        <w:rPr>
          <w:rFonts w:ascii="Calibri" w:hAnsi="Calibri" w:cs="Calibri"/>
          <w:sz w:val="20"/>
          <w:szCs w:val="20"/>
        </w:rPr>
        <w:br/>
      </w:r>
      <w:r w:rsidRPr="005E3E3C">
        <w:rPr>
          <w:rFonts w:ascii="Calibri" w:hAnsi="Calibri" w:cs="Calibri"/>
          <w:sz w:val="20"/>
          <w:szCs w:val="20"/>
        </w:rPr>
        <w:t>w ramach projektu pn. „Wzmocnienie potencjału KPT”,</w:t>
      </w:r>
    </w:p>
    <w:p w14:paraId="260292B6" w14:textId="77777777" w:rsidR="005E3E3C" w:rsidRDefault="005E3E3C" w:rsidP="0032551E">
      <w:p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</w:p>
    <w:p w14:paraId="3E22F790" w14:textId="1F8CCD8E" w:rsidR="005E3E3C" w:rsidRPr="005E3E3C" w:rsidRDefault="005E3E3C" w:rsidP="0032551E">
      <w:p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  <w:r w:rsidRPr="005E3E3C">
        <w:rPr>
          <w:rFonts w:asciiTheme="minorHAnsi" w:hAnsiTheme="minorHAnsi" w:cstheme="minorHAnsi"/>
          <w:b/>
          <w:bCs/>
          <w:sz w:val="20"/>
          <w:szCs w:val="20"/>
        </w:rPr>
        <w:t xml:space="preserve">Szczegółowy opis przedmiotu zamówienia znajduje się w załączniku nr 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5E3E3C">
        <w:rPr>
          <w:rFonts w:asciiTheme="minorHAnsi" w:hAnsiTheme="minorHAnsi" w:cstheme="minorHAnsi"/>
          <w:b/>
          <w:bCs/>
          <w:sz w:val="20"/>
          <w:szCs w:val="20"/>
        </w:rPr>
        <w:t xml:space="preserve"> do SWZ.</w:t>
      </w:r>
    </w:p>
    <w:p w14:paraId="7A4EDA8B" w14:textId="77777777" w:rsidR="005E3E3C" w:rsidRDefault="005E3E3C" w:rsidP="0032551E">
      <w:p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</w:p>
    <w:p w14:paraId="29E15989" w14:textId="173DAF47" w:rsidR="00B5070D" w:rsidRPr="00BD2F2C" w:rsidRDefault="00D40036" w:rsidP="00BD2F2C">
      <w:pPr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Wspólny Słownik Zamówień CPV: </w:t>
      </w:r>
    </w:p>
    <w:p w14:paraId="3610056E" w14:textId="000F4958" w:rsidR="00B5070D" w:rsidRPr="003D479B" w:rsidRDefault="00B5070D" w:rsidP="0032551E">
      <w:pPr>
        <w:pStyle w:val="Akapitzlist"/>
        <w:spacing w:line="276" w:lineRule="auto"/>
        <w:ind w:left="426"/>
        <w:rPr>
          <w:rFonts w:ascii="Calibri" w:hAnsi="Calibri" w:cs="Calibri"/>
          <w:b/>
          <w:bCs/>
          <w:sz w:val="20"/>
          <w:szCs w:val="20"/>
        </w:rPr>
      </w:pPr>
      <w:r w:rsidRPr="003D479B">
        <w:rPr>
          <w:rFonts w:ascii="Calibri" w:hAnsi="Calibri" w:cs="Calibri"/>
          <w:b/>
          <w:bCs/>
          <w:sz w:val="20"/>
          <w:szCs w:val="20"/>
        </w:rPr>
        <w:t xml:space="preserve">Część nr </w:t>
      </w:r>
      <w:r w:rsidR="000A5B9D">
        <w:rPr>
          <w:rFonts w:ascii="Calibri" w:hAnsi="Calibri" w:cs="Calibri"/>
          <w:b/>
          <w:bCs/>
          <w:sz w:val="20"/>
          <w:szCs w:val="20"/>
        </w:rPr>
        <w:t>od 1 do 7</w:t>
      </w:r>
      <w:r w:rsidRPr="003D479B">
        <w:rPr>
          <w:rFonts w:ascii="Calibri" w:hAnsi="Calibri" w:cs="Calibri"/>
          <w:b/>
          <w:bCs/>
          <w:sz w:val="20"/>
          <w:szCs w:val="20"/>
        </w:rPr>
        <w:t>:</w:t>
      </w:r>
    </w:p>
    <w:p w14:paraId="61B36609" w14:textId="14C40F9B" w:rsidR="004205A0" w:rsidRPr="00792C4F" w:rsidRDefault="00CC5802" w:rsidP="0032551E">
      <w:pPr>
        <w:spacing w:line="276" w:lineRule="auto"/>
        <w:ind w:firstLine="426"/>
        <w:jc w:val="both"/>
        <w:rPr>
          <w:rFonts w:ascii="Calibri" w:hAnsi="Calibri" w:cs="Calibri"/>
          <w:b/>
          <w:bCs/>
          <w:sz w:val="20"/>
          <w:szCs w:val="20"/>
        </w:rPr>
      </w:pPr>
      <w:r w:rsidRPr="00CC5802">
        <w:rPr>
          <w:rFonts w:ascii="Calibri" w:hAnsi="Calibri" w:cs="Calibri"/>
          <w:sz w:val="20"/>
          <w:szCs w:val="20"/>
        </w:rPr>
        <w:t>80300000-7: Usługi szkolnictwa wyższego</w:t>
      </w:r>
    </w:p>
    <w:p w14:paraId="0B5ACAD7" w14:textId="77777777" w:rsidR="00141D7A" w:rsidRDefault="004C062C" w:rsidP="00721D97">
      <w:pPr>
        <w:pStyle w:val="pkt"/>
        <w:numPr>
          <w:ilvl w:val="0"/>
          <w:numId w:val="49"/>
        </w:numPr>
        <w:spacing w:before="0" w:after="0" w:line="276" w:lineRule="auto"/>
        <w:ind w:left="426" w:hanging="426"/>
        <w:rPr>
          <w:rFonts w:ascii="Calibri" w:hAnsi="Calibri" w:cs="Calibri"/>
          <w:b/>
          <w:bCs/>
          <w:sz w:val="20"/>
        </w:rPr>
      </w:pPr>
      <w:r w:rsidRPr="00792C4F">
        <w:rPr>
          <w:rFonts w:ascii="Calibri" w:hAnsi="Calibri" w:cs="Calibri"/>
          <w:b/>
          <w:bCs/>
          <w:sz w:val="20"/>
        </w:rPr>
        <w:t>Zamawiający dopuszcza składani</w:t>
      </w:r>
      <w:r w:rsidR="004205A0" w:rsidRPr="00792C4F">
        <w:rPr>
          <w:rFonts w:ascii="Calibri" w:hAnsi="Calibri" w:cs="Calibri"/>
          <w:b/>
          <w:bCs/>
          <w:sz w:val="20"/>
        </w:rPr>
        <w:t>e</w:t>
      </w:r>
      <w:r w:rsidRPr="00792C4F">
        <w:rPr>
          <w:rFonts w:ascii="Calibri" w:hAnsi="Calibri" w:cs="Calibri"/>
          <w:b/>
          <w:bCs/>
          <w:sz w:val="20"/>
        </w:rPr>
        <w:t xml:space="preserve"> ofert częściowych</w:t>
      </w:r>
      <w:r w:rsidR="009B0D03" w:rsidRPr="00792C4F">
        <w:rPr>
          <w:rFonts w:ascii="Calibri" w:hAnsi="Calibri" w:cs="Calibri"/>
          <w:b/>
          <w:bCs/>
          <w:sz w:val="20"/>
        </w:rPr>
        <w:t>.</w:t>
      </w:r>
      <w:r w:rsidR="00141D7A">
        <w:rPr>
          <w:rFonts w:ascii="Calibri" w:hAnsi="Calibri" w:cs="Calibri"/>
          <w:b/>
          <w:bCs/>
          <w:sz w:val="20"/>
        </w:rPr>
        <w:t xml:space="preserve"> </w:t>
      </w:r>
    </w:p>
    <w:p w14:paraId="4C14A68F" w14:textId="00F1F3C5" w:rsidR="00141D7A" w:rsidRDefault="004205A0" w:rsidP="0032551E">
      <w:pPr>
        <w:pStyle w:val="pkt"/>
        <w:spacing w:before="0" w:after="0" w:line="276" w:lineRule="auto"/>
        <w:ind w:left="426" w:firstLine="0"/>
        <w:rPr>
          <w:rFonts w:ascii="Calibri" w:hAnsi="Calibri" w:cs="Calibri"/>
          <w:b/>
          <w:bCs/>
          <w:sz w:val="20"/>
        </w:rPr>
      </w:pPr>
      <w:r w:rsidRPr="00141D7A">
        <w:rPr>
          <w:rFonts w:ascii="Calibri" w:hAnsi="Calibri" w:cs="Calibri"/>
          <w:b/>
          <w:bCs/>
          <w:sz w:val="20"/>
        </w:rPr>
        <w:t xml:space="preserve">Przedmiot zamówienia został podzielony na </w:t>
      </w:r>
      <w:r w:rsidR="000A5B9D">
        <w:rPr>
          <w:rFonts w:ascii="Calibri" w:hAnsi="Calibri" w:cs="Calibri"/>
          <w:b/>
          <w:bCs/>
          <w:sz w:val="20"/>
        </w:rPr>
        <w:t>7</w:t>
      </w:r>
      <w:r w:rsidRPr="00141D7A">
        <w:rPr>
          <w:rFonts w:ascii="Calibri" w:hAnsi="Calibri" w:cs="Calibri"/>
          <w:b/>
          <w:bCs/>
          <w:sz w:val="20"/>
        </w:rPr>
        <w:t xml:space="preserve"> części opisane w ust. </w:t>
      </w:r>
      <w:r w:rsidR="005E3E3C">
        <w:rPr>
          <w:rFonts w:ascii="Calibri" w:hAnsi="Calibri" w:cs="Calibri"/>
          <w:b/>
          <w:bCs/>
          <w:sz w:val="20"/>
        </w:rPr>
        <w:t>1</w:t>
      </w:r>
      <w:r w:rsidRPr="00141D7A">
        <w:rPr>
          <w:rFonts w:ascii="Calibri" w:hAnsi="Calibri" w:cs="Calibri"/>
          <w:b/>
          <w:bCs/>
          <w:sz w:val="20"/>
        </w:rPr>
        <w:t>.</w:t>
      </w:r>
    </w:p>
    <w:p w14:paraId="3E5B7575" w14:textId="35244916" w:rsidR="00141D7A" w:rsidRDefault="004205A0" w:rsidP="0032551E">
      <w:pPr>
        <w:pStyle w:val="pkt"/>
        <w:spacing w:before="0" w:after="0" w:line="276" w:lineRule="auto"/>
        <w:ind w:left="426" w:firstLine="0"/>
        <w:rPr>
          <w:rFonts w:ascii="Calibri" w:hAnsi="Calibri" w:cs="Calibri"/>
          <w:b/>
          <w:bCs/>
          <w:sz w:val="20"/>
        </w:rPr>
      </w:pPr>
      <w:r w:rsidRPr="00141D7A">
        <w:rPr>
          <w:rFonts w:ascii="Calibri" w:hAnsi="Calibri" w:cs="Calibri"/>
          <w:b/>
          <w:bCs/>
          <w:sz w:val="20"/>
        </w:rPr>
        <w:t>Wykonawca może złożyć ofertę na dowolną ilość części.</w:t>
      </w:r>
    </w:p>
    <w:p w14:paraId="3F3B48FE" w14:textId="77777777" w:rsidR="00141D7A" w:rsidRDefault="00141D7A" w:rsidP="0032551E">
      <w:pPr>
        <w:pStyle w:val="pkt"/>
        <w:spacing w:before="0" w:after="0" w:line="276" w:lineRule="auto"/>
        <w:ind w:left="426" w:firstLine="0"/>
        <w:rPr>
          <w:rFonts w:ascii="Calibri" w:hAnsi="Calibri" w:cs="Calibri"/>
          <w:b/>
          <w:bCs/>
          <w:sz w:val="20"/>
        </w:rPr>
      </w:pPr>
    </w:p>
    <w:p w14:paraId="4867FF7E" w14:textId="77777777" w:rsidR="006C7C77" w:rsidRPr="006C7C77" w:rsidRDefault="00D40036" w:rsidP="00721D97">
      <w:pPr>
        <w:pStyle w:val="pkt"/>
        <w:numPr>
          <w:ilvl w:val="0"/>
          <w:numId w:val="49"/>
        </w:numPr>
        <w:spacing w:before="0" w:after="0" w:line="276" w:lineRule="auto"/>
        <w:ind w:left="426" w:hanging="426"/>
        <w:rPr>
          <w:rFonts w:ascii="Calibri" w:hAnsi="Calibri" w:cs="Calibri"/>
          <w:b/>
          <w:bCs/>
          <w:sz w:val="20"/>
        </w:rPr>
      </w:pPr>
      <w:r w:rsidRPr="00141D7A">
        <w:rPr>
          <w:rFonts w:ascii="Calibri" w:hAnsi="Calibri" w:cs="Calibri"/>
          <w:sz w:val="20"/>
        </w:rPr>
        <w:t>Zamawiający nie dopuszcza składania ofert wariantowych oraz w postaci katalogów elektronicznych.</w:t>
      </w:r>
    </w:p>
    <w:p w14:paraId="6BCC58E7" w14:textId="74C463BE" w:rsidR="00D40036" w:rsidRPr="006C7C77" w:rsidRDefault="00D40036" w:rsidP="00721D97">
      <w:pPr>
        <w:pStyle w:val="pkt"/>
        <w:numPr>
          <w:ilvl w:val="0"/>
          <w:numId w:val="49"/>
        </w:numPr>
        <w:spacing w:before="0" w:after="0" w:line="276" w:lineRule="auto"/>
        <w:ind w:left="426" w:hanging="426"/>
        <w:rPr>
          <w:rFonts w:ascii="Calibri" w:hAnsi="Calibri" w:cs="Calibri"/>
          <w:b/>
          <w:bCs/>
          <w:sz w:val="20"/>
        </w:rPr>
      </w:pPr>
      <w:r w:rsidRPr="006C7C77">
        <w:rPr>
          <w:rFonts w:ascii="Calibri" w:hAnsi="Calibri" w:cs="Calibri"/>
          <w:sz w:val="20"/>
        </w:rPr>
        <w:t xml:space="preserve">Zamawiający </w:t>
      </w:r>
      <w:r w:rsidR="005E3E3C">
        <w:rPr>
          <w:rFonts w:ascii="Calibri" w:hAnsi="Calibri" w:cs="Calibri"/>
          <w:sz w:val="20"/>
        </w:rPr>
        <w:t xml:space="preserve">nie </w:t>
      </w:r>
      <w:r w:rsidRPr="006C7C77">
        <w:rPr>
          <w:rFonts w:ascii="Calibri" w:hAnsi="Calibri" w:cs="Calibri"/>
          <w:sz w:val="20"/>
        </w:rPr>
        <w:t>przewiduje udzielani</w:t>
      </w:r>
      <w:r w:rsidR="00CE035D" w:rsidRPr="006C7C77">
        <w:rPr>
          <w:rFonts w:ascii="Calibri" w:hAnsi="Calibri" w:cs="Calibri"/>
          <w:sz w:val="20"/>
        </w:rPr>
        <w:t>e</w:t>
      </w:r>
      <w:r w:rsidRPr="006C7C77">
        <w:rPr>
          <w:rFonts w:ascii="Calibri" w:hAnsi="Calibri" w:cs="Calibri"/>
          <w:sz w:val="20"/>
        </w:rPr>
        <w:t xml:space="preserve"> zamówień, o których mowa w art. 214 ust. 1 pkt 7</w:t>
      </w:r>
      <w:r w:rsidR="003D479B">
        <w:rPr>
          <w:rFonts w:ascii="Calibri" w:hAnsi="Calibri" w:cs="Calibri"/>
          <w:sz w:val="20"/>
        </w:rPr>
        <w:t xml:space="preserve"> ustawy </w:t>
      </w:r>
      <w:proofErr w:type="spellStart"/>
      <w:r w:rsidR="003D479B">
        <w:rPr>
          <w:rFonts w:ascii="Calibri" w:hAnsi="Calibri" w:cs="Calibri"/>
          <w:sz w:val="20"/>
        </w:rPr>
        <w:t>Pzp</w:t>
      </w:r>
      <w:proofErr w:type="spellEnd"/>
      <w:r w:rsidR="003D479B">
        <w:rPr>
          <w:rFonts w:ascii="Calibri" w:hAnsi="Calibri" w:cs="Calibri"/>
          <w:sz w:val="20"/>
        </w:rPr>
        <w:t>.</w:t>
      </w:r>
    </w:p>
    <w:p w14:paraId="54AB12D5" w14:textId="77777777" w:rsidR="00D40036" w:rsidRPr="00792C4F" w:rsidRDefault="00D40036" w:rsidP="0032551E">
      <w:pPr>
        <w:pStyle w:val="arimr"/>
        <w:widowControl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uppressAutoHyphens/>
        <w:snapToGrid/>
        <w:spacing w:before="360" w:after="40" w:line="276" w:lineRule="auto"/>
        <w:ind w:left="284" w:hanging="284"/>
        <w:jc w:val="both"/>
        <w:rPr>
          <w:rFonts w:ascii="Calibri" w:hAnsi="Calibri" w:cs="Calibri"/>
          <w:b/>
          <w:bCs/>
          <w:sz w:val="20"/>
          <w:lang w:val="pl-PL"/>
        </w:rPr>
      </w:pPr>
      <w:r w:rsidRPr="00792C4F">
        <w:rPr>
          <w:rFonts w:ascii="Calibri" w:hAnsi="Calibri" w:cs="Calibri"/>
          <w:b/>
          <w:bCs/>
          <w:sz w:val="20"/>
          <w:lang w:val="pl-PL"/>
        </w:rPr>
        <w:t>WIZJA LOKALNA</w:t>
      </w:r>
    </w:p>
    <w:p w14:paraId="41FE47CD" w14:textId="149980FF" w:rsidR="00D40036" w:rsidRPr="00792C4F" w:rsidRDefault="00090C89" w:rsidP="0032551E">
      <w:pPr>
        <w:pStyle w:val="arimr"/>
        <w:widowControl/>
        <w:numPr>
          <w:ilvl w:val="0"/>
          <w:numId w:val="36"/>
        </w:numPr>
        <w:suppressAutoHyphens/>
        <w:snapToGrid/>
        <w:spacing w:before="240" w:after="40" w:line="276" w:lineRule="auto"/>
        <w:ind w:left="426" w:hanging="426"/>
        <w:jc w:val="both"/>
        <w:rPr>
          <w:rFonts w:ascii="Calibri" w:hAnsi="Calibri" w:cs="Calibri"/>
          <w:sz w:val="20"/>
          <w:lang w:val="pl-PL"/>
        </w:rPr>
      </w:pPr>
      <w:r w:rsidRPr="00792C4F">
        <w:rPr>
          <w:rFonts w:ascii="Calibri" w:hAnsi="Calibri" w:cs="Calibri"/>
          <w:sz w:val="20"/>
          <w:lang w:val="pl-PL"/>
        </w:rPr>
        <w:t>Z</w:t>
      </w:r>
      <w:r w:rsidR="00D40036" w:rsidRPr="00792C4F">
        <w:rPr>
          <w:rFonts w:ascii="Calibri" w:hAnsi="Calibri" w:cs="Calibri"/>
          <w:sz w:val="20"/>
          <w:lang w:val="pl-PL"/>
        </w:rPr>
        <w:t>amawiający nie przewiduje odbycia wizji lokalnej lub sprawdzeni</w:t>
      </w:r>
      <w:r w:rsidR="0038565A" w:rsidRPr="00792C4F">
        <w:rPr>
          <w:rFonts w:ascii="Calibri" w:hAnsi="Calibri" w:cs="Calibri"/>
          <w:sz w:val="20"/>
          <w:lang w:val="pl-PL"/>
        </w:rPr>
        <w:t>a</w:t>
      </w:r>
      <w:r w:rsidR="00D40036" w:rsidRPr="00792C4F">
        <w:rPr>
          <w:rFonts w:ascii="Calibri" w:hAnsi="Calibri" w:cs="Calibri"/>
          <w:sz w:val="20"/>
          <w:lang w:val="pl-PL"/>
        </w:rPr>
        <w:t xml:space="preserve"> dokumentów dotyczących zamówienia jakie znajdują się w dyspozycji Zamawiającego</w:t>
      </w:r>
      <w:r w:rsidR="003C080F" w:rsidRPr="00792C4F">
        <w:rPr>
          <w:rFonts w:ascii="Calibri" w:hAnsi="Calibri" w:cs="Calibri"/>
          <w:sz w:val="20"/>
          <w:lang w:val="pl-PL"/>
        </w:rPr>
        <w:t>.</w:t>
      </w:r>
    </w:p>
    <w:p w14:paraId="531555D1" w14:textId="77777777" w:rsidR="00D40036" w:rsidRPr="00792C4F" w:rsidRDefault="00D40036" w:rsidP="0032551E">
      <w:pPr>
        <w:pStyle w:val="arimr"/>
        <w:widowControl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uppressAutoHyphens/>
        <w:snapToGrid/>
        <w:spacing w:before="360" w:after="40" w:line="276" w:lineRule="auto"/>
        <w:ind w:left="284" w:hanging="284"/>
        <w:jc w:val="both"/>
        <w:rPr>
          <w:rFonts w:ascii="Calibri" w:hAnsi="Calibri" w:cs="Calibri"/>
          <w:sz w:val="20"/>
          <w:lang w:val="pl-PL"/>
        </w:rPr>
      </w:pPr>
      <w:r w:rsidRPr="00792C4F">
        <w:rPr>
          <w:rFonts w:ascii="Calibri" w:hAnsi="Calibri" w:cs="Calibri"/>
          <w:b/>
          <w:sz w:val="20"/>
          <w:lang w:val="pl-PL"/>
        </w:rPr>
        <w:t>PODWYKONAWSTWO</w:t>
      </w:r>
    </w:p>
    <w:p w14:paraId="25883340" w14:textId="77777777" w:rsidR="006300EA" w:rsidRPr="00792C4F" w:rsidRDefault="006300EA" w:rsidP="0032551E">
      <w:pPr>
        <w:pStyle w:val="arimr"/>
        <w:suppressAutoHyphens/>
        <w:spacing w:line="276" w:lineRule="auto"/>
        <w:ind w:left="453" w:hanging="453"/>
        <w:jc w:val="both"/>
        <w:rPr>
          <w:rFonts w:ascii="Calibri" w:hAnsi="Calibri" w:cs="Calibri"/>
          <w:b/>
          <w:bCs/>
          <w:sz w:val="20"/>
          <w:lang w:val="pl-PL"/>
        </w:rPr>
      </w:pPr>
    </w:p>
    <w:p w14:paraId="3C47CFE0" w14:textId="5664F505" w:rsidR="006300EA" w:rsidRPr="00792C4F" w:rsidRDefault="006300EA" w:rsidP="0032551E">
      <w:pPr>
        <w:spacing w:line="276" w:lineRule="auto"/>
        <w:ind w:left="426" w:hanging="426"/>
        <w:jc w:val="both"/>
        <w:rPr>
          <w:rFonts w:ascii="Calibri" w:hAnsi="Calibri" w:cs="Calibri"/>
          <w:sz w:val="20"/>
          <w:lang w:eastAsia="x-none"/>
        </w:rPr>
      </w:pPr>
      <w:r w:rsidRPr="00792C4F">
        <w:rPr>
          <w:rFonts w:ascii="Calibri" w:hAnsi="Calibri" w:cs="Calibri"/>
          <w:b/>
          <w:bCs/>
          <w:sz w:val="20"/>
          <w:lang w:eastAsia="x-none"/>
        </w:rPr>
        <w:t>1.</w:t>
      </w:r>
      <w:r w:rsidRPr="00792C4F">
        <w:rPr>
          <w:rFonts w:ascii="Calibri" w:hAnsi="Calibri" w:cs="Calibri"/>
          <w:sz w:val="20"/>
          <w:lang w:eastAsia="x-none"/>
        </w:rPr>
        <w:t xml:space="preserve">   Wykonawca, który zamierza powierzyć wykonanie części usług innej firmie (podwykonawcy) jest zobowiązany do:</w:t>
      </w:r>
    </w:p>
    <w:p w14:paraId="29FEA808" w14:textId="77777777" w:rsidR="006300EA" w:rsidRPr="00792C4F" w:rsidRDefault="006300EA" w:rsidP="0032551E">
      <w:pPr>
        <w:spacing w:line="276" w:lineRule="auto"/>
        <w:ind w:left="709" w:hanging="283"/>
        <w:jc w:val="both"/>
        <w:rPr>
          <w:rFonts w:ascii="Calibri" w:hAnsi="Calibri" w:cs="Calibri"/>
          <w:sz w:val="20"/>
          <w:lang w:eastAsia="x-none"/>
        </w:rPr>
      </w:pPr>
      <w:r w:rsidRPr="00792C4F">
        <w:rPr>
          <w:rFonts w:ascii="Calibri" w:hAnsi="Calibri" w:cs="Calibri"/>
          <w:sz w:val="20"/>
          <w:lang w:eastAsia="x-none"/>
        </w:rPr>
        <w:t>1)</w:t>
      </w:r>
      <w:r w:rsidRPr="00792C4F">
        <w:rPr>
          <w:rFonts w:ascii="Calibri" w:hAnsi="Calibri" w:cs="Calibri"/>
          <w:sz w:val="20"/>
          <w:lang w:eastAsia="x-none"/>
        </w:rPr>
        <w:tab/>
        <w:t>określenia w złożonej ofercie (na formularzu oferty – załącznik do SWZ) informacji jaka część przedmiotu zamówienia będzie realizowana przez podwykonawców z podaniem jego danych jeżeli są znane.</w:t>
      </w:r>
    </w:p>
    <w:p w14:paraId="298104B6" w14:textId="77777777" w:rsidR="006300EA" w:rsidRPr="00792C4F" w:rsidRDefault="006300EA" w:rsidP="0032551E">
      <w:pPr>
        <w:spacing w:line="276" w:lineRule="auto"/>
        <w:ind w:left="709" w:hanging="283"/>
        <w:jc w:val="both"/>
        <w:rPr>
          <w:rFonts w:ascii="Calibri" w:hAnsi="Calibri" w:cs="Calibri"/>
          <w:sz w:val="20"/>
          <w:lang w:eastAsia="x-none"/>
        </w:rPr>
      </w:pPr>
      <w:r w:rsidRPr="00792C4F">
        <w:rPr>
          <w:rFonts w:ascii="Calibri" w:hAnsi="Calibri" w:cs="Calibri"/>
          <w:sz w:val="20"/>
          <w:lang w:eastAsia="x-none"/>
        </w:rPr>
        <w:lastRenderedPageBreak/>
        <w:t>2)</w:t>
      </w:r>
      <w:r w:rsidRPr="00792C4F">
        <w:rPr>
          <w:rFonts w:ascii="Calibri" w:hAnsi="Calibri" w:cs="Calibri"/>
          <w:sz w:val="20"/>
          <w:lang w:eastAsia="x-none"/>
        </w:rPr>
        <w:tab/>
        <w:t>Zamawiający nie wymaga, aby Wykonawca składał dokumenty lub oświadczenia o braku podstaw do wykluczenia odnoszące się do podwykonawcy, który nie udostępnił swoich  zasobów.</w:t>
      </w:r>
    </w:p>
    <w:p w14:paraId="559E90BC" w14:textId="77777777" w:rsidR="006300EA" w:rsidRPr="00792C4F" w:rsidRDefault="006300EA" w:rsidP="0032551E">
      <w:pPr>
        <w:spacing w:line="276" w:lineRule="auto"/>
        <w:ind w:left="709" w:hanging="283"/>
        <w:jc w:val="both"/>
        <w:rPr>
          <w:rFonts w:ascii="Calibri" w:hAnsi="Calibri" w:cs="Calibri"/>
          <w:sz w:val="20"/>
          <w:lang w:eastAsia="x-none"/>
        </w:rPr>
      </w:pPr>
      <w:r w:rsidRPr="00792C4F">
        <w:rPr>
          <w:rFonts w:ascii="Calibri" w:hAnsi="Calibri" w:cs="Calibri"/>
          <w:sz w:val="20"/>
          <w:lang w:eastAsia="x-none"/>
        </w:rPr>
        <w:t>3)</w:t>
      </w:r>
      <w:r w:rsidRPr="00792C4F">
        <w:rPr>
          <w:rFonts w:ascii="Calibri" w:hAnsi="Calibri" w:cs="Calibri"/>
          <w:sz w:val="20"/>
          <w:lang w:eastAsia="x-none"/>
        </w:rPr>
        <w:tab/>
        <w:t>Za zgodą Zamawiającego Wykonawca może w trakcie realizacji zamówienia zgłosić nowych podwykonawców do realizacji zamówienia.</w:t>
      </w:r>
    </w:p>
    <w:p w14:paraId="657A0E5D" w14:textId="4635985D" w:rsidR="00D40036" w:rsidRPr="00792C4F" w:rsidRDefault="00D40036" w:rsidP="0032551E">
      <w:pPr>
        <w:pStyle w:val="arimr"/>
        <w:widowControl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uppressAutoHyphens/>
        <w:snapToGrid/>
        <w:spacing w:before="360" w:after="40" w:line="276" w:lineRule="auto"/>
        <w:ind w:left="284" w:hanging="284"/>
        <w:jc w:val="both"/>
        <w:rPr>
          <w:rFonts w:ascii="Calibri" w:hAnsi="Calibri" w:cs="Calibri"/>
          <w:sz w:val="20"/>
          <w:lang w:val="pl-PL"/>
        </w:rPr>
      </w:pPr>
      <w:r w:rsidRPr="00792C4F">
        <w:rPr>
          <w:rFonts w:ascii="Calibri" w:hAnsi="Calibri" w:cs="Calibri"/>
          <w:b/>
          <w:sz w:val="20"/>
          <w:lang w:val="pl-PL"/>
        </w:rPr>
        <w:t xml:space="preserve">TERMIN WYKONANIA ZAMÓWIENIA </w:t>
      </w:r>
    </w:p>
    <w:p w14:paraId="1685E0FA" w14:textId="6C8214B9" w:rsidR="00D40036" w:rsidRPr="00792C4F" w:rsidRDefault="00D40036" w:rsidP="0032551E">
      <w:pPr>
        <w:pStyle w:val="pkt"/>
        <w:numPr>
          <w:ilvl w:val="0"/>
          <w:numId w:val="35"/>
        </w:numPr>
        <w:spacing w:before="240" w:after="0" w:line="276" w:lineRule="auto"/>
        <w:ind w:left="426" w:hanging="426"/>
        <w:rPr>
          <w:rFonts w:ascii="Calibri" w:hAnsi="Calibri" w:cs="Calibri"/>
          <w:b/>
          <w:bCs/>
          <w:sz w:val="20"/>
        </w:rPr>
      </w:pPr>
      <w:r w:rsidRPr="00792C4F">
        <w:rPr>
          <w:rFonts w:ascii="Calibri" w:hAnsi="Calibri" w:cs="Calibri"/>
          <w:sz w:val="20"/>
        </w:rPr>
        <w:t>Termin realizacji zamówienia wynosi</w:t>
      </w:r>
      <w:r w:rsidR="00F61FD1" w:rsidRPr="00792C4F">
        <w:rPr>
          <w:rFonts w:ascii="Calibri" w:hAnsi="Calibri" w:cs="Calibri"/>
          <w:sz w:val="20"/>
        </w:rPr>
        <w:t xml:space="preserve">: </w:t>
      </w:r>
    </w:p>
    <w:p w14:paraId="2BA2528D" w14:textId="5DD0ED8D" w:rsidR="00034839" w:rsidRPr="00142905" w:rsidRDefault="00034839" w:rsidP="0032551E">
      <w:pPr>
        <w:pStyle w:val="pkt"/>
        <w:spacing w:before="0" w:after="0" w:line="276" w:lineRule="auto"/>
        <w:ind w:left="426" w:firstLine="0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b/>
          <w:bCs/>
          <w:sz w:val="20"/>
        </w:rPr>
        <w:t xml:space="preserve">dla części </w:t>
      </w:r>
      <w:r w:rsidR="00186D3B">
        <w:rPr>
          <w:rFonts w:ascii="Calibri" w:hAnsi="Calibri" w:cs="Calibri"/>
          <w:b/>
          <w:bCs/>
          <w:sz w:val="20"/>
        </w:rPr>
        <w:t xml:space="preserve">nr </w:t>
      </w:r>
      <w:r w:rsidR="005E3E3C">
        <w:rPr>
          <w:rFonts w:ascii="Calibri" w:hAnsi="Calibri" w:cs="Calibri"/>
          <w:b/>
          <w:bCs/>
          <w:sz w:val="20"/>
        </w:rPr>
        <w:t xml:space="preserve">od </w:t>
      </w:r>
      <w:r w:rsidRPr="00792C4F">
        <w:rPr>
          <w:rFonts w:ascii="Calibri" w:hAnsi="Calibri" w:cs="Calibri"/>
          <w:b/>
          <w:bCs/>
          <w:sz w:val="20"/>
        </w:rPr>
        <w:t>1</w:t>
      </w:r>
      <w:r w:rsidR="000A5B9D">
        <w:rPr>
          <w:rFonts w:ascii="Calibri" w:hAnsi="Calibri" w:cs="Calibri"/>
          <w:b/>
          <w:bCs/>
          <w:sz w:val="20"/>
        </w:rPr>
        <w:t xml:space="preserve"> do 7</w:t>
      </w:r>
      <w:r w:rsidRPr="00792C4F">
        <w:rPr>
          <w:rFonts w:ascii="Calibri" w:hAnsi="Calibri" w:cs="Calibri"/>
          <w:b/>
          <w:bCs/>
          <w:sz w:val="20"/>
        </w:rPr>
        <w:t>:</w:t>
      </w:r>
      <w:r w:rsidR="00C15406" w:rsidRPr="00792C4F">
        <w:rPr>
          <w:rFonts w:ascii="Calibri" w:hAnsi="Calibri" w:cs="Calibri"/>
          <w:b/>
          <w:bCs/>
          <w:sz w:val="20"/>
        </w:rPr>
        <w:t xml:space="preserve"> </w:t>
      </w:r>
      <w:r w:rsidR="00FA580D">
        <w:rPr>
          <w:rFonts w:ascii="Calibri" w:hAnsi="Calibri" w:cs="Calibri"/>
          <w:b/>
          <w:bCs/>
          <w:sz w:val="20"/>
        </w:rPr>
        <w:t xml:space="preserve">do </w:t>
      </w:r>
      <w:r w:rsidR="0025480E">
        <w:rPr>
          <w:rFonts w:ascii="Calibri" w:hAnsi="Calibri" w:cs="Calibri"/>
          <w:b/>
          <w:bCs/>
          <w:sz w:val="20"/>
        </w:rPr>
        <w:t xml:space="preserve">30.09.2027 r. </w:t>
      </w:r>
    </w:p>
    <w:p w14:paraId="29148C78" w14:textId="2266C1E5" w:rsidR="00D40036" w:rsidRDefault="00D40036" w:rsidP="0032551E">
      <w:pPr>
        <w:pStyle w:val="pkt"/>
        <w:numPr>
          <w:ilvl w:val="0"/>
          <w:numId w:val="35"/>
        </w:numPr>
        <w:spacing w:before="240" w:after="0" w:line="276" w:lineRule="auto"/>
        <w:ind w:left="426" w:hanging="426"/>
        <w:rPr>
          <w:rFonts w:ascii="Calibri" w:hAnsi="Calibri" w:cs="Calibri"/>
          <w:sz w:val="20"/>
        </w:rPr>
      </w:pPr>
      <w:r w:rsidRPr="00792C4F">
        <w:rPr>
          <w:rFonts w:ascii="Calibri" w:hAnsi="Calibri" w:cs="Calibri"/>
          <w:sz w:val="20"/>
        </w:rPr>
        <w:t xml:space="preserve">Szczegółowe </w:t>
      </w:r>
      <w:r w:rsidRPr="00BA28DF">
        <w:rPr>
          <w:rFonts w:ascii="Calibri" w:hAnsi="Calibri" w:cs="Calibri"/>
          <w:sz w:val="20"/>
        </w:rPr>
        <w:t>zagadnienia dotyczące terminu</w:t>
      </w:r>
      <w:r w:rsidR="00CE2109" w:rsidRPr="00BA28DF">
        <w:rPr>
          <w:rFonts w:ascii="Calibri" w:hAnsi="Calibri" w:cs="Calibri"/>
          <w:sz w:val="20"/>
        </w:rPr>
        <w:t xml:space="preserve"> oraz miejsca i zakresu</w:t>
      </w:r>
      <w:r w:rsidRPr="00BA28DF">
        <w:rPr>
          <w:rFonts w:ascii="Calibri" w:hAnsi="Calibri" w:cs="Calibri"/>
          <w:sz w:val="20"/>
        </w:rPr>
        <w:t xml:space="preserve"> realizacji umowy uregulowane są we wzorze umowy stanowiącej załącznik do SWZ</w:t>
      </w:r>
      <w:r w:rsidR="00A66DEE" w:rsidRPr="00BA28DF">
        <w:rPr>
          <w:rFonts w:ascii="Calibri" w:hAnsi="Calibri" w:cs="Calibri"/>
          <w:sz w:val="20"/>
        </w:rPr>
        <w:t xml:space="preserve"> oraz</w:t>
      </w:r>
      <w:r w:rsidR="00A66DEE">
        <w:rPr>
          <w:rFonts w:ascii="Calibri" w:hAnsi="Calibri" w:cs="Calibri"/>
          <w:sz w:val="20"/>
        </w:rPr>
        <w:t xml:space="preserve"> szczegółowym opisie przedmiotu zamówienia.</w:t>
      </w:r>
    </w:p>
    <w:p w14:paraId="69BD3D5F" w14:textId="77777777" w:rsidR="00D40036" w:rsidRPr="00792C4F" w:rsidRDefault="00D40036" w:rsidP="0032551E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0"/>
        </w:tabs>
        <w:spacing w:before="360" w:after="40" w:line="276" w:lineRule="auto"/>
        <w:ind w:left="0" w:firstLine="0"/>
        <w:rPr>
          <w:rFonts w:ascii="Calibri" w:hAnsi="Calibri" w:cs="Calibri"/>
          <w:b/>
          <w:sz w:val="20"/>
        </w:rPr>
      </w:pPr>
      <w:r w:rsidRPr="00792C4F">
        <w:rPr>
          <w:rFonts w:ascii="Calibri" w:hAnsi="Calibri" w:cs="Calibri"/>
          <w:b/>
          <w:sz w:val="20"/>
        </w:rPr>
        <w:t>WARUNKI UDZIAŁU W POSTĘPOWANIU</w:t>
      </w:r>
    </w:p>
    <w:p w14:paraId="1BE864F8" w14:textId="4C853D0D" w:rsidR="00D40036" w:rsidRPr="00792C4F" w:rsidRDefault="00D40036" w:rsidP="0032551E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before="240" w:line="276" w:lineRule="auto"/>
        <w:ind w:left="426" w:right="20" w:hanging="426"/>
        <w:jc w:val="both"/>
        <w:rPr>
          <w:rStyle w:val="TeksttreciPogrubienie"/>
          <w:rFonts w:ascii="Calibri" w:hAnsi="Calibri" w:cs="Calibri"/>
          <w:b w:val="0"/>
          <w:sz w:val="20"/>
          <w:szCs w:val="20"/>
          <w:shd w:val="clear" w:color="auto" w:fill="auto"/>
        </w:rPr>
      </w:pPr>
      <w:r w:rsidRPr="00792C4F">
        <w:rPr>
          <w:rFonts w:ascii="Calibri" w:hAnsi="Calibri" w:cs="Calibri"/>
          <w:sz w:val="20"/>
          <w:szCs w:val="20"/>
        </w:rPr>
        <w:t>O udzielenie zamówienia mogą ubiegać się Wykonawcy, którzy nie podlegają wykluczeniu na zasadach określonych w Rozdziale IX SWZ, oraz spełniają określone przez Zamawiającego warunki</w:t>
      </w:r>
      <w:r w:rsidRPr="00792C4F">
        <w:rPr>
          <w:rStyle w:val="TeksttreciPogrubienie"/>
          <w:rFonts w:ascii="Calibri" w:hAnsi="Calibri" w:cs="Calibri"/>
          <w:bCs/>
          <w:sz w:val="20"/>
          <w:szCs w:val="20"/>
        </w:rPr>
        <w:t xml:space="preserve"> </w:t>
      </w:r>
      <w:r w:rsidRPr="00792C4F">
        <w:rPr>
          <w:rStyle w:val="TeksttreciPogrubienie"/>
          <w:rFonts w:ascii="Calibri" w:hAnsi="Calibri" w:cs="Calibri"/>
          <w:b w:val="0"/>
          <w:bCs/>
          <w:sz w:val="20"/>
          <w:szCs w:val="20"/>
        </w:rPr>
        <w:t xml:space="preserve">udziału </w:t>
      </w:r>
      <w:r w:rsidR="00113566">
        <w:rPr>
          <w:rStyle w:val="TeksttreciPogrubienie"/>
          <w:rFonts w:ascii="Calibri" w:hAnsi="Calibri" w:cs="Calibri"/>
          <w:b w:val="0"/>
          <w:bCs/>
          <w:sz w:val="20"/>
          <w:szCs w:val="20"/>
        </w:rPr>
        <w:br/>
      </w:r>
      <w:r w:rsidRPr="00792C4F">
        <w:rPr>
          <w:rStyle w:val="TeksttreciPogrubienie"/>
          <w:rFonts w:ascii="Calibri" w:hAnsi="Calibri" w:cs="Calibri"/>
          <w:b w:val="0"/>
          <w:bCs/>
          <w:sz w:val="20"/>
          <w:szCs w:val="20"/>
        </w:rPr>
        <w:t>w postępowaniu.</w:t>
      </w:r>
      <w:bookmarkStart w:id="6" w:name="bookmark3"/>
    </w:p>
    <w:p w14:paraId="3D763072" w14:textId="77777777" w:rsidR="00D40036" w:rsidRPr="00792C4F" w:rsidRDefault="00D40036" w:rsidP="0032551E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line="276" w:lineRule="auto"/>
        <w:ind w:left="426" w:right="20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O udzielenie zamówienia mogą ubiegać się Wykonawcy, którzy spełniają warunki dotyczące:</w:t>
      </w:r>
      <w:bookmarkEnd w:id="6"/>
    </w:p>
    <w:p w14:paraId="2B1A9D60" w14:textId="2E83FE1B" w:rsidR="006D7426" w:rsidRPr="00792C4F" w:rsidRDefault="00D40036" w:rsidP="0032551E">
      <w:pPr>
        <w:pStyle w:val="Teksttreci0"/>
        <w:numPr>
          <w:ilvl w:val="0"/>
          <w:numId w:val="34"/>
        </w:numPr>
        <w:shd w:val="clear" w:color="auto" w:fill="auto"/>
        <w:spacing w:line="276" w:lineRule="auto"/>
        <w:ind w:left="852" w:right="20" w:hanging="42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 xml:space="preserve">uprawnień do prowadzenia określonej działalności gospodarczej lub zawodowej, o ile wynika to </w:t>
      </w:r>
      <w:r w:rsidR="00113566">
        <w:rPr>
          <w:rFonts w:ascii="Calibri" w:hAnsi="Calibri" w:cs="Calibri"/>
          <w:b/>
          <w:sz w:val="20"/>
          <w:szCs w:val="20"/>
        </w:rPr>
        <w:br/>
      </w:r>
      <w:r w:rsidRPr="00792C4F">
        <w:rPr>
          <w:rFonts w:ascii="Calibri" w:hAnsi="Calibri" w:cs="Calibri"/>
          <w:b/>
          <w:sz w:val="20"/>
          <w:szCs w:val="20"/>
        </w:rPr>
        <w:t>z odrębnych przepisów:</w:t>
      </w:r>
    </w:p>
    <w:p w14:paraId="5F693236" w14:textId="033C7AF0" w:rsidR="00301158" w:rsidRPr="00792C4F" w:rsidRDefault="00E444E9" w:rsidP="0032551E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Zamawiający nie stawia warunku w powyższym zakresie</w:t>
      </w:r>
    </w:p>
    <w:p w14:paraId="68E89943" w14:textId="77777777" w:rsidR="008D0677" w:rsidRPr="00792C4F" w:rsidRDefault="008D0677" w:rsidP="0032551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libri" w:hAnsi="Calibri" w:cs="Calibri"/>
          <w:sz w:val="20"/>
          <w:szCs w:val="20"/>
        </w:rPr>
      </w:pPr>
    </w:p>
    <w:p w14:paraId="47936DAF" w14:textId="77777777" w:rsidR="006D7426" w:rsidRPr="00792C4F" w:rsidRDefault="00D40036" w:rsidP="0032551E">
      <w:pPr>
        <w:pStyle w:val="Teksttreci0"/>
        <w:numPr>
          <w:ilvl w:val="0"/>
          <w:numId w:val="34"/>
        </w:numPr>
        <w:shd w:val="clear" w:color="auto" w:fill="auto"/>
        <w:spacing w:line="276" w:lineRule="auto"/>
        <w:ind w:left="852" w:right="20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sytuacji ekonomicznej lub finansowej:</w:t>
      </w:r>
    </w:p>
    <w:p w14:paraId="239DA61A" w14:textId="366E7BE2" w:rsidR="00D40036" w:rsidRPr="00792C4F" w:rsidRDefault="00F61FD1" w:rsidP="0032551E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Zamawiający nie stawia warunku w powyższym zakresie,</w:t>
      </w:r>
    </w:p>
    <w:p w14:paraId="71F9F95A" w14:textId="77777777" w:rsidR="00D40036" w:rsidRPr="00792C4F" w:rsidRDefault="00D40036" w:rsidP="0032551E">
      <w:pPr>
        <w:pStyle w:val="Teksttreci0"/>
        <w:spacing w:line="276" w:lineRule="auto"/>
        <w:ind w:left="852" w:right="20" w:hanging="1"/>
        <w:jc w:val="both"/>
        <w:rPr>
          <w:rFonts w:ascii="Calibri" w:hAnsi="Calibri" w:cs="Calibri"/>
          <w:sz w:val="20"/>
          <w:szCs w:val="20"/>
        </w:rPr>
      </w:pPr>
    </w:p>
    <w:p w14:paraId="1532EEF7" w14:textId="77777777" w:rsidR="005E3E3C" w:rsidRDefault="00D40036" w:rsidP="0032551E">
      <w:pPr>
        <w:pStyle w:val="Teksttreci0"/>
        <w:numPr>
          <w:ilvl w:val="0"/>
          <w:numId w:val="34"/>
        </w:numPr>
        <w:shd w:val="clear" w:color="auto" w:fill="auto"/>
        <w:spacing w:line="276" w:lineRule="auto"/>
        <w:ind w:left="852" w:right="20" w:hanging="42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zdolności technicznej lub zawodowej:</w:t>
      </w:r>
    </w:p>
    <w:p w14:paraId="06601973" w14:textId="5888DA7E" w:rsidR="005E3E3C" w:rsidRPr="005E3E3C" w:rsidRDefault="005E3E3C" w:rsidP="0032551E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Calibri" w:hAnsi="Calibri" w:cs="Calibri"/>
          <w:b/>
          <w:sz w:val="20"/>
          <w:szCs w:val="20"/>
        </w:rPr>
      </w:pPr>
      <w:r w:rsidRPr="005E3E3C">
        <w:rPr>
          <w:rFonts w:ascii="Calibri" w:hAnsi="Calibri" w:cs="Calibri"/>
          <w:sz w:val="20"/>
          <w:szCs w:val="20"/>
        </w:rPr>
        <w:t>Zamawiający nie stawia warunku w powyższym zakresie,</w:t>
      </w:r>
    </w:p>
    <w:p w14:paraId="2476B220" w14:textId="77777777" w:rsidR="00D40036" w:rsidRPr="00792C4F" w:rsidRDefault="00D40036" w:rsidP="0032551E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3" w:hanging="425"/>
        <w:jc w:val="both"/>
        <w:rPr>
          <w:rFonts w:ascii="Calibri" w:hAnsi="Calibri" w:cs="Calibri"/>
          <w:iCs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ab/>
        <w:t>PODSTAWY WYKLUCZENIA Z POSTĘPOWANIA</w:t>
      </w:r>
    </w:p>
    <w:p w14:paraId="789C378F" w14:textId="77777777" w:rsidR="00D40036" w:rsidRPr="00792C4F" w:rsidRDefault="00D40036" w:rsidP="0032551E">
      <w:pPr>
        <w:pStyle w:val="Teksttreci0"/>
        <w:numPr>
          <w:ilvl w:val="0"/>
          <w:numId w:val="20"/>
        </w:numPr>
        <w:shd w:val="clear" w:color="auto" w:fill="auto"/>
        <w:tabs>
          <w:tab w:val="clear" w:pos="1009"/>
        </w:tabs>
        <w:spacing w:before="24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 postępowania o udzielenie zamówienia wyklucza się Wykonawców, w stosunku do których zachodzi którakolwiek z okoliczności wskazanych:</w:t>
      </w:r>
    </w:p>
    <w:p w14:paraId="460C4E81" w14:textId="77777777" w:rsidR="00793893" w:rsidRPr="00792C4F" w:rsidRDefault="00D40036" w:rsidP="0032551E">
      <w:pPr>
        <w:pStyle w:val="Teksttreci0"/>
        <w:numPr>
          <w:ilvl w:val="0"/>
          <w:numId w:val="24"/>
        </w:numPr>
        <w:shd w:val="clear" w:color="auto" w:fill="auto"/>
        <w:spacing w:line="276" w:lineRule="auto"/>
        <w:ind w:left="812" w:hanging="38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 art. 108 ust. 1 </w:t>
      </w:r>
      <w:proofErr w:type="spellStart"/>
      <w:r w:rsidRPr="00792C4F">
        <w:rPr>
          <w:rFonts w:ascii="Calibri" w:hAnsi="Calibri" w:cs="Calibri"/>
          <w:sz w:val="20"/>
          <w:szCs w:val="20"/>
        </w:rPr>
        <w:t>p.z.p</w:t>
      </w:r>
      <w:proofErr w:type="spellEnd"/>
      <w:r w:rsidRPr="00792C4F">
        <w:rPr>
          <w:rFonts w:ascii="Calibri" w:hAnsi="Calibri" w:cs="Calibri"/>
          <w:sz w:val="20"/>
          <w:szCs w:val="20"/>
        </w:rPr>
        <w:t>.;</w:t>
      </w:r>
    </w:p>
    <w:p w14:paraId="7A241B07" w14:textId="139E96CF" w:rsidR="004C062C" w:rsidRPr="00792C4F" w:rsidRDefault="004C062C" w:rsidP="0032551E">
      <w:pPr>
        <w:pStyle w:val="Teksttreci0"/>
        <w:numPr>
          <w:ilvl w:val="0"/>
          <w:numId w:val="24"/>
        </w:numPr>
        <w:shd w:val="clear" w:color="auto" w:fill="auto"/>
        <w:spacing w:line="276" w:lineRule="auto"/>
        <w:ind w:left="812" w:hanging="38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kern w:val="32"/>
          <w:sz w:val="20"/>
        </w:rPr>
        <w:t>w art. 7 ust. 1 ustawy z dnia 13 kwietnia 2022 r. o szczególnych rozwiązaniach w zakresie przeciwdziałania wspieraniu agresji na Ukrainę oraz służących ochronie bezpieczeństwa narodowego, na czas trwania tych okoliczności;</w:t>
      </w:r>
    </w:p>
    <w:p w14:paraId="562DDB38" w14:textId="612C7364" w:rsidR="00D40036" w:rsidRPr="00792C4F" w:rsidRDefault="00D40036" w:rsidP="0032551E">
      <w:pPr>
        <w:pStyle w:val="Teksttreci0"/>
        <w:numPr>
          <w:ilvl w:val="0"/>
          <w:numId w:val="20"/>
        </w:numPr>
        <w:shd w:val="clear" w:color="auto" w:fill="auto"/>
        <w:tabs>
          <w:tab w:val="clear" w:pos="1009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Wykluczenie Wykonawcy następuje zgodnie z art. 111 </w:t>
      </w:r>
      <w:proofErr w:type="spellStart"/>
      <w:r w:rsidRPr="00792C4F">
        <w:rPr>
          <w:rFonts w:ascii="Calibri" w:hAnsi="Calibri" w:cs="Calibri"/>
          <w:sz w:val="20"/>
          <w:szCs w:val="20"/>
        </w:rPr>
        <w:t>p.z.p</w:t>
      </w:r>
      <w:proofErr w:type="spellEnd"/>
      <w:r w:rsidRPr="00792C4F">
        <w:rPr>
          <w:rFonts w:ascii="Calibri" w:hAnsi="Calibri" w:cs="Calibri"/>
          <w:sz w:val="20"/>
          <w:szCs w:val="20"/>
        </w:rPr>
        <w:t xml:space="preserve">. </w:t>
      </w:r>
    </w:p>
    <w:p w14:paraId="383FE0F7" w14:textId="77777777" w:rsidR="00D40036" w:rsidRPr="00792C4F" w:rsidRDefault="00D40036" w:rsidP="0032551E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3" w:hanging="425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OŚWIADCZENIA I DOKUMENTY, JAKIE ZOBOWIĄZANI SĄ DOSTARCZYĆ WYKONAWCY W CELU POTWIERDZENIA SPEŁNIANIA WARUNKÓW UDZIAŁU W POSTĘPOWANIU ORAZ WYKAZANIA BRAKU PODSTAW WYKLUCZENIA (PODMIOTOWE ŚRODKI DOWODOWE)</w:t>
      </w:r>
    </w:p>
    <w:p w14:paraId="05A6339C" w14:textId="79932B50" w:rsidR="00D40036" w:rsidRPr="00792C4F" w:rsidRDefault="00D40036" w:rsidP="0032551E">
      <w:pPr>
        <w:pStyle w:val="Akapitzlist"/>
        <w:numPr>
          <w:ilvl w:val="0"/>
          <w:numId w:val="25"/>
        </w:numPr>
        <w:tabs>
          <w:tab w:val="left" w:pos="426"/>
        </w:tabs>
        <w:spacing w:before="24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bookmarkStart w:id="7" w:name="_Hlk71576977"/>
      <w:r w:rsidRPr="00792C4F">
        <w:rPr>
          <w:rFonts w:ascii="Calibri" w:hAnsi="Calibri" w:cs="Calibri"/>
          <w:sz w:val="20"/>
          <w:szCs w:val="20"/>
        </w:rPr>
        <w:lastRenderedPageBreak/>
        <w:t xml:space="preserve">Do oferty Wykonawca zobowiązany jest dołączyć aktualne na dzień składania ofert oświadczenie o braku podstaw do wykluczenia z postępowania – zgodnie z </w:t>
      </w:r>
      <w:r w:rsidRPr="00792C4F">
        <w:rPr>
          <w:rFonts w:ascii="Calibri" w:hAnsi="Calibri" w:cs="Calibri"/>
          <w:b/>
          <w:sz w:val="20"/>
          <w:szCs w:val="20"/>
        </w:rPr>
        <w:t>Załącznikiem do SWZ</w:t>
      </w:r>
      <w:bookmarkEnd w:id="7"/>
      <w:r w:rsidRPr="00792C4F">
        <w:rPr>
          <w:rFonts w:ascii="Calibri" w:hAnsi="Calibri" w:cs="Calibri"/>
          <w:sz w:val="20"/>
          <w:szCs w:val="20"/>
        </w:rPr>
        <w:t>;</w:t>
      </w:r>
    </w:p>
    <w:p w14:paraId="54168CE9" w14:textId="77777777" w:rsidR="00D40036" w:rsidRPr="00792C4F" w:rsidRDefault="00D40036" w:rsidP="0032551E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Informacje zawarte w oświadczeniu, o którym mowa w pkt 1 stanowią wstępne potwierdzenie, że Wykonawca nie podlega wykluczeniu oraz spełnia warunki udziału w postępowaniu.</w:t>
      </w:r>
    </w:p>
    <w:p w14:paraId="609F5779" w14:textId="77777777" w:rsidR="008D4771" w:rsidRPr="00792C4F" w:rsidRDefault="00D40036" w:rsidP="0032551E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0609A89" w14:textId="18B8183E" w:rsidR="00D40036" w:rsidRDefault="00D40036" w:rsidP="0032551E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 zakresie nieuregulowanym ustawą </w:t>
      </w:r>
      <w:proofErr w:type="spellStart"/>
      <w:r w:rsidRPr="00792C4F">
        <w:rPr>
          <w:rFonts w:ascii="Calibri" w:hAnsi="Calibri" w:cs="Calibri"/>
          <w:sz w:val="20"/>
          <w:szCs w:val="20"/>
        </w:rPr>
        <w:t>p.z.p</w:t>
      </w:r>
      <w:proofErr w:type="spellEnd"/>
      <w:r w:rsidRPr="00792C4F">
        <w:rPr>
          <w:rFonts w:ascii="Calibri" w:hAnsi="Calibri" w:cs="Calibri"/>
          <w:sz w:val="20"/>
          <w:szCs w:val="20"/>
        </w:rPr>
        <w:t>.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zamawiający od wykonawcy oraz rozporządzenia Prezesa Rady Ministrów z dnia 30</w:t>
      </w:r>
      <w:r w:rsidRPr="00792C4F">
        <w:rPr>
          <w:rFonts w:ascii="Calibri" w:hAnsi="Calibri" w:cs="Calibri"/>
          <w:caps/>
          <w:sz w:val="20"/>
        </w:rPr>
        <w:t xml:space="preserve"> </w:t>
      </w:r>
      <w:r w:rsidRPr="00792C4F">
        <w:rPr>
          <w:rFonts w:ascii="Calibri" w:hAnsi="Calibri" w:cs="Calibri"/>
          <w:sz w:val="20"/>
          <w:szCs w:val="20"/>
        </w:rPr>
        <w:t xml:space="preserve">grudnia 2020 r. w sprawie sposobu sporządzania </w:t>
      </w:r>
      <w:r w:rsidR="00113566">
        <w:rPr>
          <w:rFonts w:ascii="Calibri" w:hAnsi="Calibri" w:cs="Calibri"/>
          <w:sz w:val="20"/>
          <w:szCs w:val="20"/>
        </w:rPr>
        <w:br/>
      </w:r>
      <w:r w:rsidRPr="00792C4F">
        <w:rPr>
          <w:rFonts w:ascii="Calibri" w:hAnsi="Calibri" w:cs="Calibri"/>
          <w:sz w:val="20"/>
          <w:szCs w:val="20"/>
        </w:rPr>
        <w:t>i przekazywania informacji oraz wymagań technicznych dla dokumentów elektronicznych oraz środków komunikacji elektronicznej w postępowaniu o udzielenie zamówienia publicznego lub konkursie.</w:t>
      </w:r>
    </w:p>
    <w:p w14:paraId="45155E19" w14:textId="77777777" w:rsidR="00D40036" w:rsidRPr="00792C4F" w:rsidRDefault="00D40036" w:rsidP="0032551E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hanging="437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POLEGANIE NA ZASOBACH INNYCH PODMIOTÓW</w:t>
      </w:r>
    </w:p>
    <w:p w14:paraId="5FC7C750" w14:textId="77777777" w:rsidR="00D40036" w:rsidRPr="00792C4F" w:rsidRDefault="00D40036" w:rsidP="0032551E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after="0" w:line="276" w:lineRule="auto"/>
        <w:ind w:left="426" w:right="20" w:hanging="426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Wykonawca może w celu potwierdzenia spełniania warunków udziału w postępowaniu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0E3626ED" w14:textId="5B67420D" w:rsidR="00D40036" w:rsidRPr="00792C4F" w:rsidRDefault="00D40036" w:rsidP="0032551E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 odniesieniu do warunków dotyczących wykształcenia, kwalifikacji zawodowych lub doświadczenia wykonawcy mogą polegać na zdolnościach podmiotów udostępniających zasoby, jeśli podmioty te wykonają usługi, do realizacji których te zdolności są wymagane.</w:t>
      </w:r>
    </w:p>
    <w:p w14:paraId="4E8003ED" w14:textId="77777777" w:rsidR="00D40036" w:rsidRPr="00792C4F" w:rsidRDefault="00D40036" w:rsidP="0032551E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</w:t>
      </w:r>
      <w:r w:rsidRPr="00792C4F">
        <w:rPr>
          <w:rFonts w:ascii="Calibri" w:hAnsi="Calibri" w:cs="Calibri"/>
          <w:b/>
          <w:bCs/>
          <w:sz w:val="20"/>
          <w:szCs w:val="20"/>
        </w:rPr>
        <w:t>.</w:t>
      </w:r>
    </w:p>
    <w:p w14:paraId="20236CEC" w14:textId="77777777" w:rsidR="00D40036" w:rsidRPr="00792C4F" w:rsidRDefault="00D40036" w:rsidP="0032551E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Zobowiązanie podmiotu udostępniającego zasoby, o którym mowa w ust. 3, potwierdza, że stosunek łączący wykonawcę z podmiotami udostępniającymi zasoby gwarantuje rzeczywisty dostęp do tych zasobów oraz określa w szczególności: </w:t>
      </w:r>
    </w:p>
    <w:p w14:paraId="7648F2FC" w14:textId="77777777" w:rsidR="008D4771" w:rsidRPr="00792C4F" w:rsidRDefault="00D40036" w:rsidP="00721D97">
      <w:pPr>
        <w:pStyle w:val="Teksttreci40"/>
        <w:numPr>
          <w:ilvl w:val="0"/>
          <w:numId w:val="45"/>
        </w:numPr>
        <w:shd w:val="clear" w:color="auto" w:fill="auto"/>
        <w:spacing w:before="0" w:after="0" w:line="276" w:lineRule="auto"/>
        <w:ind w:right="20" w:hanging="294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zakres dostępnych wykonawcy zasobów podmiotu udostępniającego zasoby; </w:t>
      </w:r>
    </w:p>
    <w:p w14:paraId="1F5B94E4" w14:textId="77777777" w:rsidR="008D4771" w:rsidRPr="00792C4F" w:rsidRDefault="00D40036" w:rsidP="00721D97">
      <w:pPr>
        <w:pStyle w:val="Teksttreci40"/>
        <w:numPr>
          <w:ilvl w:val="0"/>
          <w:numId w:val="45"/>
        </w:numPr>
        <w:shd w:val="clear" w:color="auto" w:fill="auto"/>
        <w:spacing w:before="0" w:after="0" w:line="276" w:lineRule="auto"/>
        <w:ind w:right="20" w:hanging="294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sposób i okres udostępnienia wykonawcy i wykorzystania przez niego zasobów podmiotu udostępniającego te zasoby przy wykonywaniu zamówienia; </w:t>
      </w:r>
    </w:p>
    <w:p w14:paraId="6B247E97" w14:textId="74453E86" w:rsidR="00D40036" w:rsidRPr="00792C4F" w:rsidRDefault="00D40036" w:rsidP="00721D97">
      <w:pPr>
        <w:pStyle w:val="Teksttreci40"/>
        <w:numPr>
          <w:ilvl w:val="0"/>
          <w:numId w:val="45"/>
        </w:numPr>
        <w:shd w:val="clear" w:color="auto" w:fill="auto"/>
        <w:spacing w:before="0" w:after="0" w:line="276" w:lineRule="auto"/>
        <w:ind w:right="20" w:hanging="294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czy i w jakim zakresie podmiot udostępniający zasoby, na zdolnościach którego wykonawca polega </w:t>
      </w:r>
      <w:r w:rsidR="00113566">
        <w:rPr>
          <w:rFonts w:ascii="Calibri" w:hAnsi="Calibri" w:cs="Calibri"/>
          <w:sz w:val="20"/>
          <w:szCs w:val="20"/>
        </w:rPr>
        <w:br/>
      </w:r>
      <w:r w:rsidRPr="00792C4F">
        <w:rPr>
          <w:rFonts w:ascii="Calibri" w:hAnsi="Calibri" w:cs="Calibri"/>
          <w:sz w:val="20"/>
          <w:szCs w:val="20"/>
        </w:rPr>
        <w:t>w odniesieniu do warunków udziału w postępowaniu dotyczących wykształcenia, kwalifikacji zawodowych lub doświadczenia, zrealizuje usługi, których wskazane zdolności dotyczą;</w:t>
      </w:r>
    </w:p>
    <w:p w14:paraId="72195226" w14:textId="6986D278" w:rsidR="00D40036" w:rsidRPr="00792C4F" w:rsidRDefault="00D40036" w:rsidP="0032551E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  <w:tab w:val="left" w:pos="426"/>
        </w:tabs>
        <w:spacing w:before="0" w:after="0" w:line="276" w:lineRule="auto"/>
        <w:ind w:left="426" w:right="20" w:hanging="426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Zamawiający ocenia, czy udostępniane wykonawcy przez podmioty udostępniające zasoby zdolności techniczne lub zawodowe, pozwalają na wykazanie przez wykonawcę spełniania warunków udziału </w:t>
      </w:r>
      <w:r w:rsidR="00113566">
        <w:rPr>
          <w:rFonts w:ascii="Calibri" w:hAnsi="Calibri" w:cs="Calibri"/>
          <w:sz w:val="20"/>
          <w:szCs w:val="20"/>
        </w:rPr>
        <w:br/>
      </w:r>
      <w:r w:rsidRPr="00792C4F">
        <w:rPr>
          <w:rFonts w:ascii="Calibri" w:hAnsi="Calibri" w:cs="Calibri"/>
          <w:sz w:val="20"/>
          <w:szCs w:val="20"/>
        </w:rPr>
        <w:t>w postępowaniu, a także bada, czy nie zachodzą wobec tego podmiotu podstawy wykluczenia, które zostały przewidziane względem wykonawcy.</w:t>
      </w:r>
    </w:p>
    <w:p w14:paraId="50718034" w14:textId="1F7CA154" w:rsidR="00D40036" w:rsidRPr="00792C4F" w:rsidRDefault="00D40036" w:rsidP="0032551E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Jeżeli zdolności techniczne lub zawodowe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</w:t>
      </w:r>
      <w:r w:rsidR="00113566">
        <w:rPr>
          <w:rFonts w:ascii="Calibri" w:hAnsi="Calibri" w:cs="Calibri"/>
          <w:sz w:val="20"/>
          <w:szCs w:val="20"/>
        </w:rPr>
        <w:br/>
      </w:r>
      <w:r w:rsidRPr="00792C4F">
        <w:rPr>
          <w:rFonts w:ascii="Calibri" w:hAnsi="Calibri" w:cs="Calibri"/>
          <w:sz w:val="20"/>
          <w:szCs w:val="20"/>
        </w:rPr>
        <w:t>w postępowaniu.</w:t>
      </w:r>
    </w:p>
    <w:p w14:paraId="2D50233C" w14:textId="77777777" w:rsidR="00D40036" w:rsidRPr="00792C4F" w:rsidRDefault="00D40036" w:rsidP="0032551E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lastRenderedPageBreak/>
        <w:t xml:space="preserve">UWAGA: </w:t>
      </w:r>
      <w:r w:rsidRPr="00792C4F">
        <w:rPr>
          <w:rFonts w:ascii="Calibri" w:hAnsi="Calibri" w:cs="Calibri"/>
          <w:sz w:val="20"/>
          <w:szCs w:val="20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76646E30" w14:textId="4295D3AB" w:rsidR="00D40036" w:rsidRPr="00792C4F" w:rsidRDefault="00D40036" w:rsidP="0032551E">
      <w:pPr>
        <w:pStyle w:val="Teksttreci0"/>
        <w:numPr>
          <w:ilvl w:val="3"/>
          <w:numId w:val="20"/>
        </w:numPr>
        <w:tabs>
          <w:tab w:val="clear" w:pos="1009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Wykonawca, w przypadku polegania na zdolnościach lub sytuacji podmiotów udostępniających zasoby, przedstawia, wraz z oświadczeniem, o którym mowa w Rozdziale X ust. 1 SWZ, także oświadczenie podmiotu udostępniającego zasoby, potwierdzające brak podstaw wykluczenia tego podmiotu oraz odpowiednio spełnianie warunków udziału w postępowaniu, w zakresie, w jakim wykonawca powołuje się na jego zasoby, zgodnie z katalogiem dokumentów określonych w Rozdziale X SWZ.</w:t>
      </w:r>
    </w:p>
    <w:p w14:paraId="37F76C9A" w14:textId="0B45D6BB" w:rsidR="00137065" w:rsidRDefault="00DC0336" w:rsidP="0032551E">
      <w:pPr>
        <w:pStyle w:val="Teksttreci0"/>
        <w:numPr>
          <w:ilvl w:val="3"/>
          <w:numId w:val="20"/>
        </w:numPr>
        <w:tabs>
          <w:tab w:val="clear" w:pos="1009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C0336">
        <w:rPr>
          <w:rFonts w:ascii="Calibri" w:hAnsi="Calibri" w:cs="Calibri"/>
          <w:sz w:val="20"/>
          <w:szCs w:val="20"/>
        </w:rPr>
        <w:t xml:space="preserve">Wykonawca na wezwanie Zamawiającego składa dokumenty potwierdzające brak podstaw wykluczenia, </w:t>
      </w:r>
      <w:r w:rsidR="00113566">
        <w:rPr>
          <w:rFonts w:ascii="Calibri" w:hAnsi="Calibri" w:cs="Calibri"/>
          <w:sz w:val="20"/>
          <w:szCs w:val="20"/>
        </w:rPr>
        <w:br/>
      </w:r>
      <w:r w:rsidRPr="00DC0336">
        <w:rPr>
          <w:rFonts w:ascii="Calibri" w:hAnsi="Calibri" w:cs="Calibri"/>
          <w:sz w:val="20"/>
          <w:szCs w:val="20"/>
        </w:rPr>
        <w:t>o których mowa w rozdziale X SWZ, w odniesieniu do podmiotów na zasobach, których polega oraz dokumenty potwierdzające spełnienie warunków udziału w postępowaniu w zakresie, w jakim Wykonawca powołuje się na jego zasoby</w:t>
      </w:r>
      <w:r w:rsidR="00137065" w:rsidRPr="00792C4F">
        <w:rPr>
          <w:rFonts w:ascii="Calibri" w:hAnsi="Calibri" w:cs="Calibri"/>
          <w:sz w:val="20"/>
          <w:szCs w:val="20"/>
        </w:rPr>
        <w:t>.</w:t>
      </w:r>
    </w:p>
    <w:p w14:paraId="05E42CE3" w14:textId="77777777" w:rsidR="00D40036" w:rsidRPr="00792C4F" w:rsidRDefault="00D40036" w:rsidP="0032551E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INFORMACJA DLA WYKONAWCÓW WSPÓLNIE UBIEGAJĄCYCH SIĘ O UDZIELENIE ZAMÓWIENIA (SPÓŁKI CYWILNE/ KONSORCJA)</w:t>
      </w:r>
    </w:p>
    <w:p w14:paraId="1D9AC746" w14:textId="1CA156DF" w:rsidR="00D40036" w:rsidRPr="00792C4F" w:rsidRDefault="00D40036" w:rsidP="0032551E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Wykonawcy mogą wspólnie ubiegać się o udzielenie zamówienia. W takim przypadku Wykonawcy ustanawiają pełnomocnika do reprezentowania ich w postępowaniu albo do reprezentowania </w:t>
      </w:r>
      <w:r w:rsidR="00AF523E" w:rsidRPr="00792C4F">
        <w:rPr>
          <w:rFonts w:ascii="Calibri" w:hAnsi="Calibri" w:cs="Calibri"/>
          <w:sz w:val="20"/>
          <w:szCs w:val="20"/>
        </w:rPr>
        <w:br/>
      </w:r>
      <w:r w:rsidRPr="00792C4F">
        <w:rPr>
          <w:rFonts w:ascii="Calibri" w:hAnsi="Calibri" w:cs="Calibri"/>
          <w:sz w:val="20"/>
          <w:szCs w:val="20"/>
        </w:rPr>
        <w:t>i zawarcia umowy w sprawie zamówienia publicznego. Pełnomocnictwo</w:t>
      </w:r>
      <w:r w:rsidRPr="00792C4F">
        <w:rPr>
          <w:rFonts w:ascii="Calibri" w:hAnsi="Calibri" w:cs="Calibri"/>
          <w:b/>
          <w:sz w:val="20"/>
          <w:szCs w:val="20"/>
        </w:rPr>
        <w:t xml:space="preserve"> </w:t>
      </w:r>
      <w:r w:rsidRPr="00792C4F">
        <w:rPr>
          <w:rFonts w:ascii="Calibri" w:hAnsi="Calibri" w:cs="Calibri"/>
          <w:sz w:val="20"/>
          <w:szCs w:val="20"/>
        </w:rPr>
        <w:t xml:space="preserve">winno być załączone do oferty. </w:t>
      </w:r>
    </w:p>
    <w:p w14:paraId="55DB94DB" w14:textId="77777777" w:rsidR="00D40036" w:rsidRPr="00792C4F" w:rsidRDefault="00D40036" w:rsidP="0032551E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 przypadku Wykonawców wspólnie ubiegających się o udzielenie zamówienia, oświadczenia, o których mowa w Rozdziale X ust. 1 SWZ, składa każdy z wykonawców. Oświadczenia te potwierdzają brak podstaw wykluczenia oraz spełnianie warunków udziału w zakresie, w jakim każdy z wykonawców wykazuje spełnianie warunków udziału w postępowaniu.</w:t>
      </w:r>
    </w:p>
    <w:p w14:paraId="63EA79E3" w14:textId="4E88AE88" w:rsidR="00D40036" w:rsidRPr="00792C4F" w:rsidRDefault="00D40036" w:rsidP="0032551E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Wykonawcy wspólnie ubiegający się o udzielenie zamówienia dołączają do oferty oświadczenie, z którego wynika, któr</w:t>
      </w:r>
      <w:r w:rsidR="00CA7B56" w:rsidRPr="00792C4F">
        <w:rPr>
          <w:rFonts w:ascii="Calibri" w:hAnsi="Calibri" w:cs="Calibri"/>
          <w:sz w:val="20"/>
          <w:szCs w:val="20"/>
        </w:rPr>
        <w:t xml:space="preserve">ą część zamówienia </w:t>
      </w:r>
      <w:r w:rsidRPr="00792C4F">
        <w:rPr>
          <w:rFonts w:ascii="Calibri" w:hAnsi="Calibri" w:cs="Calibri"/>
          <w:sz w:val="20"/>
          <w:szCs w:val="20"/>
        </w:rPr>
        <w:t>wykonają poszczególni wykonawcy.</w:t>
      </w:r>
    </w:p>
    <w:p w14:paraId="3552DB9F" w14:textId="114B74CA" w:rsidR="00D40036" w:rsidRPr="00792C4F" w:rsidRDefault="00D40036" w:rsidP="0032551E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Oświadczenia i dokumenty potwierdzające brak podstaw do wykluczenia z postępowania składa każdy </w:t>
      </w:r>
      <w:r w:rsidR="00113566">
        <w:rPr>
          <w:rFonts w:ascii="Calibri" w:hAnsi="Calibri" w:cs="Calibri"/>
          <w:sz w:val="20"/>
          <w:szCs w:val="20"/>
        </w:rPr>
        <w:br/>
      </w:r>
      <w:r w:rsidRPr="00792C4F">
        <w:rPr>
          <w:rFonts w:ascii="Calibri" w:hAnsi="Calibri" w:cs="Calibri"/>
          <w:sz w:val="20"/>
          <w:szCs w:val="20"/>
        </w:rPr>
        <w:t>z Wykonawców wspólnie ubiegających się o zamówienie.</w:t>
      </w:r>
    </w:p>
    <w:p w14:paraId="46C03AA7" w14:textId="49E39AAC" w:rsidR="00D40036" w:rsidRPr="00792C4F" w:rsidRDefault="00D40036" w:rsidP="0032551E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Calibri" w:hAnsi="Calibri" w:cs="Calibri"/>
          <w:b/>
          <w:bCs/>
          <w:sz w:val="20"/>
          <w:szCs w:val="20"/>
        </w:rPr>
      </w:pPr>
      <w:bookmarkStart w:id="8" w:name="bookmark11"/>
      <w:r w:rsidRPr="00792C4F">
        <w:rPr>
          <w:rFonts w:ascii="Calibri" w:hAnsi="Calibri" w:cs="Calibri"/>
          <w:b/>
          <w:bCs/>
          <w:sz w:val="20"/>
          <w:szCs w:val="20"/>
        </w:rPr>
        <w:t xml:space="preserve">SPOSÓB KOMUNIKACJI ORAZ </w:t>
      </w:r>
      <w:bookmarkEnd w:id="8"/>
      <w:r w:rsidRPr="00792C4F">
        <w:rPr>
          <w:rFonts w:ascii="Calibri" w:hAnsi="Calibri" w:cs="Calibri"/>
          <w:b/>
          <w:bCs/>
          <w:sz w:val="20"/>
          <w:szCs w:val="20"/>
        </w:rPr>
        <w:t>WYJAŚNIENIA TREŚCI SWZ</w:t>
      </w:r>
    </w:p>
    <w:p w14:paraId="5796F4FA" w14:textId="16CC2D58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W postępowaniu o udzielenie zamówienia publicznego komunikacja między Zamawiającym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 xml:space="preserve">a wykonawcami odbywa się przy użyciu Platformy e-Zamówienia, która jest dostępna pod adresem </w:t>
      </w:r>
      <w:hyperlink r:id="rId17" w:history="1">
        <w:r w:rsidR="00EA1532" w:rsidRPr="00792C4F">
          <w:rPr>
            <w:rStyle w:val="Hipercze"/>
            <w:rFonts w:ascii="Calibri" w:hAnsi="Calibri" w:cs="Calibri"/>
            <w:bCs/>
            <w:sz w:val="20"/>
            <w:szCs w:val="20"/>
          </w:rPr>
          <w:t>https://ezamowienia.gov.pl</w:t>
        </w:r>
      </w:hyperlink>
      <w:r w:rsidRPr="00792C4F">
        <w:rPr>
          <w:rFonts w:ascii="Calibri" w:hAnsi="Calibri" w:cs="Calibri"/>
          <w:bCs/>
          <w:sz w:val="20"/>
          <w:szCs w:val="20"/>
        </w:rPr>
        <w:t xml:space="preserve"> </w:t>
      </w:r>
    </w:p>
    <w:p w14:paraId="554112A1" w14:textId="77777777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Korzystanie z Platformy e-Zamówienia jest bezpłatne.</w:t>
      </w:r>
    </w:p>
    <w:p w14:paraId="3C749556" w14:textId="77777777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Postępowanie można wyszukać również ze strony głównej Platformy e-Zamówienia (przycisk „Przeglądaj postępowania/konkursy”).</w:t>
      </w:r>
    </w:p>
    <w:p w14:paraId="5F91DED4" w14:textId="77777777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7A1E5C01" w14:textId="77777777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Przeglądanie i pobieranie publicznej treści dokumentacji postępowania nie wymaga posiadania konta na Platformie e-Zamówienia ani logowania.</w:t>
      </w:r>
    </w:p>
    <w:p w14:paraId="79BC8F44" w14:textId="31F45925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Sposób sporządzenia i przekazywania dokumentów elektronicznych lub dokumentów elektronicznych będących kopią elektroniczną treści zapisanej w postaci papierowej (cyfrowe odwzorowania) musi być zgodny z wymaganiami określonymi w rozporządzeniu Prezesa Rady Ministrów z 30 grudnia 2020 r.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lastRenderedPageBreak/>
        <w:t>w sprawie sposobu sporządzania i przekazywania informacji oraz wymagań technicznych dla dokumentów elektronicznych oraz środków komunikacji elektronicznej w postępowaniu o udzielenie zamówienia publicznego lub konkursie (zw. dalej „Rozporządzeniem w sprawie wymagań dla dokumentów elektronicznych).</w:t>
      </w:r>
    </w:p>
    <w:p w14:paraId="51D11C1D" w14:textId="5155BBB6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Dokumenty elektroniczne, o których mowa w § 2 ust. 1 rozporządzenia Prezesa Rady Ministrów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 xml:space="preserve">w sprawie wymagań dla dokumentów elektronicznych, sporządza się w postaci elektronicznej,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 xml:space="preserve">w formatach danych określonych w przepisach rozporządzenia Rady Ministrów z 12 kwietnia 2012 r.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 xml:space="preserve">w sprawie Krajowych Ram Interoperacyjności, minimalnych wymagań dla rejestrów publicznych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 xml:space="preserve">i wymiany informacji w postaci elektronicznej oraz minimalnych wymagań dla systemów teleinformatycznych (zw. dalej „Rozporządzeniem w sprawie Krajowych Ram Interoperacyjności”),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 xml:space="preserve">z uwzględnieniem rodzaju przekazywanych danych i przekazuje się jako załączniki. W przypadku formatów, o których mowa w art. 66 ust. 1 ustawy </w:t>
      </w:r>
      <w:proofErr w:type="spellStart"/>
      <w:r w:rsidRPr="00792C4F">
        <w:rPr>
          <w:rFonts w:ascii="Calibri" w:hAnsi="Calibri" w:cs="Calibri"/>
          <w:bCs/>
          <w:sz w:val="20"/>
          <w:szCs w:val="20"/>
        </w:rPr>
        <w:t>pzp</w:t>
      </w:r>
      <w:proofErr w:type="spellEnd"/>
      <w:r w:rsidRPr="00792C4F">
        <w:rPr>
          <w:rFonts w:ascii="Calibri" w:hAnsi="Calibri" w:cs="Calibri"/>
          <w:bCs/>
          <w:sz w:val="20"/>
          <w:szCs w:val="20"/>
        </w:rPr>
        <w:t>, ww. regulacje nie będą miały bezpośredniego zastosowania.</w:t>
      </w:r>
    </w:p>
    <w:p w14:paraId="5E305A7A" w14:textId="77777777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Informacje, oświadczenia lub dokumenty, inne niż wymienione w § 2 ust. 1 Rozporządzenia w sprawie wymagań dla dokumentów elektronicznych, przekazywane w postępowaniu sporządza się w postaci elektronicznej:</w:t>
      </w:r>
    </w:p>
    <w:p w14:paraId="000BE147" w14:textId="77777777" w:rsidR="00124930" w:rsidRPr="00792C4F" w:rsidRDefault="00124930" w:rsidP="0032551E">
      <w:pPr>
        <w:pStyle w:val="Akapitzlist"/>
        <w:spacing w:line="276" w:lineRule="auto"/>
        <w:ind w:left="426" w:right="91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a) w formatach danych określonych w przepisach Rozporządzenia w sprawie Krajowych Ram Interoperacyjności (i przekazuje się jako załącznik), lub</w:t>
      </w:r>
    </w:p>
    <w:p w14:paraId="62CE03EF" w14:textId="77777777" w:rsidR="00124930" w:rsidRPr="00792C4F" w:rsidRDefault="00124930" w:rsidP="0032551E">
      <w:pPr>
        <w:pStyle w:val="Akapitzlist"/>
        <w:spacing w:line="276" w:lineRule="auto"/>
        <w:ind w:left="426" w:right="91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b) jako tekst wpisany bezpośrednio do wiadomości przekazywanej przy użyciu środków komunikacji elektronicznej (np. w treści „Formularza do komunikacji”).</w:t>
      </w:r>
    </w:p>
    <w:p w14:paraId="1479C8F0" w14:textId="77777777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wykonawca, w celu utrzymania w poufności tych informacji, przekazuje je w wydzielonym i odpowiednio oznaczonym pliku, wraz z jednoczesnym zaznaczeniem w nazwie pliku „Dokument stanowiący tajemnicę przedsiębiorstwa”.</w:t>
      </w:r>
    </w:p>
    <w:p w14:paraId="1F1E4986" w14:textId="77777777" w:rsidR="0026507A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Komunikacja w postępowaniu, z wyłączeniem składania ofert, odbywa się drogą elektroniczną za pośrednictwem formularzy do komunikacji dostępnych w zakładce „Formularze” („Formularze do komunikacji”). Za pośrednictwem „Formularzy do komunikacji” odbywa się w szczególności przekazywanie wezwań, zawiadomień i zadawanie pytań. Formularze do komunikacji umożliwiają również dołączenie załącznika do przesyłanej wiadomości (przycisk „dodaj załącznik”).</w:t>
      </w:r>
    </w:p>
    <w:p w14:paraId="67F76535" w14:textId="77777777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W przypadku załączników, które są zgodnie z ustawą </w:t>
      </w:r>
      <w:proofErr w:type="spellStart"/>
      <w:r w:rsidRPr="00792C4F">
        <w:rPr>
          <w:rFonts w:ascii="Calibri" w:hAnsi="Calibri" w:cs="Calibri"/>
          <w:bCs/>
          <w:sz w:val="20"/>
          <w:szCs w:val="20"/>
        </w:rPr>
        <w:t>pzp</w:t>
      </w:r>
      <w:proofErr w:type="spellEnd"/>
      <w:r w:rsidRPr="00792C4F">
        <w:rPr>
          <w:rFonts w:ascii="Calibri" w:hAnsi="Calibri" w:cs="Calibri"/>
          <w:bCs/>
          <w:sz w:val="20"/>
          <w:szCs w:val="20"/>
        </w:rPr>
        <w:t xml:space="preserve"> lub Rozporządzeniem w sprawie wymagań dla dokumentów elektronicznych, opatrzone kwalifikowanym podpisem elektronicznym, podpisem</w:t>
      </w:r>
      <w:r w:rsidR="003C76A7" w:rsidRPr="00792C4F">
        <w:rPr>
          <w:rFonts w:ascii="Calibri" w:hAnsi="Calibri" w:cs="Calibri"/>
          <w:bCs/>
          <w:sz w:val="20"/>
          <w:szCs w:val="20"/>
        </w:rPr>
        <w:t xml:space="preserve"> </w:t>
      </w:r>
      <w:r w:rsidRPr="00792C4F">
        <w:rPr>
          <w:rFonts w:ascii="Calibri" w:hAnsi="Calibri" w:cs="Calibri"/>
          <w:bCs/>
          <w:sz w:val="20"/>
          <w:szCs w:val="20"/>
        </w:rPr>
        <w:t>zaufanym lub podpisem osobistym, mogą być opatrzone, podpisem typu zewnętrznego lub wewnętrznego. W zależności od rodzaju podpisu i jego typu (zewnętrzny, wewnętrzny) dodaje się uprzednio podpisane dokumenty wraz z wygenerowanym plikiem podpisu (typ zewnętrzny) lub dokument z wszytym podpisem (typ wewnętrzny).</w:t>
      </w:r>
    </w:p>
    <w:p w14:paraId="18F27FB1" w14:textId="1914064F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Możliwość korzystania w postępowaniu z „Formularzy do komunikacji” w pełnym zakresie wymaga posiadania konta „Wykonawcy” na Platformie e-Zamówienia oraz zalogowania się na Platformie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 xml:space="preserve">e-Zamówienia. Do korzystania z „Formularzy do komunikacji” służących do zadawania pytań dotyczących treści dokumentów zamówienia wystarczające jest posiadanie tzw. konta uproszczonego na Platformie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>e-Zamówienia.</w:t>
      </w:r>
    </w:p>
    <w:p w14:paraId="2A19702F" w14:textId="77777777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2CF18E79" w14:textId="77777777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49F371CD" w14:textId="0C80726D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lastRenderedPageBreak/>
        <w:t xml:space="preserve">Minimalne wymagania techniczne dotyczące sprzętu używanego w celu korzystania z usług Platformy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 xml:space="preserve">e-Zamówienia oraz informacje dotyczące specyfikacji połączenia określa Regulamin Platformy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>e-Zamówienia.</w:t>
      </w:r>
    </w:p>
    <w:p w14:paraId="1B61A802" w14:textId="308B79AD" w:rsidR="00124930" w:rsidRPr="00792C4F" w:rsidRDefault="00124930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W przypadku problemów technicznych i awarii związanych z funkcjonowaniem Platformy e-Zamówienia użytkownicy mogą skorzystać ze wsparcia technicznego dostępnego pod numerem telefonu </w:t>
      </w:r>
      <w:r w:rsidR="00274ECE" w:rsidRPr="00792C4F">
        <w:rPr>
          <w:rFonts w:ascii="Calibri" w:hAnsi="Calibri" w:cs="Calibri"/>
          <w:bCs/>
          <w:sz w:val="20"/>
          <w:szCs w:val="20"/>
        </w:rPr>
        <w:t xml:space="preserve">22 458 77 99 </w:t>
      </w:r>
      <w:r w:rsidRPr="00792C4F">
        <w:rPr>
          <w:rFonts w:ascii="Calibri" w:hAnsi="Calibri" w:cs="Calibri"/>
          <w:bCs/>
          <w:sz w:val="20"/>
          <w:szCs w:val="20"/>
        </w:rPr>
        <w:t>lub drogą elektroniczną poprzez formularz udostępniony na stronie internetowej https://ezamowienia.gov.pl w zakładce „Zgłoś problem”.</w:t>
      </w:r>
    </w:p>
    <w:p w14:paraId="78C8E9DA" w14:textId="7904DFD4" w:rsidR="007D56C9" w:rsidRPr="00792C4F" w:rsidRDefault="007D56C9" w:rsidP="0032551E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W szczególnie uzasadnionych przypadkach uniemożliwiających komunikację wykonawcy i Zamawiającego za pośrednictwem Platformy e-Zamówienia, Zamawiający dopuszcza komunikację za pomocą poczty elektronicznej na adres e-mail: </w:t>
      </w:r>
      <w:hyperlink r:id="rId18" w:history="1">
        <w:r w:rsidR="00C61B51" w:rsidRPr="00867E3B">
          <w:rPr>
            <w:rStyle w:val="Hipercze"/>
            <w:rFonts w:ascii="Calibri" w:hAnsi="Calibri" w:cs="Calibri"/>
            <w:sz w:val="20"/>
            <w:szCs w:val="20"/>
          </w:rPr>
          <w:t>kancelaria@skzp.com.pl</w:t>
        </w:r>
      </w:hyperlink>
      <w:r w:rsidR="00C61B51">
        <w:rPr>
          <w:rFonts w:ascii="Calibri" w:hAnsi="Calibri" w:cs="Calibri"/>
          <w:sz w:val="20"/>
          <w:szCs w:val="20"/>
          <w:u w:color="FF0000"/>
        </w:rPr>
        <w:t xml:space="preserve"> </w:t>
      </w:r>
      <w:r w:rsidRPr="00792C4F">
        <w:rPr>
          <w:rFonts w:ascii="Calibri" w:hAnsi="Calibri" w:cs="Calibri"/>
          <w:bCs/>
          <w:sz w:val="20"/>
          <w:szCs w:val="20"/>
        </w:rPr>
        <w:t>(nie dotyczy składania ofert).</w:t>
      </w:r>
    </w:p>
    <w:p w14:paraId="4EC04947" w14:textId="77777777" w:rsidR="007D56C9" w:rsidRPr="00792C4F" w:rsidRDefault="007D56C9" w:rsidP="0032551E">
      <w:pPr>
        <w:pStyle w:val="Akapitzlist"/>
        <w:numPr>
          <w:ilvl w:val="1"/>
          <w:numId w:val="17"/>
        </w:numPr>
        <w:spacing w:line="276" w:lineRule="auto"/>
        <w:ind w:left="448" w:right="92" w:hanging="448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 xml:space="preserve">Osoby uprawnione do kontaktowania się z Wykonawcami: </w:t>
      </w:r>
    </w:p>
    <w:p w14:paraId="41C81703" w14:textId="77777777" w:rsidR="007D56C9" w:rsidRPr="00792C4F" w:rsidRDefault="007D56C9" w:rsidP="0032551E">
      <w:pPr>
        <w:pStyle w:val="Akapitzlist"/>
        <w:spacing w:line="276" w:lineRule="auto"/>
        <w:ind w:left="426" w:right="92"/>
        <w:jc w:val="both"/>
        <w:rPr>
          <w:rFonts w:ascii="Calibri" w:hAnsi="Calibri" w:cs="Calibri"/>
          <w:b/>
          <w:bCs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Tomasz Meus - tel. 664 040 171</w:t>
      </w:r>
    </w:p>
    <w:p w14:paraId="4CB0AE01" w14:textId="3427AF59" w:rsidR="00D40036" w:rsidRPr="00792C4F" w:rsidRDefault="007D56C9" w:rsidP="0032551E">
      <w:pPr>
        <w:pStyle w:val="Akapitzlist"/>
        <w:spacing w:line="276" w:lineRule="auto"/>
        <w:ind w:left="448" w:right="92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Krzysztof Pawlik – tel. 507 418 544</w:t>
      </w:r>
    </w:p>
    <w:p w14:paraId="31102FAF" w14:textId="77777777" w:rsidR="00D40036" w:rsidRPr="00792C4F" w:rsidRDefault="00D40036" w:rsidP="0032551E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Calibri" w:hAnsi="Calibri" w:cs="Calibri"/>
          <w:b/>
          <w:bCs/>
          <w:sz w:val="20"/>
          <w:szCs w:val="20"/>
        </w:rPr>
      </w:pPr>
      <w:bookmarkStart w:id="9" w:name="bookmark12"/>
      <w:r w:rsidRPr="00792C4F">
        <w:rPr>
          <w:rFonts w:ascii="Calibri" w:hAnsi="Calibri" w:cs="Calibri"/>
          <w:b/>
          <w:bCs/>
          <w:sz w:val="20"/>
          <w:szCs w:val="20"/>
        </w:rPr>
        <w:t>OPIS SPOSOBU PRZYGOTOWANIA OFER</w:t>
      </w:r>
      <w:bookmarkEnd w:id="9"/>
      <w:r w:rsidRPr="00792C4F">
        <w:rPr>
          <w:rFonts w:ascii="Calibri" w:hAnsi="Calibri" w:cs="Calibri"/>
          <w:b/>
          <w:bCs/>
          <w:sz w:val="20"/>
          <w:szCs w:val="20"/>
        </w:rPr>
        <w:t>T ORAZ WYMAGANIA FORMALNE DOTYCZĄCE SKŁADANYCH OŚWIADCZEŃ I DOKUMENTÓW</w:t>
      </w:r>
    </w:p>
    <w:p w14:paraId="550225D0" w14:textId="77777777" w:rsidR="00D40036" w:rsidRPr="00792C4F" w:rsidRDefault="00D40036" w:rsidP="0032551E">
      <w:pPr>
        <w:pStyle w:val="Akapitzlist"/>
        <w:numPr>
          <w:ilvl w:val="0"/>
          <w:numId w:val="18"/>
        </w:numPr>
        <w:tabs>
          <w:tab w:val="clear" w:pos="1706"/>
        </w:tabs>
        <w:spacing w:before="24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Wykonawca może złożyć tylko jedną ofertę.</w:t>
      </w:r>
    </w:p>
    <w:p w14:paraId="4E718337" w14:textId="77777777" w:rsidR="00D40036" w:rsidRPr="00792C4F" w:rsidRDefault="00D40036" w:rsidP="0032551E">
      <w:pPr>
        <w:numPr>
          <w:ilvl w:val="0"/>
          <w:numId w:val="18"/>
        </w:numPr>
        <w:tabs>
          <w:tab w:val="clear" w:pos="170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Treść oferty musi odpowiadać treści SWZ.</w:t>
      </w:r>
    </w:p>
    <w:p w14:paraId="47E2EF29" w14:textId="36B274F3" w:rsidR="00267199" w:rsidRPr="00792C4F" w:rsidRDefault="00267199" w:rsidP="0032551E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0" w:hanging="42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 xml:space="preserve">Zamawiający </w:t>
      </w:r>
      <w:r w:rsidRPr="00792C4F">
        <w:rPr>
          <w:rFonts w:ascii="Calibri" w:hAnsi="Calibri" w:cs="Calibri"/>
          <w:b/>
          <w:sz w:val="20"/>
          <w:szCs w:val="20"/>
          <w:u w:val="single"/>
        </w:rPr>
        <w:t>nie posługuje się</w:t>
      </w:r>
      <w:r w:rsidRPr="00792C4F">
        <w:rPr>
          <w:rFonts w:ascii="Calibri" w:hAnsi="Calibri" w:cs="Calibri"/>
          <w:b/>
          <w:sz w:val="20"/>
          <w:szCs w:val="20"/>
        </w:rPr>
        <w:t xml:space="preserve"> interaktywnym formularzem oferty przewidzianym przez Platformę </w:t>
      </w:r>
      <w:r w:rsidR="00113566">
        <w:rPr>
          <w:rFonts w:ascii="Calibri" w:hAnsi="Calibri" w:cs="Calibri"/>
          <w:b/>
          <w:sz w:val="20"/>
          <w:szCs w:val="20"/>
        </w:rPr>
        <w:br/>
      </w:r>
      <w:r w:rsidRPr="00792C4F">
        <w:rPr>
          <w:rFonts w:ascii="Calibri" w:hAnsi="Calibri" w:cs="Calibri"/>
          <w:b/>
          <w:sz w:val="20"/>
          <w:szCs w:val="20"/>
        </w:rPr>
        <w:t>e-Zamówienia</w:t>
      </w:r>
      <w:r w:rsidR="00750263" w:rsidRPr="00792C4F">
        <w:rPr>
          <w:rFonts w:ascii="Calibri" w:hAnsi="Calibri" w:cs="Calibri"/>
          <w:b/>
          <w:sz w:val="20"/>
          <w:szCs w:val="20"/>
        </w:rPr>
        <w:t>.</w:t>
      </w:r>
    </w:p>
    <w:p w14:paraId="604583EE" w14:textId="77777777" w:rsidR="004A19AD" w:rsidRPr="00792C4F" w:rsidRDefault="004A19AD" w:rsidP="0032551E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0" w:hanging="42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Ofertę składa się na Formularzu Ofertowym – zgodnie z </w:t>
      </w:r>
      <w:r w:rsidRPr="00792C4F">
        <w:rPr>
          <w:rFonts w:ascii="Calibri" w:hAnsi="Calibri" w:cs="Calibri"/>
          <w:b/>
          <w:sz w:val="20"/>
          <w:szCs w:val="20"/>
        </w:rPr>
        <w:t>Załącznikiem do SWZ</w:t>
      </w:r>
      <w:r w:rsidRPr="00792C4F">
        <w:rPr>
          <w:rFonts w:ascii="Calibri" w:hAnsi="Calibri" w:cs="Calibri"/>
          <w:sz w:val="20"/>
          <w:szCs w:val="20"/>
        </w:rPr>
        <w:t>. Wraz z ofertą Wykonawca jest zobowiązany złożyć:</w:t>
      </w:r>
    </w:p>
    <w:p w14:paraId="34364A0D" w14:textId="77777777" w:rsidR="00D40036" w:rsidRPr="00792C4F" w:rsidRDefault="00D40036" w:rsidP="0032551E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oświadczenia, o których mowa w Rozdziale X ust. 1 SWZ;</w:t>
      </w:r>
    </w:p>
    <w:p w14:paraId="11DF61AA" w14:textId="02B5C6FE" w:rsidR="0098247A" w:rsidRPr="00EB4766" w:rsidRDefault="0098247A" w:rsidP="0032551E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Calibri" w:hAnsi="Calibri" w:cs="Calibri"/>
          <w:b/>
          <w:sz w:val="20"/>
          <w:szCs w:val="20"/>
        </w:rPr>
      </w:pPr>
      <w:r w:rsidRPr="00EB4766">
        <w:rPr>
          <w:rFonts w:ascii="Calibri" w:hAnsi="Calibri" w:cs="Calibri"/>
          <w:b/>
          <w:sz w:val="20"/>
          <w:szCs w:val="20"/>
        </w:rPr>
        <w:t>wykaz osób do punktacji -</w:t>
      </w:r>
      <w:r w:rsidR="00D95C27" w:rsidRPr="00EB4766">
        <w:rPr>
          <w:rFonts w:ascii="Calibri" w:hAnsi="Calibri" w:cs="Calibri"/>
          <w:b/>
          <w:sz w:val="20"/>
          <w:szCs w:val="20"/>
        </w:rPr>
        <w:t xml:space="preserve"> </w:t>
      </w:r>
      <w:r w:rsidRPr="00EB4766">
        <w:rPr>
          <w:rFonts w:ascii="Calibri" w:hAnsi="Calibri" w:cs="Calibri"/>
          <w:b/>
          <w:sz w:val="20"/>
          <w:szCs w:val="20"/>
        </w:rPr>
        <w:t>zgodnie z załącznikiem do SWZ</w:t>
      </w:r>
      <w:r w:rsidR="00DB6006" w:rsidRPr="00EB4766">
        <w:rPr>
          <w:rFonts w:ascii="Calibri" w:hAnsi="Calibri" w:cs="Calibri"/>
          <w:b/>
          <w:sz w:val="20"/>
          <w:szCs w:val="20"/>
        </w:rPr>
        <w:t>;</w:t>
      </w:r>
    </w:p>
    <w:p w14:paraId="21C39649" w14:textId="3951CAD7" w:rsidR="00D40036" w:rsidRPr="00792C4F" w:rsidRDefault="00D40036" w:rsidP="0032551E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zobowiązanie innego podmiotu, o którym mowa w Rozdziale XI ust. 3 SWZ</w:t>
      </w:r>
      <w:r w:rsidRPr="00792C4F">
        <w:rPr>
          <w:rFonts w:ascii="Calibri" w:hAnsi="Calibri" w:cs="Calibri"/>
        </w:rPr>
        <w:t xml:space="preserve"> </w:t>
      </w:r>
      <w:r w:rsidRPr="00792C4F">
        <w:rPr>
          <w:rFonts w:ascii="Calibri" w:hAnsi="Calibri" w:cs="Calibri"/>
          <w:sz w:val="20"/>
          <w:szCs w:val="20"/>
        </w:rPr>
        <w:t>oraz oświadczenia podmiotu udostępniającego zasoby potwierdzające brak podstaw wykluczenia tego podmiotu oraz odpowiednio spełnianie warunków udziału w postępowaniu  (jeżeli dotyczy);</w:t>
      </w:r>
    </w:p>
    <w:p w14:paraId="4CAAE75C" w14:textId="77777777" w:rsidR="00BF05E0" w:rsidRPr="00792C4F" w:rsidRDefault="00D40036" w:rsidP="0032551E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dokumenty, z których wynika prawo do podpisania oferty; odpowiednie pełnomocnictwa (jeżeli dotyczy).</w:t>
      </w:r>
    </w:p>
    <w:p w14:paraId="537AA2B7" w14:textId="773D4E57" w:rsidR="00D40036" w:rsidRPr="00AE7A5A" w:rsidRDefault="00D40036" w:rsidP="0032551E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wykonawcy wspólnie ubiegający się o udzielenie zamówienia dołączają do oferty oświadczenie, </w:t>
      </w:r>
      <w:r w:rsidR="00113566">
        <w:rPr>
          <w:rFonts w:ascii="Calibri" w:hAnsi="Calibri" w:cs="Calibri"/>
          <w:sz w:val="20"/>
          <w:szCs w:val="20"/>
        </w:rPr>
        <w:br/>
      </w:r>
      <w:r w:rsidRPr="00792C4F">
        <w:rPr>
          <w:rFonts w:ascii="Calibri" w:hAnsi="Calibri" w:cs="Calibri"/>
          <w:sz w:val="20"/>
          <w:szCs w:val="20"/>
        </w:rPr>
        <w:t xml:space="preserve">z którego wynika, </w:t>
      </w:r>
      <w:r w:rsidR="00F4417A" w:rsidRPr="00792C4F">
        <w:rPr>
          <w:rFonts w:ascii="Calibri" w:hAnsi="Calibri" w:cs="Calibri"/>
          <w:sz w:val="20"/>
          <w:szCs w:val="20"/>
        </w:rPr>
        <w:t>jaki zakres zamówienia</w:t>
      </w:r>
      <w:r w:rsidRPr="00792C4F">
        <w:rPr>
          <w:rFonts w:ascii="Calibri" w:hAnsi="Calibri" w:cs="Calibri"/>
          <w:sz w:val="20"/>
          <w:szCs w:val="20"/>
        </w:rPr>
        <w:t xml:space="preserve"> wykonają poszczególni wykonawcy.</w:t>
      </w:r>
    </w:p>
    <w:p w14:paraId="22C12EB5" w14:textId="05F34510" w:rsidR="00D40036" w:rsidRPr="00792C4F" w:rsidRDefault="00D40036" w:rsidP="0032551E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Oferta powinna być podpisana przez osobę upoważnioną do reprezentowania Wykonawcy, zgodnie </w:t>
      </w:r>
      <w:r w:rsidR="00113566">
        <w:rPr>
          <w:rFonts w:ascii="Calibri" w:hAnsi="Calibri" w:cs="Calibri"/>
          <w:sz w:val="20"/>
          <w:szCs w:val="20"/>
        </w:rPr>
        <w:br/>
      </w:r>
      <w:r w:rsidRPr="00792C4F">
        <w:rPr>
          <w:rFonts w:ascii="Calibri" w:hAnsi="Calibri" w:cs="Calibri"/>
          <w:sz w:val="20"/>
          <w:szCs w:val="20"/>
        </w:rPr>
        <w:t xml:space="preserve">z formą reprezentacji Wykonawcy określoną w rejestrze lub innym dokumencie, właściwym dla danej formy organizacyjnej Wykonawcy albo przez upełnomocnionego przedstawiciela Wykonawcy.  </w:t>
      </w:r>
    </w:p>
    <w:p w14:paraId="6829A2A1" w14:textId="77777777" w:rsidR="00D40036" w:rsidRPr="00792C4F" w:rsidRDefault="00D40036" w:rsidP="0032551E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Pełnomocnictwo do złożenia oferty musi być złożone w oryginale w takiej samej formie, jak składana oferta (</w:t>
      </w:r>
      <w:proofErr w:type="spellStart"/>
      <w:r w:rsidRPr="00792C4F">
        <w:rPr>
          <w:rFonts w:ascii="Calibri" w:hAnsi="Calibri" w:cs="Calibri"/>
          <w:sz w:val="20"/>
          <w:szCs w:val="20"/>
        </w:rPr>
        <w:t>t.j</w:t>
      </w:r>
      <w:proofErr w:type="spellEnd"/>
      <w:r w:rsidRPr="00792C4F">
        <w:rPr>
          <w:rFonts w:ascii="Calibri" w:hAnsi="Calibri" w:cs="Calibri"/>
          <w:sz w:val="20"/>
          <w:szCs w:val="20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</w:t>
      </w:r>
    </w:p>
    <w:p w14:paraId="28F9E73F" w14:textId="77777777" w:rsidR="00593B8E" w:rsidRPr="00792C4F" w:rsidRDefault="00593B8E" w:rsidP="0032551E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lastRenderedPageBreak/>
        <w:t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Poprzez oryginał należy rozumieć dokument podpisany kwalifikowanym podpisem elektronicznym lub podpisem zaufanym lub osobistym przez osobę/osoby upoważnioną/upoważnione. Poświadczenie za zgodność z oryginałem następuje w formie elektronicznej podpisane kwalifikowanym podpisem elektronicznym lub podpisem zaufanym lub osobistym przez osobę/osoby upoważnioną/upoważnione.</w:t>
      </w:r>
    </w:p>
    <w:p w14:paraId="2050E244" w14:textId="77777777" w:rsidR="00D40036" w:rsidRPr="00792C4F" w:rsidRDefault="00D40036" w:rsidP="0032551E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Oferta oraz pozostałe oświadczenia i dokumenty, dla których Zamawiający określił wzory w formie formularzy zamieszczonych w załącznikach do SWZ, powinny być sporządzone zgodnie z tymi wzorami, co do treści oraz opisu kolumn i wierszy.</w:t>
      </w:r>
    </w:p>
    <w:p w14:paraId="5A051422" w14:textId="77777777" w:rsidR="00D40036" w:rsidRPr="00792C4F" w:rsidRDefault="00D40036" w:rsidP="0032551E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Ofertę składa się pod rygorem nieważności w formie elektronicznej lub w postaci elektronicznej opatrzonej podpisem zaufanym lub podpisem osobistym.</w:t>
      </w:r>
    </w:p>
    <w:p w14:paraId="0FE2367E" w14:textId="77777777" w:rsidR="00D40036" w:rsidRPr="00792C4F" w:rsidRDefault="00D40036" w:rsidP="0032551E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Oferta powinna być sporządzona w języku polskim. Każdy dokument składający się na ofertę powinien być czytelny.</w:t>
      </w:r>
      <w:r w:rsidR="008945C6" w:rsidRPr="00792C4F">
        <w:rPr>
          <w:rFonts w:ascii="Calibri" w:hAnsi="Calibri" w:cs="Calibri"/>
          <w:sz w:val="20"/>
          <w:szCs w:val="20"/>
        </w:rPr>
        <w:t xml:space="preserve"> Podmiotowe środki dowodowe lub inne dokumenty, w tym dokumenty potwierdzające umocowanie do reprezentowania, sporządzone w języku obcym przekazuje się wraz z tłumaczeniem na język polski.</w:t>
      </w:r>
    </w:p>
    <w:p w14:paraId="745146F4" w14:textId="77777777" w:rsidR="00D40036" w:rsidRPr="00792C4F" w:rsidRDefault="00D40036" w:rsidP="0032551E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SPOSÓB</w:t>
      </w:r>
      <w:r w:rsidRPr="00792C4F">
        <w:rPr>
          <w:rFonts w:ascii="Calibri" w:hAnsi="Calibri" w:cs="Calibri"/>
          <w:b/>
          <w:sz w:val="20"/>
          <w:szCs w:val="20"/>
        </w:rPr>
        <w:t xml:space="preserve"> OBLICZENIA CENY OFERTY</w:t>
      </w:r>
    </w:p>
    <w:p w14:paraId="07974370" w14:textId="76F086A2" w:rsidR="00407C27" w:rsidRPr="00792C4F" w:rsidRDefault="008D1174" w:rsidP="00721D97">
      <w:pPr>
        <w:pStyle w:val="Akapitzlist"/>
        <w:numPr>
          <w:ilvl w:val="0"/>
          <w:numId w:val="46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Zamawiający ustala, że obowiązującym rodzajem wynagrodzenia w przedmiotowym zamówieniu jest wynagrodzenie </w:t>
      </w:r>
      <w:r w:rsidRPr="00792C4F">
        <w:rPr>
          <w:rFonts w:ascii="Calibri" w:hAnsi="Calibri" w:cs="Calibri"/>
          <w:b/>
          <w:bCs/>
          <w:sz w:val="20"/>
          <w:szCs w:val="20"/>
        </w:rPr>
        <w:t>ryczałtowe</w:t>
      </w:r>
      <w:r w:rsidRPr="00792C4F">
        <w:rPr>
          <w:rFonts w:ascii="Calibri" w:hAnsi="Calibri" w:cs="Calibri"/>
          <w:sz w:val="20"/>
          <w:szCs w:val="20"/>
        </w:rPr>
        <w:t xml:space="preserve"> w rozumieniu art. 632 ustawy z dnia 23 kwietnia 1964 r. Kodeks cywilny (Dz. U. 202</w:t>
      </w:r>
      <w:r w:rsidR="00962624">
        <w:rPr>
          <w:rFonts w:ascii="Calibri" w:hAnsi="Calibri" w:cs="Calibri"/>
          <w:sz w:val="20"/>
          <w:szCs w:val="20"/>
        </w:rPr>
        <w:t>4</w:t>
      </w:r>
      <w:r w:rsidRPr="00792C4F">
        <w:rPr>
          <w:rFonts w:ascii="Calibri" w:hAnsi="Calibri" w:cs="Calibri"/>
          <w:sz w:val="20"/>
          <w:szCs w:val="20"/>
        </w:rPr>
        <w:t xml:space="preserve"> poz. </w:t>
      </w:r>
      <w:r w:rsidR="00962624">
        <w:rPr>
          <w:rFonts w:ascii="Calibri" w:hAnsi="Calibri" w:cs="Calibri"/>
          <w:sz w:val="20"/>
          <w:szCs w:val="20"/>
        </w:rPr>
        <w:t>1061</w:t>
      </w:r>
      <w:r w:rsidRPr="00792C4F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792C4F">
        <w:rPr>
          <w:rFonts w:ascii="Calibri" w:hAnsi="Calibri" w:cs="Calibri"/>
          <w:sz w:val="20"/>
          <w:szCs w:val="20"/>
        </w:rPr>
        <w:t>póź</w:t>
      </w:r>
      <w:proofErr w:type="spellEnd"/>
      <w:r w:rsidRPr="00792C4F">
        <w:rPr>
          <w:rFonts w:ascii="Calibri" w:hAnsi="Calibri" w:cs="Calibri"/>
          <w:sz w:val="20"/>
          <w:szCs w:val="20"/>
        </w:rPr>
        <w:t xml:space="preserve">. zm.). Złożona oferta cenowa na „Formularzu oferty” – załącznik do SWZ, określa ostateczne wynagrodzenie za realizację przedmiotu zamówienia w zakresie opisanym w SWZ. Przy dokonywaniu wyceny przedmiotu zamówienia należy uwzględnić wszystkie dane z analizy Przedmiotu Zamówienia. </w:t>
      </w:r>
    </w:p>
    <w:p w14:paraId="4BA4E581" w14:textId="29EF2C65" w:rsidR="00656322" w:rsidRPr="00792C4F" w:rsidRDefault="00407C27" w:rsidP="0032551E">
      <w:pPr>
        <w:pStyle w:val="Akapitzlist"/>
        <w:suppressAutoHyphens/>
        <w:spacing w:line="276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792C4F">
        <w:rPr>
          <w:rFonts w:ascii="Calibri" w:eastAsia="Calibri" w:hAnsi="Calibri" w:cs="Calibri"/>
          <w:sz w:val="20"/>
          <w:szCs w:val="20"/>
        </w:rPr>
        <w:t xml:space="preserve">Oferta musi zawierać ostateczną, sumaryczną cenę obejmującą wszystkie koszty z uwzględnieniem wszystkich opłat i podatków (także podatku od towarów i usług) oraz ewentualnych upustów </w:t>
      </w:r>
      <w:r w:rsidR="00022EB8" w:rsidRPr="00792C4F">
        <w:rPr>
          <w:rFonts w:ascii="Calibri" w:eastAsia="Calibri" w:hAnsi="Calibri" w:cs="Calibri"/>
          <w:sz w:val="20"/>
          <w:szCs w:val="20"/>
        </w:rPr>
        <w:br/>
      </w:r>
      <w:r w:rsidRPr="00792C4F">
        <w:rPr>
          <w:rFonts w:ascii="Calibri" w:eastAsia="Calibri" w:hAnsi="Calibri" w:cs="Calibri"/>
          <w:sz w:val="20"/>
          <w:szCs w:val="20"/>
        </w:rPr>
        <w:t>i rabatów.</w:t>
      </w:r>
    </w:p>
    <w:p w14:paraId="3C9DDF4B" w14:textId="74A72DA6" w:rsidR="00022EB8" w:rsidRPr="00792C4F" w:rsidRDefault="00022EB8" w:rsidP="0032551E">
      <w:pPr>
        <w:pStyle w:val="Akapitzlist"/>
        <w:suppressAutoHyphens/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 związku z powyższym cena oferty winna zawierać wszelkie koszty niezbędne do zrealizowania zamówienia z uwzględnieniem ryzyka Wykonawcy.</w:t>
      </w:r>
    </w:p>
    <w:p w14:paraId="10056A58" w14:textId="48507962" w:rsidR="00656322" w:rsidRPr="00792C4F" w:rsidRDefault="00656322" w:rsidP="00721D97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ascii="Calibri" w:eastAsia="Batang" w:hAnsi="Calibri" w:cs="Calibri"/>
          <w:b w:val="0"/>
          <w:bCs/>
          <w:sz w:val="20"/>
        </w:rPr>
      </w:pPr>
      <w:r w:rsidRPr="00792C4F">
        <w:rPr>
          <w:rFonts w:ascii="Calibri" w:hAnsi="Calibri" w:cs="Calibri"/>
          <w:b w:val="0"/>
          <w:bCs/>
          <w:sz w:val="20"/>
        </w:rPr>
        <w:t>Cena musi być podana w złotych polskich cyfrowo, w zaokrągleniu do drugiego miejsca po przecinku.</w:t>
      </w:r>
    </w:p>
    <w:p w14:paraId="3ACD7BB3" w14:textId="77777777" w:rsidR="00656322" w:rsidRPr="00792C4F" w:rsidRDefault="00656322" w:rsidP="00721D97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ascii="Calibri" w:hAnsi="Calibri" w:cs="Calibri"/>
          <w:b w:val="0"/>
          <w:bCs/>
          <w:sz w:val="20"/>
        </w:rPr>
      </w:pPr>
      <w:r w:rsidRPr="00792C4F">
        <w:rPr>
          <w:rFonts w:ascii="Calibri" w:hAnsi="Calibri" w:cs="Calibri"/>
          <w:b w:val="0"/>
          <w:bCs/>
          <w:sz w:val="20"/>
        </w:rPr>
        <w:t>Kwotę podatku VAT należy obliczyć zgodnie z zasadami Ustawy o podatku od towaru i usług.</w:t>
      </w:r>
    </w:p>
    <w:p w14:paraId="780F51AC" w14:textId="60AD2830" w:rsidR="00656322" w:rsidRPr="00792C4F" w:rsidRDefault="00656322" w:rsidP="00721D97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ascii="Calibri" w:hAnsi="Calibri" w:cs="Calibri"/>
          <w:b w:val="0"/>
          <w:bCs/>
          <w:sz w:val="20"/>
        </w:rPr>
      </w:pPr>
      <w:r w:rsidRPr="00792C4F">
        <w:rPr>
          <w:rFonts w:ascii="Calibri" w:hAnsi="Calibri" w:cs="Calibri"/>
          <w:b w:val="0"/>
          <w:bCs/>
          <w:sz w:val="20"/>
        </w:rPr>
        <w:t xml:space="preserve">Podana w ofercie cena musi uwzględniać wszystkie wymagania zamawiającego określone w niniejszej specyfikacji oraz obejmować wszelkie koszty, jakie poniesie wykonawca z tytułu należnej oraz zgodnej </w:t>
      </w:r>
      <w:r w:rsidR="00113566">
        <w:rPr>
          <w:rFonts w:ascii="Calibri" w:hAnsi="Calibri" w:cs="Calibri"/>
          <w:b w:val="0"/>
          <w:bCs/>
          <w:sz w:val="20"/>
        </w:rPr>
        <w:br/>
      </w:r>
      <w:r w:rsidRPr="00792C4F">
        <w:rPr>
          <w:rFonts w:ascii="Calibri" w:hAnsi="Calibri" w:cs="Calibri"/>
          <w:b w:val="0"/>
          <w:bCs/>
          <w:sz w:val="20"/>
        </w:rPr>
        <w:t>z obowiązującymi przepisami realizacji przedmiotu zamówienia.</w:t>
      </w:r>
    </w:p>
    <w:p w14:paraId="7EBD36E8" w14:textId="77777777" w:rsidR="00656322" w:rsidRPr="00792C4F" w:rsidRDefault="00656322" w:rsidP="00721D97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ascii="Calibri" w:hAnsi="Calibri" w:cs="Calibri"/>
          <w:b w:val="0"/>
          <w:bCs/>
          <w:sz w:val="20"/>
        </w:rPr>
      </w:pPr>
      <w:r w:rsidRPr="00792C4F">
        <w:rPr>
          <w:rFonts w:ascii="Calibri" w:hAnsi="Calibri" w:cs="Calibri"/>
          <w:b w:val="0"/>
          <w:bCs/>
          <w:sz w:val="20"/>
        </w:rPr>
        <w:t>Rozliczenia między Zamawiającym a Wykonawcą będą regulowane w złotych polskich.</w:t>
      </w:r>
    </w:p>
    <w:p w14:paraId="3BF05333" w14:textId="0585CE0A" w:rsidR="00656322" w:rsidRPr="00792C4F" w:rsidRDefault="00656322" w:rsidP="00721D97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ascii="Calibri" w:hAnsi="Calibri" w:cs="Calibri"/>
          <w:b w:val="0"/>
          <w:bCs/>
          <w:sz w:val="20"/>
        </w:rPr>
      </w:pPr>
      <w:r w:rsidRPr="00792C4F">
        <w:rPr>
          <w:rFonts w:ascii="Calibri" w:eastAsia="Calibri" w:hAnsi="Calibri" w:cs="Calibri"/>
          <w:b w:val="0"/>
          <w:bCs/>
          <w:sz w:val="20"/>
        </w:rPr>
        <w:t xml:space="preserve">Jeżeli w zaoferowanej cenie są towary których nabycie prowadzi do powstania u Zamawiającego obowiązku podatkowego zgodnie z przepisami o podatku od towarów i usług (VAT) to wykonawca wraz </w:t>
      </w:r>
      <w:r w:rsidR="00113566">
        <w:rPr>
          <w:rFonts w:ascii="Calibri" w:eastAsia="Calibri" w:hAnsi="Calibri" w:cs="Calibri"/>
          <w:b w:val="0"/>
          <w:bCs/>
          <w:sz w:val="20"/>
        </w:rPr>
        <w:br/>
      </w:r>
      <w:r w:rsidRPr="00792C4F">
        <w:rPr>
          <w:rFonts w:ascii="Calibri" w:eastAsia="Calibri" w:hAnsi="Calibri" w:cs="Calibri"/>
          <w:b w:val="0"/>
          <w:bCs/>
          <w:sz w:val="20"/>
        </w:rPr>
        <w:t xml:space="preserve">z ofertą składa o tym informację wskazując nazwę (rodzaj) towaru lub usługi, których dostawa lub świadczenie będzie prowadzić do jego powstania, oraz wskazując ich wartość bez kwoty podatku. </w:t>
      </w:r>
      <w:r w:rsidR="00113566">
        <w:rPr>
          <w:rFonts w:ascii="Calibri" w:eastAsia="Calibri" w:hAnsi="Calibri" w:cs="Calibri"/>
          <w:b w:val="0"/>
          <w:bCs/>
          <w:sz w:val="20"/>
        </w:rPr>
        <w:br/>
      </w:r>
      <w:r w:rsidRPr="00792C4F">
        <w:rPr>
          <w:rFonts w:ascii="Calibri" w:eastAsia="Calibri" w:hAnsi="Calibri" w:cs="Calibri"/>
          <w:b w:val="0"/>
          <w:bCs/>
          <w:sz w:val="20"/>
        </w:rPr>
        <w:t xml:space="preserve">- </w:t>
      </w:r>
      <w:r w:rsidRPr="00792C4F">
        <w:rPr>
          <w:rFonts w:ascii="Calibri" w:eastAsia="Arial Unicode MS" w:hAnsi="Calibri" w:cs="Calibri"/>
          <w:b w:val="0"/>
          <w:bCs/>
          <w:sz w:val="20"/>
        </w:rPr>
        <w:t>Niezłożenie przez Wykonawcę informacji będzie oznaczało, że taki obowiązek nie powstaje.</w:t>
      </w:r>
    </w:p>
    <w:p w14:paraId="0DB49B2E" w14:textId="77777777" w:rsidR="00656322" w:rsidRPr="00792C4F" w:rsidRDefault="00656322" w:rsidP="00721D97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ascii="Calibri" w:hAnsi="Calibri" w:cs="Calibri"/>
          <w:b w:val="0"/>
          <w:bCs/>
          <w:sz w:val="20"/>
        </w:rPr>
      </w:pPr>
      <w:r w:rsidRPr="00792C4F">
        <w:rPr>
          <w:rFonts w:ascii="Calibri" w:eastAsia="Calibri" w:hAnsi="Calibri" w:cs="Calibri"/>
          <w:b w:val="0"/>
          <w:bCs/>
          <w:sz w:val="20"/>
        </w:rPr>
        <w:t xml:space="preserve">W okolicznościach, o których mowa </w:t>
      </w:r>
      <w:r w:rsidRPr="00792C4F">
        <w:rPr>
          <w:rFonts w:ascii="Calibri" w:eastAsia="Calibri" w:hAnsi="Calibri" w:cs="Calibri"/>
          <w:b w:val="0"/>
          <w:bCs/>
          <w:color w:val="000000"/>
          <w:sz w:val="20"/>
        </w:rPr>
        <w:t>w ust. 6</w:t>
      </w:r>
      <w:r w:rsidRPr="00792C4F">
        <w:rPr>
          <w:rFonts w:ascii="Calibri" w:eastAsia="Calibri" w:hAnsi="Calibri" w:cs="Calibri"/>
          <w:b w:val="0"/>
          <w:bCs/>
          <w:sz w:val="20"/>
        </w:rPr>
        <w:t xml:space="preserve"> zamawiający w celu oceny takiej oferty dolicza </w:t>
      </w:r>
      <w:r w:rsidRPr="00792C4F">
        <w:rPr>
          <w:rFonts w:ascii="Calibri" w:eastAsia="Calibri" w:hAnsi="Calibri" w:cs="Calibri"/>
          <w:b w:val="0"/>
          <w:bCs/>
          <w:sz w:val="20"/>
        </w:rPr>
        <w:br/>
        <w:t>do przedstawionej w niej ceny podatek VAT, który miałby obowiązek rozliczyć zgodnie z tymi przepisami.</w:t>
      </w:r>
    </w:p>
    <w:p w14:paraId="3F8BE2B5" w14:textId="77777777" w:rsidR="00D40036" w:rsidRPr="00792C4F" w:rsidRDefault="00D40036" w:rsidP="0032551E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Calibri" w:hAnsi="Calibri" w:cs="Calibri"/>
          <w:b/>
          <w:sz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lastRenderedPageBreak/>
        <w:t>WYMAGANIA</w:t>
      </w:r>
      <w:r w:rsidRPr="00792C4F">
        <w:rPr>
          <w:rFonts w:ascii="Calibri" w:hAnsi="Calibri" w:cs="Calibri"/>
          <w:b/>
          <w:sz w:val="20"/>
        </w:rPr>
        <w:t xml:space="preserve"> DOTYCZĄCE WADIUM</w:t>
      </w:r>
    </w:p>
    <w:p w14:paraId="03BF0DDF" w14:textId="6DD4D428" w:rsidR="006E4337" w:rsidRPr="00122EBD" w:rsidRDefault="003C12E2" w:rsidP="0032551E">
      <w:pPr>
        <w:numPr>
          <w:ilvl w:val="3"/>
          <w:numId w:val="7"/>
        </w:numPr>
        <w:tabs>
          <w:tab w:val="clear" w:pos="2880"/>
          <w:tab w:val="num" w:pos="426"/>
        </w:tabs>
        <w:spacing w:before="24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Wadium nie jest wymagane. </w:t>
      </w:r>
    </w:p>
    <w:p w14:paraId="259D4A62" w14:textId="77777777" w:rsidR="00D40036" w:rsidRPr="00792C4F" w:rsidRDefault="00D40036" w:rsidP="0032551E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TERMIN</w:t>
      </w:r>
      <w:r w:rsidRPr="00792C4F">
        <w:rPr>
          <w:rFonts w:ascii="Calibri" w:hAnsi="Calibri" w:cs="Calibri"/>
          <w:b/>
          <w:sz w:val="20"/>
          <w:szCs w:val="20"/>
        </w:rPr>
        <w:t xml:space="preserve"> ZWIĄZANIA OFERTĄ</w:t>
      </w:r>
    </w:p>
    <w:p w14:paraId="1E3B5590" w14:textId="2BC74A17" w:rsidR="00D40036" w:rsidRPr="00792C4F" w:rsidRDefault="00D40036" w:rsidP="0032551E">
      <w:pPr>
        <w:numPr>
          <w:ilvl w:val="0"/>
          <w:numId w:val="9"/>
        </w:numPr>
        <w:tabs>
          <w:tab w:val="clear" w:pos="1800"/>
        </w:tabs>
        <w:spacing w:before="24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Wykonawca będzie związany ofertą przez okres </w:t>
      </w:r>
      <w:r w:rsidRPr="00792C4F">
        <w:rPr>
          <w:rFonts w:ascii="Calibri" w:hAnsi="Calibri" w:cs="Calibri"/>
          <w:b/>
          <w:sz w:val="20"/>
          <w:szCs w:val="20"/>
        </w:rPr>
        <w:t>30 dni</w:t>
      </w:r>
      <w:r w:rsidRPr="00792C4F">
        <w:rPr>
          <w:rFonts w:ascii="Calibri" w:hAnsi="Calibri" w:cs="Calibri"/>
          <w:sz w:val="20"/>
          <w:szCs w:val="20"/>
        </w:rPr>
        <w:t xml:space="preserve">, tj. do dnia </w:t>
      </w:r>
      <w:r w:rsidR="00F21BA7">
        <w:rPr>
          <w:rFonts w:ascii="Calibri" w:hAnsi="Calibri" w:cs="Calibri"/>
          <w:b/>
          <w:bCs/>
          <w:caps/>
          <w:sz w:val="20"/>
          <w:szCs w:val="20"/>
        </w:rPr>
        <w:t>29.08.</w:t>
      </w:r>
      <w:r w:rsidR="00762BB2" w:rsidRPr="00792C4F">
        <w:rPr>
          <w:rFonts w:ascii="Calibri" w:hAnsi="Calibri" w:cs="Calibri"/>
          <w:b/>
          <w:bCs/>
          <w:caps/>
          <w:sz w:val="20"/>
          <w:szCs w:val="20"/>
        </w:rPr>
        <w:t>202</w:t>
      </w:r>
      <w:r w:rsidR="00122EBD">
        <w:rPr>
          <w:rFonts w:ascii="Calibri" w:hAnsi="Calibri" w:cs="Calibri"/>
          <w:b/>
          <w:bCs/>
          <w:caps/>
          <w:sz w:val="20"/>
          <w:szCs w:val="20"/>
        </w:rPr>
        <w:t>5</w:t>
      </w:r>
      <w:r w:rsidRPr="00792C4F">
        <w:rPr>
          <w:rFonts w:ascii="Calibri" w:hAnsi="Calibri" w:cs="Calibri"/>
          <w:b/>
          <w:bCs/>
          <w:caps/>
          <w:sz w:val="20"/>
          <w:szCs w:val="20"/>
        </w:rPr>
        <w:t xml:space="preserve"> </w:t>
      </w:r>
      <w:r w:rsidRPr="00792C4F">
        <w:rPr>
          <w:rFonts w:ascii="Calibri" w:hAnsi="Calibri" w:cs="Calibri"/>
          <w:b/>
          <w:bCs/>
          <w:sz w:val="20"/>
          <w:szCs w:val="20"/>
        </w:rPr>
        <w:t>r.</w:t>
      </w:r>
      <w:r w:rsidRPr="00792C4F">
        <w:rPr>
          <w:rFonts w:ascii="Calibri" w:hAnsi="Calibri" w:cs="Calibri"/>
          <w:sz w:val="20"/>
          <w:szCs w:val="20"/>
        </w:rPr>
        <w:t xml:space="preserve"> Bieg terminu związania ofertą rozpoczyna się wraz z upływem terminu składania ofert.</w:t>
      </w:r>
    </w:p>
    <w:p w14:paraId="654E457C" w14:textId="68286387" w:rsidR="00D40036" w:rsidRPr="00792C4F" w:rsidRDefault="00D40036" w:rsidP="0032551E">
      <w:pPr>
        <w:numPr>
          <w:ilvl w:val="0"/>
          <w:numId w:val="9"/>
        </w:numPr>
        <w:tabs>
          <w:tab w:val="clear" w:pos="1800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Przedłużenie terminu związania ofertą wymaga złożenia przez wykonawcę pisemnego oświadczenia o wyrażeniu zgody na przedłużenie terminu związania ofertą.</w:t>
      </w:r>
    </w:p>
    <w:p w14:paraId="06CC8D87" w14:textId="77777777" w:rsidR="00D40036" w:rsidRPr="00792C4F" w:rsidRDefault="00D40036" w:rsidP="0032551E">
      <w:pPr>
        <w:numPr>
          <w:ilvl w:val="0"/>
          <w:numId w:val="9"/>
        </w:numPr>
        <w:tabs>
          <w:tab w:val="clear" w:pos="1800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Odmowa wyrażenia zgody na przedłużenie terminu związania ofertą nie powoduje utraty wadium.</w:t>
      </w:r>
    </w:p>
    <w:p w14:paraId="705E2199" w14:textId="77777777" w:rsidR="00D40036" w:rsidRPr="00792C4F" w:rsidRDefault="00D40036" w:rsidP="0032551E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SPOSÓB</w:t>
      </w:r>
      <w:r w:rsidRPr="00792C4F">
        <w:rPr>
          <w:rFonts w:ascii="Calibri" w:hAnsi="Calibri" w:cs="Calibri"/>
          <w:b/>
          <w:sz w:val="20"/>
          <w:szCs w:val="20"/>
        </w:rPr>
        <w:t xml:space="preserve"> I TERMIN SKŁADANIA I OTWARCIA OFERT</w:t>
      </w:r>
    </w:p>
    <w:p w14:paraId="663BD534" w14:textId="64361A1D" w:rsidR="00D40036" w:rsidRPr="00792C4F" w:rsidRDefault="008379F8" w:rsidP="0032551E">
      <w:pPr>
        <w:numPr>
          <w:ilvl w:val="0"/>
          <w:numId w:val="11"/>
        </w:numPr>
        <w:tabs>
          <w:tab w:val="clear" w:pos="2340"/>
        </w:tabs>
        <w:spacing w:before="24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Ofertę należy złożyć na Platformie e-Zamówienia w terminie </w:t>
      </w:r>
      <w:r w:rsidR="00D40036" w:rsidRPr="00792C4F">
        <w:rPr>
          <w:rFonts w:ascii="Calibri" w:hAnsi="Calibri" w:cs="Calibri"/>
          <w:b/>
          <w:sz w:val="20"/>
          <w:szCs w:val="20"/>
        </w:rPr>
        <w:t xml:space="preserve">do dnia </w:t>
      </w:r>
      <w:r w:rsidR="00F21BA7">
        <w:rPr>
          <w:rFonts w:ascii="Calibri" w:hAnsi="Calibri" w:cs="Calibri"/>
          <w:b/>
          <w:sz w:val="20"/>
          <w:szCs w:val="20"/>
        </w:rPr>
        <w:t>31.07.</w:t>
      </w:r>
      <w:r w:rsidR="003C12E2">
        <w:rPr>
          <w:rFonts w:ascii="Calibri" w:hAnsi="Calibri" w:cs="Calibri"/>
          <w:b/>
          <w:sz w:val="20"/>
          <w:szCs w:val="20"/>
        </w:rPr>
        <w:t>2025</w:t>
      </w:r>
      <w:r w:rsidR="00D40036" w:rsidRPr="00792C4F">
        <w:rPr>
          <w:rFonts w:ascii="Calibri" w:hAnsi="Calibri" w:cs="Calibri"/>
          <w:caps/>
          <w:sz w:val="20"/>
          <w:szCs w:val="20"/>
        </w:rPr>
        <w:t xml:space="preserve"> </w:t>
      </w:r>
      <w:r w:rsidR="00D40036" w:rsidRPr="00792C4F">
        <w:rPr>
          <w:rFonts w:ascii="Calibri" w:hAnsi="Calibri" w:cs="Calibri"/>
          <w:b/>
          <w:sz w:val="20"/>
          <w:szCs w:val="20"/>
        </w:rPr>
        <w:t xml:space="preserve">r. do godziny </w:t>
      </w:r>
      <w:r w:rsidR="00D40036" w:rsidRPr="00792C4F">
        <w:rPr>
          <w:rFonts w:ascii="Calibri" w:hAnsi="Calibri" w:cs="Calibri"/>
          <w:b/>
          <w:bCs/>
          <w:caps/>
          <w:sz w:val="20"/>
          <w:szCs w:val="20"/>
        </w:rPr>
        <w:t>09</w:t>
      </w:r>
      <w:r w:rsidR="00D40036" w:rsidRPr="00792C4F">
        <w:rPr>
          <w:rFonts w:ascii="Calibri" w:hAnsi="Calibri" w:cs="Calibri"/>
          <w:b/>
          <w:sz w:val="20"/>
          <w:szCs w:val="20"/>
        </w:rPr>
        <w:t>:00</w:t>
      </w:r>
      <w:r w:rsidR="00D40036" w:rsidRPr="00792C4F">
        <w:rPr>
          <w:rFonts w:ascii="Calibri" w:hAnsi="Calibri" w:cs="Calibri"/>
          <w:sz w:val="20"/>
          <w:szCs w:val="20"/>
        </w:rPr>
        <w:t>.</w:t>
      </w:r>
    </w:p>
    <w:p w14:paraId="206F1804" w14:textId="185DD147" w:rsidR="00D40036" w:rsidRPr="00792C4F" w:rsidRDefault="00D40036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Otwarcie ofert następ w dniu </w:t>
      </w:r>
      <w:r w:rsidR="00F21BA7">
        <w:rPr>
          <w:rFonts w:ascii="Calibri" w:hAnsi="Calibri" w:cs="Calibri"/>
          <w:b/>
          <w:bCs/>
          <w:caps/>
          <w:sz w:val="20"/>
          <w:szCs w:val="20"/>
        </w:rPr>
        <w:t>31.07.</w:t>
      </w:r>
      <w:r w:rsidR="003C12E2">
        <w:rPr>
          <w:rFonts w:ascii="Calibri" w:hAnsi="Calibri" w:cs="Calibri"/>
          <w:b/>
          <w:bCs/>
          <w:caps/>
          <w:sz w:val="20"/>
          <w:szCs w:val="20"/>
        </w:rPr>
        <w:t>2025</w:t>
      </w:r>
      <w:r w:rsidRPr="00792C4F">
        <w:rPr>
          <w:rFonts w:ascii="Calibri" w:hAnsi="Calibri" w:cs="Calibri"/>
          <w:b/>
          <w:sz w:val="20"/>
          <w:szCs w:val="20"/>
        </w:rPr>
        <w:t xml:space="preserve"> r. o godzinie 1</w:t>
      </w:r>
      <w:r w:rsidR="00C17F68" w:rsidRPr="00792C4F">
        <w:rPr>
          <w:rFonts w:ascii="Calibri" w:hAnsi="Calibri" w:cs="Calibri"/>
          <w:b/>
          <w:sz w:val="20"/>
          <w:szCs w:val="20"/>
        </w:rPr>
        <w:t>1</w:t>
      </w:r>
      <w:r w:rsidRPr="00792C4F">
        <w:rPr>
          <w:rFonts w:ascii="Calibri" w:hAnsi="Calibri" w:cs="Calibri"/>
          <w:b/>
          <w:sz w:val="20"/>
          <w:szCs w:val="20"/>
        </w:rPr>
        <w:t>:00</w:t>
      </w:r>
      <w:r w:rsidRPr="00792C4F">
        <w:rPr>
          <w:rFonts w:ascii="Calibri" w:hAnsi="Calibri" w:cs="Calibri"/>
          <w:sz w:val="20"/>
          <w:szCs w:val="20"/>
        </w:rPr>
        <w:t xml:space="preserve">  </w:t>
      </w:r>
    </w:p>
    <w:p w14:paraId="56A28282" w14:textId="77777777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Wykonawca przygotowuje ofertę </w:t>
      </w:r>
      <w:bookmarkStart w:id="10" w:name="_Hlk112398266"/>
      <w:r w:rsidRPr="00792C4F">
        <w:rPr>
          <w:rFonts w:ascii="Calibri" w:hAnsi="Calibri" w:cs="Calibri"/>
          <w:b/>
          <w:bCs/>
          <w:sz w:val="20"/>
          <w:szCs w:val="20"/>
        </w:rPr>
        <w:t>na Formularzu Ofertowym – zgodnie z Załącznikiem nr 1 do SWZ</w:t>
      </w:r>
      <w:r w:rsidRPr="00792C4F">
        <w:rPr>
          <w:rFonts w:ascii="Calibri" w:hAnsi="Calibri" w:cs="Calibri"/>
          <w:b/>
          <w:sz w:val="20"/>
          <w:szCs w:val="20"/>
        </w:rPr>
        <w:t xml:space="preserve">. </w:t>
      </w:r>
    </w:p>
    <w:bookmarkEnd w:id="10"/>
    <w:p w14:paraId="33758B9F" w14:textId="77777777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792C4F">
        <w:rPr>
          <w:rFonts w:ascii="Calibri" w:hAnsi="Calibri" w:cs="Calibri"/>
          <w:bCs/>
          <w:sz w:val="20"/>
          <w:szCs w:val="20"/>
        </w:rPr>
        <w:t>drag&amp;drop</w:t>
      </w:r>
      <w:proofErr w:type="spellEnd"/>
      <w:r w:rsidRPr="00792C4F">
        <w:rPr>
          <w:rFonts w:ascii="Calibri" w:hAnsi="Calibri" w:cs="Calibri"/>
          <w:bCs/>
          <w:sz w:val="20"/>
          <w:szCs w:val="20"/>
        </w:rPr>
        <w:t xml:space="preserve"> („przeciągnij” i „upuść”) służące do dodawania plików.</w:t>
      </w:r>
    </w:p>
    <w:p w14:paraId="3F7A16CC" w14:textId="3056CEE0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 wymagane przez </w:t>
      </w:r>
      <w:r w:rsidR="00817271">
        <w:rPr>
          <w:rFonts w:ascii="Calibri" w:hAnsi="Calibri" w:cs="Calibri"/>
          <w:bCs/>
          <w:sz w:val="20"/>
          <w:szCs w:val="20"/>
        </w:rPr>
        <w:t>Zamawiającego</w:t>
      </w:r>
      <w:r w:rsidRPr="00792C4F">
        <w:rPr>
          <w:rFonts w:ascii="Calibri" w:hAnsi="Calibri" w:cs="Calibri"/>
          <w:bCs/>
          <w:sz w:val="20"/>
          <w:szCs w:val="20"/>
        </w:rPr>
        <w:t xml:space="preserve"> w rozdziale XIV.</w:t>
      </w:r>
    </w:p>
    <w:p w14:paraId="49C96740" w14:textId="7DA01977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792C4F">
        <w:rPr>
          <w:rFonts w:ascii="Calibri" w:hAnsi="Calibri" w:cs="Calibri"/>
          <w:b/>
          <w:i/>
          <w:iCs/>
          <w:sz w:val="20"/>
          <w:szCs w:val="20"/>
        </w:rPr>
        <w:t xml:space="preserve">Zamawiający nie udostępnia interaktywnego formularza ofertowego na Platformie e-Zamówienia </w:t>
      </w:r>
      <w:r w:rsidR="00CB7BDF">
        <w:rPr>
          <w:rFonts w:ascii="Calibri" w:hAnsi="Calibri" w:cs="Calibri"/>
          <w:b/>
          <w:i/>
          <w:iCs/>
          <w:sz w:val="20"/>
          <w:szCs w:val="20"/>
        </w:rPr>
        <w:br/>
      </w:r>
      <w:r w:rsidRPr="00792C4F">
        <w:rPr>
          <w:rFonts w:ascii="Calibri" w:hAnsi="Calibri" w:cs="Calibri"/>
          <w:b/>
          <w:i/>
          <w:iCs/>
          <w:sz w:val="20"/>
          <w:szCs w:val="20"/>
        </w:rPr>
        <w:t>i należy zignorować komunikat pojawiający się przy składaniu oferty, iż „Postępowanie nie posiada opublikowanego formularza do tego etapu postępowania. Plik nazwa_pliku.pdf nie jest poprawnym formularzem interaktywnym wygenerowanym na Platformie.</w:t>
      </w:r>
    </w:p>
    <w:p w14:paraId="4E8AE59B" w14:textId="77777777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Jeżeli wraz z ofertą składane są dokumenty zawierające tajemnicę przedsiębiorstwa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</w:t>
      </w:r>
    </w:p>
    <w:p w14:paraId="41973F9A" w14:textId="77777777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Formularz ofertowy</w:t>
      </w:r>
      <w:r w:rsidRPr="00792C4F">
        <w:rPr>
          <w:rFonts w:ascii="Calibri" w:hAnsi="Calibri" w:cs="Calibri"/>
          <w:bCs/>
          <w:sz w:val="20"/>
          <w:szCs w:val="20"/>
        </w:rPr>
        <w:t xml:space="preserve"> podpisuje się kwalifikowanym podpisem elektronicznym, podpisem zaufanym lub podpisem osobistym. Rekomendowanym wariantem podpisu jest typ wewnętrzny. </w:t>
      </w:r>
    </w:p>
    <w:p w14:paraId="626FDE0B" w14:textId="77777777" w:rsidR="00F1042C" w:rsidRPr="00792C4F" w:rsidRDefault="00F1042C" w:rsidP="0032551E">
      <w:pPr>
        <w:spacing w:line="276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Pozostałe dokumenty</w:t>
      </w:r>
      <w:r w:rsidRPr="00792C4F">
        <w:rPr>
          <w:rFonts w:ascii="Calibri" w:hAnsi="Calibri" w:cs="Calibri"/>
          <w:bCs/>
          <w:sz w:val="20"/>
          <w:szCs w:val="20"/>
        </w:rPr>
        <w:t xml:space="preserve"> wchodzące w skład oferty lub składane wraz z ofertą, które są zgodnie z ustawą </w:t>
      </w:r>
      <w:proofErr w:type="spellStart"/>
      <w:r w:rsidRPr="00792C4F">
        <w:rPr>
          <w:rFonts w:ascii="Calibri" w:hAnsi="Calibri" w:cs="Calibri"/>
          <w:bCs/>
          <w:sz w:val="20"/>
          <w:szCs w:val="20"/>
        </w:rPr>
        <w:t>Pzp</w:t>
      </w:r>
      <w:proofErr w:type="spellEnd"/>
      <w:r w:rsidRPr="00792C4F">
        <w:rPr>
          <w:rFonts w:ascii="Calibri" w:hAnsi="Calibri" w:cs="Calibri"/>
          <w:bCs/>
          <w:sz w:val="20"/>
          <w:szCs w:val="20"/>
        </w:rPr>
        <w:t xml:space="preserve">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</w:t>
      </w:r>
      <w:r w:rsidRPr="00792C4F">
        <w:rPr>
          <w:rFonts w:ascii="Calibri" w:hAnsi="Calibri" w:cs="Calibri"/>
          <w:bCs/>
          <w:sz w:val="20"/>
          <w:szCs w:val="20"/>
        </w:rPr>
        <w:lastRenderedPageBreak/>
        <w:t>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78A649CC" w14:textId="77777777" w:rsidR="00F1042C" w:rsidRPr="00792C4F" w:rsidRDefault="00F1042C" w:rsidP="0032551E">
      <w:pPr>
        <w:spacing w:line="276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1E6A1657" w14:textId="793E1971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System sprawdza, czy złożone pliki są podpisane i automatycznie je szyfruje, jednocześnie informując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>o tym wykonawcę. Potwierdzenie czasu przekazania i odbioru oferty znajduje się w Elektronicznym Potwierdzeniu Przesłania (EPP) i Elektronicznym Potwierdzeniu Odebrania (EPO). EPP i EPO dostępne są dla zalogowanego Wykonawcy w zakładce „Oferty/Wnioski”</w:t>
      </w:r>
    </w:p>
    <w:p w14:paraId="66E7CB90" w14:textId="77777777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Oferta może być złożona tylko do upływu terminu składania ofert.</w:t>
      </w:r>
    </w:p>
    <w:p w14:paraId="657949D9" w14:textId="5E62ECA6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 xml:space="preserve">Wykonawca może przed upływem terminu składania ofert wycofać ofertę. Wykonawca wycofuje ofertę </w:t>
      </w:r>
      <w:r w:rsidR="00113566">
        <w:rPr>
          <w:rFonts w:ascii="Calibri" w:hAnsi="Calibri" w:cs="Calibri"/>
          <w:bCs/>
          <w:sz w:val="20"/>
          <w:szCs w:val="20"/>
        </w:rPr>
        <w:br/>
      </w:r>
      <w:r w:rsidRPr="00792C4F">
        <w:rPr>
          <w:rFonts w:ascii="Calibri" w:hAnsi="Calibri" w:cs="Calibri"/>
          <w:bCs/>
          <w:sz w:val="20"/>
          <w:szCs w:val="20"/>
        </w:rPr>
        <w:t>w zakładce „Oferty/wnioski” używając przycisku „Wycofaj ofertę”</w:t>
      </w:r>
    </w:p>
    <w:p w14:paraId="7912F14E" w14:textId="77777777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bCs/>
          <w:sz w:val="20"/>
          <w:szCs w:val="20"/>
        </w:rPr>
        <w:t>Maksymalny łączny rozmiar plików stanowiących ofertę lub składanych wraz z ofertą to 250 MB</w:t>
      </w:r>
    </w:p>
    <w:p w14:paraId="66C0379E" w14:textId="77777777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77229305" w14:textId="77777777" w:rsidR="00F1042C" w:rsidRPr="00792C4F" w:rsidRDefault="00F1042C" w:rsidP="0032551E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Niezwłocznie po otwarciu ofert, udostępnia się na stronie internetowej prowadzonego postępowania informacje o: </w:t>
      </w:r>
    </w:p>
    <w:p w14:paraId="046F12DE" w14:textId="77777777" w:rsidR="00F1042C" w:rsidRPr="00792C4F" w:rsidRDefault="00F1042C" w:rsidP="0032551E">
      <w:pPr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1)</w:t>
      </w:r>
      <w:r w:rsidRPr="00792C4F">
        <w:rPr>
          <w:rFonts w:ascii="Calibri" w:hAnsi="Calibri" w:cs="Calibri"/>
          <w:sz w:val="20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337F6E" w14:textId="77777777" w:rsidR="00F1042C" w:rsidRPr="00792C4F" w:rsidRDefault="00F1042C" w:rsidP="0032551E">
      <w:pPr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2)</w:t>
      </w:r>
      <w:r w:rsidRPr="00792C4F">
        <w:rPr>
          <w:rFonts w:ascii="Calibri" w:hAnsi="Calibri" w:cs="Calibri"/>
          <w:sz w:val="20"/>
          <w:szCs w:val="20"/>
        </w:rPr>
        <w:tab/>
        <w:t>cenach lub kosztach zawartych w ofertach.</w:t>
      </w:r>
    </w:p>
    <w:p w14:paraId="7626E35D" w14:textId="77777777" w:rsidR="00D40036" w:rsidRPr="00792C4F" w:rsidRDefault="00D40036" w:rsidP="00721D97">
      <w:pPr>
        <w:pStyle w:val="Akapitzlist"/>
        <w:numPr>
          <w:ilvl w:val="0"/>
          <w:numId w:val="3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OPIS KRYTERIÓW OCENY OFERT, WRAZ Z PODANIEM WAG TYCH KRYTERIÓW I SPOSOBU OCENY OFERT</w:t>
      </w:r>
    </w:p>
    <w:p w14:paraId="4CED6650" w14:textId="77777777" w:rsidR="00D40036" w:rsidRPr="00792C4F" w:rsidRDefault="00D40036" w:rsidP="0032551E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Przy wyborze najkorzystniejszej oferty Zamawiający będzie się kierował następującymi kryteriami oceny ofert:</w:t>
      </w:r>
    </w:p>
    <w:p w14:paraId="078C0325" w14:textId="70702EC7" w:rsidR="00DA4C4C" w:rsidRPr="00792C4F" w:rsidRDefault="00DA4C4C" w:rsidP="0032551E">
      <w:pPr>
        <w:pStyle w:val="Akapitzlist"/>
        <w:spacing w:line="276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 xml:space="preserve">Dla </w:t>
      </w:r>
      <w:r w:rsidR="0065797D">
        <w:rPr>
          <w:rFonts w:ascii="Calibri" w:hAnsi="Calibri" w:cs="Calibri"/>
          <w:b/>
          <w:bCs/>
          <w:sz w:val="20"/>
          <w:szCs w:val="20"/>
        </w:rPr>
        <w:t xml:space="preserve">Części nr </w:t>
      </w:r>
      <w:r w:rsidR="003C12E2">
        <w:rPr>
          <w:rFonts w:ascii="Calibri" w:hAnsi="Calibri" w:cs="Calibri"/>
          <w:b/>
          <w:bCs/>
          <w:sz w:val="20"/>
          <w:szCs w:val="20"/>
        </w:rPr>
        <w:t xml:space="preserve">od </w:t>
      </w:r>
      <w:r w:rsidR="0065797D">
        <w:rPr>
          <w:rFonts w:ascii="Calibri" w:hAnsi="Calibri" w:cs="Calibri"/>
          <w:b/>
          <w:bCs/>
          <w:sz w:val="20"/>
          <w:szCs w:val="20"/>
        </w:rPr>
        <w:t>1</w:t>
      </w:r>
      <w:r w:rsidR="000A5B9D">
        <w:rPr>
          <w:rFonts w:ascii="Calibri" w:hAnsi="Calibri" w:cs="Calibri"/>
          <w:b/>
          <w:bCs/>
          <w:sz w:val="20"/>
          <w:szCs w:val="20"/>
        </w:rPr>
        <w:t xml:space="preserve"> do 7</w:t>
      </w:r>
    </w:p>
    <w:p w14:paraId="4A7AEAE5" w14:textId="1F45F802" w:rsidR="00D40036" w:rsidRPr="00792C4F" w:rsidRDefault="00D40036" w:rsidP="0032551E">
      <w:pPr>
        <w:pStyle w:val="Akapitzlist"/>
        <w:numPr>
          <w:ilvl w:val="0"/>
          <w:numId w:val="27"/>
        </w:numPr>
        <w:spacing w:line="276" w:lineRule="auto"/>
        <w:ind w:left="709" w:hanging="283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Cena (C)</w:t>
      </w:r>
      <w:r w:rsidRPr="00792C4F">
        <w:rPr>
          <w:rFonts w:ascii="Calibri" w:hAnsi="Calibri" w:cs="Calibri"/>
          <w:sz w:val="20"/>
          <w:szCs w:val="20"/>
        </w:rPr>
        <w:t xml:space="preserve"> – waga kryterium </w:t>
      </w:r>
      <w:r w:rsidR="003C12E2">
        <w:rPr>
          <w:rFonts w:ascii="Calibri" w:hAnsi="Calibri" w:cs="Calibri"/>
          <w:sz w:val="20"/>
          <w:szCs w:val="20"/>
        </w:rPr>
        <w:t>6</w:t>
      </w:r>
      <w:r w:rsidR="00122EBD">
        <w:rPr>
          <w:rFonts w:ascii="Calibri" w:hAnsi="Calibri" w:cs="Calibri"/>
          <w:sz w:val="20"/>
          <w:szCs w:val="20"/>
        </w:rPr>
        <w:t>0</w:t>
      </w:r>
      <w:r w:rsidRPr="00792C4F">
        <w:rPr>
          <w:rFonts w:ascii="Calibri" w:hAnsi="Calibri" w:cs="Calibri"/>
          <w:sz w:val="20"/>
          <w:szCs w:val="20"/>
        </w:rPr>
        <w:t xml:space="preserve"> %;</w:t>
      </w:r>
    </w:p>
    <w:p w14:paraId="720DCB90" w14:textId="1792C7C1" w:rsidR="00D372F5" w:rsidRDefault="002163F2" w:rsidP="0032551E">
      <w:pPr>
        <w:pStyle w:val="Akapitzlist"/>
        <w:numPr>
          <w:ilvl w:val="0"/>
          <w:numId w:val="27"/>
        </w:numPr>
        <w:spacing w:line="276" w:lineRule="auto"/>
        <w:ind w:left="709" w:hanging="283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 xml:space="preserve">Doświadczenie osób wyznaczonych do realizacji zamówienia </w:t>
      </w:r>
      <w:r w:rsidR="00D40036" w:rsidRPr="00792C4F">
        <w:rPr>
          <w:rFonts w:ascii="Calibri" w:hAnsi="Calibri" w:cs="Calibri"/>
          <w:b/>
          <w:bCs/>
          <w:sz w:val="20"/>
          <w:szCs w:val="20"/>
        </w:rPr>
        <w:t>(</w:t>
      </w:r>
      <w:r w:rsidRPr="00792C4F">
        <w:rPr>
          <w:rFonts w:ascii="Calibri" w:hAnsi="Calibri" w:cs="Calibri"/>
          <w:b/>
          <w:bCs/>
          <w:sz w:val="20"/>
          <w:szCs w:val="20"/>
        </w:rPr>
        <w:t>D</w:t>
      </w:r>
      <w:r w:rsidR="00D40036" w:rsidRPr="00792C4F">
        <w:rPr>
          <w:rFonts w:ascii="Calibri" w:hAnsi="Calibri" w:cs="Calibri"/>
          <w:b/>
          <w:bCs/>
          <w:sz w:val="20"/>
          <w:szCs w:val="20"/>
        </w:rPr>
        <w:t>)</w:t>
      </w:r>
      <w:r w:rsidR="00D40036" w:rsidRPr="00792C4F">
        <w:rPr>
          <w:rFonts w:ascii="Calibri" w:hAnsi="Calibri" w:cs="Calibri"/>
          <w:sz w:val="20"/>
          <w:szCs w:val="20"/>
        </w:rPr>
        <w:t xml:space="preserve"> – waga kryterium </w:t>
      </w:r>
      <w:r w:rsidR="003C12E2">
        <w:rPr>
          <w:rFonts w:ascii="Calibri" w:hAnsi="Calibri" w:cs="Calibri"/>
          <w:sz w:val="20"/>
          <w:szCs w:val="20"/>
        </w:rPr>
        <w:t>4</w:t>
      </w:r>
      <w:r w:rsidR="00C17297" w:rsidRPr="00792C4F">
        <w:rPr>
          <w:rFonts w:ascii="Calibri" w:hAnsi="Calibri" w:cs="Calibri"/>
          <w:sz w:val="20"/>
          <w:szCs w:val="20"/>
        </w:rPr>
        <w:t>0</w:t>
      </w:r>
      <w:r w:rsidR="00D40036" w:rsidRPr="00792C4F">
        <w:rPr>
          <w:rFonts w:ascii="Calibri" w:hAnsi="Calibri" w:cs="Calibri"/>
          <w:sz w:val="20"/>
          <w:szCs w:val="20"/>
        </w:rPr>
        <w:t xml:space="preserve"> %</w:t>
      </w:r>
      <w:r w:rsidR="00C61253" w:rsidRPr="00792C4F">
        <w:rPr>
          <w:rFonts w:ascii="Calibri" w:hAnsi="Calibri" w:cs="Calibri"/>
          <w:sz w:val="20"/>
          <w:szCs w:val="20"/>
        </w:rPr>
        <w:t>;</w:t>
      </w:r>
    </w:p>
    <w:p w14:paraId="2907440B" w14:textId="77777777" w:rsidR="0065797D" w:rsidRDefault="0065797D" w:rsidP="0032551E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CAAE87F" w14:textId="77777777" w:rsidR="00D40036" w:rsidRDefault="00D40036" w:rsidP="0032551E">
      <w:pPr>
        <w:pStyle w:val="Akapitzlist"/>
        <w:numPr>
          <w:ilvl w:val="0"/>
          <w:numId w:val="23"/>
        </w:numPr>
        <w:tabs>
          <w:tab w:val="clear" w:pos="1800"/>
        </w:tabs>
        <w:spacing w:before="24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Zasady oceny ofert w poszczególnych kryteriach:</w:t>
      </w:r>
    </w:p>
    <w:p w14:paraId="0DD506D0" w14:textId="09CD750F" w:rsidR="0065797D" w:rsidRPr="0065797D" w:rsidRDefault="0065797D" w:rsidP="0032551E">
      <w:pPr>
        <w:pStyle w:val="Akapitzlist"/>
        <w:spacing w:before="240" w:line="276" w:lineRule="auto"/>
        <w:ind w:left="426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65797D">
        <w:rPr>
          <w:rFonts w:ascii="Calibri" w:hAnsi="Calibri" w:cs="Calibri"/>
          <w:b/>
          <w:bCs/>
          <w:sz w:val="20"/>
          <w:szCs w:val="20"/>
          <w:u w:val="single"/>
        </w:rPr>
        <w:t>Część nr</w:t>
      </w:r>
      <w:r w:rsidR="003C12E2">
        <w:rPr>
          <w:rFonts w:ascii="Calibri" w:hAnsi="Calibri" w:cs="Calibri"/>
          <w:b/>
          <w:bCs/>
          <w:sz w:val="20"/>
          <w:szCs w:val="20"/>
          <w:u w:val="single"/>
        </w:rPr>
        <w:t xml:space="preserve"> od</w:t>
      </w:r>
      <w:r w:rsidRPr="0065797D">
        <w:rPr>
          <w:rFonts w:ascii="Calibri" w:hAnsi="Calibri" w:cs="Calibri"/>
          <w:b/>
          <w:bCs/>
          <w:sz w:val="20"/>
          <w:szCs w:val="20"/>
          <w:u w:val="single"/>
        </w:rPr>
        <w:t xml:space="preserve"> 1</w:t>
      </w:r>
      <w:r w:rsidR="000A5B9D">
        <w:rPr>
          <w:rFonts w:ascii="Calibri" w:hAnsi="Calibri" w:cs="Calibri"/>
          <w:b/>
          <w:bCs/>
          <w:sz w:val="20"/>
          <w:szCs w:val="20"/>
          <w:u w:val="single"/>
        </w:rPr>
        <w:t xml:space="preserve"> do 7</w:t>
      </w:r>
      <w:r w:rsidRPr="0065797D">
        <w:rPr>
          <w:rFonts w:ascii="Calibri" w:hAnsi="Calibri" w:cs="Calibri"/>
          <w:b/>
          <w:bCs/>
          <w:sz w:val="20"/>
          <w:szCs w:val="20"/>
          <w:u w:val="single"/>
        </w:rPr>
        <w:t>:</w:t>
      </w:r>
    </w:p>
    <w:p w14:paraId="53A63C55" w14:textId="2FFD0204" w:rsidR="00D40036" w:rsidRPr="00306ABB" w:rsidRDefault="00D40036" w:rsidP="0032551E">
      <w:pPr>
        <w:pStyle w:val="Akapitzlist"/>
        <w:numPr>
          <w:ilvl w:val="0"/>
          <w:numId w:val="28"/>
        </w:numPr>
        <w:spacing w:before="240" w:line="276" w:lineRule="auto"/>
        <w:ind w:left="709" w:hanging="283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 xml:space="preserve">Cena (C) – waga </w:t>
      </w:r>
      <w:r w:rsidR="003C12E2">
        <w:rPr>
          <w:rFonts w:ascii="Calibri" w:hAnsi="Calibri" w:cs="Calibri"/>
          <w:b/>
          <w:bCs/>
          <w:sz w:val="20"/>
          <w:szCs w:val="20"/>
        </w:rPr>
        <w:t>6</w:t>
      </w:r>
      <w:r w:rsidR="00122EBD">
        <w:rPr>
          <w:rFonts w:ascii="Calibri" w:hAnsi="Calibri" w:cs="Calibri"/>
          <w:b/>
          <w:bCs/>
          <w:sz w:val="20"/>
          <w:szCs w:val="20"/>
        </w:rPr>
        <w:t>0</w:t>
      </w:r>
      <w:r w:rsidRPr="00792C4F">
        <w:rPr>
          <w:rFonts w:ascii="Calibri" w:hAnsi="Calibri" w:cs="Calibri"/>
          <w:b/>
          <w:bCs/>
          <w:sz w:val="20"/>
          <w:szCs w:val="20"/>
        </w:rPr>
        <w:t xml:space="preserve"> %</w:t>
      </w:r>
      <w:r w:rsidR="00306ABB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4B90C7E" w14:textId="77777777" w:rsidR="000D55A8" w:rsidRDefault="000D55A8" w:rsidP="0032551E">
      <w:pPr>
        <w:pStyle w:val="Akapitzlist"/>
        <w:spacing w:before="240" w:line="276" w:lineRule="auto"/>
        <w:ind w:left="709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B656DCF" w14:textId="77777777" w:rsidR="00D40036" w:rsidRPr="00792C4F" w:rsidRDefault="00D40036" w:rsidP="0032551E">
      <w:pPr>
        <w:pStyle w:val="Akapitzlist"/>
        <w:spacing w:before="240" w:line="276" w:lineRule="auto"/>
        <w:ind w:left="2124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cena najniższa brutto*</w:t>
      </w:r>
    </w:p>
    <w:p w14:paraId="6D326B5F" w14:textId="6327D3AF" w:rsidR="00D40036" w:rsidRPr="00792C4F" w:rsidRDefault="00D40036" w:rsidP="0032551E">
      <w:pPr>
        <w:pStyle w:val="Akapitzlist"/>
        <w:spacing w:line="276" w:lineRule="auto"/>
        <w:ind w:left="1080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C =</w:t>
      </w:r>
      <w:r w:rsidRPr="00792C4F">
        <w:rPr>
          <w:rFonts w:ascii="Calibri" w:hAnsi="Calibri" w:cs="Calibri"/>
          <w:sz w:val="20"/>
          <w:szCs w:val="20"/>
        </w:rPr>
        <w:t xml:space="preserve"> </w:t>
      </w:r>
      <w:r w:rsidRPr="00792C4F">
        <w:rPr>
          <w:rFonts w:ascii="Calibri" w:hAnsi="Calibri" w:cs="Calibri"/>
          <w:strike/>
          <w:sz w:val="20"/>
          <w:szCs w:val="20"/>
        </w:rPr>
        <w:t xml:space="preserve">------------------------------------------------ </w:t>
      </w:r>
      <w:r w:rsidRPr="00792C4F">
        <w:rPr>
          <w:rFonts w:ascii="Calibri" w:hAnsi="Calibri" w:cs="Calibri"/>
          <w:sz w:val="20"/>
          <w:szCs w:val="20"/>
        </w:rPr>
        <w:t xml:space="preserve">  </w:t>
      </w:r>
      <w:r w:rsidRPr="00792C4F">
        <w:rPr>
          <w:rFonts w:ascii="Calibri" w:hAnsi="Calibri" w:cs="Calibri"/>
          <w:b/>
          <w:sz w:val="20"/>
          <w:szCs w:val="20"/>
        </w:rPr>
        <w:t xml:space="preserve">x 100 pkt x </w:t>
      </w:r>
      <w:r w:rsidR="003C12E2">
        <w:rPr>
          <w:rFonts w:ascii="Calibri" w:hAnsi="Calibri" w:cs="Calibri"/>
          <w:b/>
          <w:sz w:val="20"/>
          <w:szCs w:val="20"/>
        </w:rPr>
        <w:t>6</w:t>
      </w:r>
      <w:r w:rsidR="000D55A8">
        <w:rPr>
          <w:rFonts w:ascii="Calibri" w:hAnsi="Calibri" w:cs="Calibri"/>
          <w:b/>
          <w:sz w:val="20"/>
          <w:szCs w:val="20"/>
        </w:rPr>
        <w:t>0</w:t>
      </w:r>
      <w:r w:rsidRPr="00792C4F">
        <w:rPr>
          <w:rFonts w:ascii="Calibri" w:hAnsi="Calibri" w:cs="Calibri"/>
          <w:b/>
          <w:sz w:val="20"/>
          <w:szCs w:val="20"/>
        </w:rPr>
        <w:t>%</w:t>
      </w:r>
    </w:p>
    <w:p w14:paraId="424E1F29" w14:textId="77777777" w:rsidR="00D40036" w:rsidRPr="00792C4F" w:rsidRDefault="00D40036" w:rsidP="0032551E">
      <w:pPr>
        <w:pStyle w:val="Akapitzlist"/>
        <w:spacing w:line="276" w:lineRule="auto"/>
        <w:ind w:left="1736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>cena oferty ocenianej brutto</w:t>
      </w:r>
    </w:p>
    <w:p w14:paraId="4A0E4747" w14:textId="77777777" w:rsidR="00D40036" w:rsidRPr="00792C4F" w:rsidRDefault="00D40036" w:rsidP="0032551E">
      <w:pPr>
        <w:spacing w:before="240" w:line="276" w:lineRule="auto"/>
        <w:ind w:left="372" w:firstLine="708"/>
        <w:jc w:val="both"/>
        <w:rPr>
          <w:rFonts w:ascii="Calibri" w:hAnsi="Calibri" w:cs="Calibri"/>
          <w:b/>
          <w:sz w:val="16"/>
          <w:szCs w:val="16"/>
        </w:rPr>
      </w:pPr>
      <w:r w:rsidRPr="00792C4F">
        <w:rPr>
          <w:rFonts w:ascii="Calibri" w:hAnsi="Calibri" w:cs="Calibri"/>
          <w:b/>
          <w:sz w:val="16"/>
          <w:szCs w:val="16"/>
        </w:rPr>
        <w:t>* spośród wszystkich złożonych ofert niepodlegających odrzuceniu</w:t>
      </w:r>
    </w:p>
    <w:p w14:paraId="20D15167" w14:textId="6568973C" w:rsidR="00D40036" w:rsidRPr="00792C4F" w:rsidRDefault="00D40036" w:rsidP="0032551E">
      <w:pPr>
        <w:pStyle w:val="Akapitzlist"/>
        <w:numPr>
          <w:ilvl w:val="0"/>
          <w:numId w:val="29"/>
        </w:numPr>
        <w:spacing w:before="240" w:line="276" w:lineRule="auto"/>
        <w:ind w:left="1358" w:hanging="420"/>
        <w:contextualSpacing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lastRenderedPageBreak/>
        <w:t>Podstawą przyznania punktów w kryterium „cena” będzie cena ofertowa brutto podana przez Wykonawcę w Formularzu Ofertowym.</w:t>
      </w:r>
    </w:p>
    <w:p w14:paraId="192C9165" w14:textId="787EBB06" w:rsidR="00D40036" w:rsidRPr="00792C4F" w:rsidRDefault="00D40036" w:rsidP="0032551E">
      <w:pPr>
        <w:pStyle w:val="Akapitzlist"/>
        <w:numPr>
          <w:ilvl w:val="0"/>
          <w:numId w:val="29"/>
        </w:numPr>
        <w:spacing w:line="276" w:lineRule="auto"/>
        <w:ind w:left="1358" w:hanging="420"/>
        <w:contextualSpacing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Cena ofertowa brutto musi uwzględniać wszelkie koszty jakie Wykonawca poniesie w związku z realizacją przedmiotu zamówienia.</w:t>
      </w:r>
    </w:p>
    <w:p w14:paraId="0F8AC18C" w14:textId="77777777" w:rsidR="007A74DD" w:rsidRPr="00792C4F" w:rsidRDefault="007A74DD" w:rsidP="0032551E">
      <w:pPr>
        <w:pStyle w:val="Akapitzlist"/>
        <w:spacing w:line="276" w:lineRule="auto"/>
        <w:ind w:left="1358"/>
        <w:contextualSpacing/>
        <w:jc w:val="both"/>
        <w:rPr>
          <w:rFonts w:ascii="Calibri" w:hAnsi="Calibri" w:cs="Calibri"/>
          <w:sz w:val="20"/>
          <w:szCs w:val="20"/>
        </w:rPr>
      </w:pPr>
    </w:p>
    <w:p w14:paraId="65291FCB" w14:textId="499F33DF" w:rsidR="00FD199F" w:rsidRPr="003C12E2" w:rsidRDefault="002163F2" w:rsidP="0032551E">
      <w:pPr>
        <w:pStyle w:val="Akapitzlist"/>
        <w:numPr>
          <w:ilvl w:val="0"/>
          <w:numId w:val="28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 xml:space="preserve">Doświadczenie osób wyznaczonych do realizacji zamówienia </w:t>
      </w:r>
      <w:r w:rsidR="00D40036" w:rsidRPr="00792C4F">
        <w:rPr>
          <w:rFonts w:ascii="Calibri" w:hAnsi="Calibri" w:cs="Calibri"/>
          <w:b/>
          <w:bCs/>
          <w:sz w:val="20"/>
          <w:szCs w:val="20"/>
        </w:rPr>
        <w:t>(</w:t>
      </w:r>
      <w:r w:rsidRPr="00792C4F">
        <w:rPr>
          <w:rFonts w:ascii="Calibri" w:hAnsi="Calibri" w:cs="Calibri"/>
          <w:b/>
          <w:bCs/>
          <w:sz w:val="20"/>
          <w:szCs w:val="20"/>
        </w:rPr>
        <w:t>D</w:t>
      </w:r>
      <w:r w:rsidR="00D40036" w:rsidRPr="00792C4F">
        <w:rPr>
          <w:rFonts w:ascii="Calibri" w:hAnsi="Calibri" w:cs="Calibri"/>
          <w:b/>
          <w:bCs/>
          <w:sz w:val="20"/>
          <w:szCs w:val="20"/>
        </w:rPr>
        <w:t>)</w:t>
      </w:r>
      <w:r w:rsidR="00D40036" w:rsidRPr="00792C4F">
        <w:rPr>
          <w:rFonts w:ascii="Calibri" w:hAnsi="Calibri" w:cs="Calibri"/>
          <w:sz w:val="20"/>
          <w:szCs w:val="20"/>
        </w:rPr>
        <w:t xml:space="preserve">   </w:t>
      </w:r>
      <w:r w:rsidR="00D40036" w:rsidRPr="00792C4F">
        <w:rPr>
          <w:rFonts w:ascii="Calibri" w:hAnsi="Calibri" w:cs="Calibri"/>
          <w:b/>
          <w:sz w:val="20"/>
          <w:szCs w:val="20"/>
        </w:rPr>
        <w:t xml:space="preserve">– waga </w:t>
      </w:r>
      <w:r w:rsidR="003C12E2">
        <w:rPr>
          <w:rFonts w:ascii="Calibri" w:hAnsi="Calibri" w:cs="Calibri"/>
          <w:b/>
          <w:bCs/>
          <w:sz w:val="20"/>
          <w:szCs w:val="20"/>
        </w:rPr>
        <w:t>4</w:t>
      </w:r>
      <w:r w:rsidR="00D40036" w:rsidRPr="00792C4F">
        <w:rPr>
          <w:rFonts w:ascii="Calibri" w:hAnsi="Calibri" w:cs="Calibri"/>
          <w:b/>
          <w:bCs/>
          <w:sz w:val="20"/>
          <w:szCs w:val="20"/>
        </w:rPr>
        <w:t>0%</w:t>
      </w:r>
    </w:p>
    <w:p w14:paraId="781AAD6B" w14:textId="77777777" w:rsidR="003C12E2" w:rsidRDefault="003C12E2" w:rsidP="0032551E">
      <w:pPr>
        <w:pStyle w:val="Akapitzlist"/>
        <w:spacing w:line="276" w:lineRule="auto"/>
        <w:ind w:left="709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435FAA53" w14:textId="77777777" w:rsidR="00EB4766" w:rsidRPr="00242535" w:rsidRDefault="00EB4766" w:rsidP="00EB4766">
      <w:pPr>
        <w:pStyle w:val="Akapitzlist"/>
        <w:spacing w:line="276" w:lineRule="auto"/>
        <w:ind w:left="709"/>
        <w:contextualSpacing/>
        <w:jc w:val="both"/>
        <w:rPr>
          <w:rFonts w:ascii="Calibri" w:hAnsi="Calibri" w:cs="Calibri"/>
          <w:sz w:val="20"/>
          <w:szCs w:val="20"/>
        </w:rPr>
      </w:pPr>
      <w:r w:rsidRPr="00242535">
        <w:rPr>
          <w:rFonts w:ascii="Calibri" w:hAnsi="Calibri" w:cs="Calibri"/>
          <w:sz w:val="20"/>
          <w:szCs w:val="20"/>
        </w:rPr>
        <w:t xml:space="preserve">Ocena ofert w kryterium doświadczenie osób wyznaczonych do realizacji zamówienia odbędzie się poprzez przyznanie punktacji za wskazanie w ofercie: </w:t>
      </w:r>
    </w:p>
    <w:p w14:paraId="48161642" w14:textId="77777777" w:rsidR="00EB4766" w:rsidRPr="00242535" w:rsidRDefault="00EB4766" w:rsidP="00EB4766">
      <w:pPr>
        <w:pStyle w:val="Akapitzlist"/>
        <w:spacing w:line="276" w:lineRule="auto"/>
        <w:ind w:left="709"/>
        <w:contextualSpacing/>
        <w:jc w:val="both"/>
        <w:rPr>
          <w:rFonts w:ascii="Calibri" w:hAnsi="Calibri" w:cs="Calibri"/>
          <w:sz w:val="20"/>
          <w:szCs w:val="20"/>
        </w:rPr>
      </w:pPr>
    </w:p>
    <w:p w14:paraId="1260AF3B" w14:textId="0DA72DE5" w:rsidR="00EB4766" w:rsidRDefault="00EB4766" w:rsidP="00EB4766">
      <w:pPr>
        <w:pStyle w:val="Akapitzlist"/>
        <w:spacing w:line="276" w:lineRule="auto"/>
        <w:ind w:left="709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242535">
        <w:rPr>
          <w:rFonts w:ascii="Calibri" w:hAnsi="Calibri" w:cs="Calibri"/>
          <w:b/>
          <w:bCs/>
          <w:sz w:val="20"/>
          <w:szCs w:val="20"/>
        </w:rPr>
        <w:t xml:space="preserve">W przypadku składania oferty na Część </w:t>
      </w:r>
      <w:r>
        <w:rPr>
          <w:rFonts w:ascii="Calibri" w:hAnsi="Calibri" w:cs="Calibri"/>
          <w:b/>
          <w:bCs/>
          <w:sz w:val="20"/>
          <w:szCs w:val="20"/>
        </w:rPr>
        <w:t xml:space="preserve">od </w:t>
      </w:r>
      <w:r w:rsidRPr="00242535">
        <w:rPr>
          <w:rFonts w:ascii="Calibri" w:hAnsi="Calibri" w:cs="Calibri"/>
          <w:b/>
          <w:bCs/>
          <w:sz w:val="20"/>
          <w:szCs w:val="20"/>
        </w:rPr>
        <w:t>1</w:t>
      </w:r>
      <w:r w:rsidR="000A5B9D">
        <w:rPr>
          <w:rFonts w:ascii="Calibri" w:hAnsi="Calibri" w:cs="Calibri"/>
          <w:b/>
          <w:bCs/>
          <w:sz w:val="20"/>
          <w:szCs w:val="20"/>
        </w:rPr>
        <w:t xml:space="preserve"> do 7</w:t>
      </w:r>
      <w:r w:rsidRPr="00242535">
        <w:rPr>
          <w:rFonts w:ascii="Calibri" w:hAnsi="Calibri" w:cs="Calibri"/>
          <w:b/>
          <w:bCs/>
          <w:sz w:val="20"/>
          <w:szCs w:val="20"/>
        </w:rPr>
        <w:t>.</w:t>
      </w:r>
    </w:p>
    <w:p w14:paraId="37B3C72D" w14:textId="77777777" w:rsidR="00EB4766" w:rsidRDefault="00EB4766" w:rsidP="00EB4766">
      <w:pPr>
        <w:pStyle w:val="Akapitzlist"/>
        <w:spacing w:line="276" w:lineRule="auto"/>
        <w:ind w:left="709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2A357C1" w14:textId="141D8C07" w:rsidR="00EB4766" w:rsidRPr="00EB4766" w:rsidRDefault="00EB4766" w:rsidP="00EB4766">
      <w:pPr>
        <w:pStyle w:val="NormalnyWeb"/>
        <w:spacing w:before="0" w:beforeAutospacing="0" w:after="150" w:afterAutospacing="0" w:line="360" w:lineRule="auto"/>
        <w:ind w:left="709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</w:rPr>
        <w:t xml:space="preserve">Wyznaczony do realizacji zamówienia wykładowca posiada tytuł naukowy profesora oraz minimum </w:t>
      </w:r>
      <w:r w:rsidR="00113566">
        <w:rPr>
          <w:rFonts w:asciiTheme="minorHAnsi" w:hAnsiTheme="minorHAnsi" w:cstheme="minorHAnsi"/>
        </w:rPr>
        <w:br/>
      </w:r>
      <w:r w:rsidRPr="00EB4766">
        <w:rPr>
          <w:rFonts w:asciiTheme="minorHAnsi" w:hAnsiTheme="minorHAnsi" w:cstheme="minorHAnsi"/>
          <w:b/>
          <w:bCs/>
        </w:rPr>
        <w:t>5 letnie doświadczenie w prowadzeniu zajęć dydaktycznych</w:t>
      </w:r>
      <w:r>
        <w:rPr>
          <w:rFonts w:asciiTheme="minorHAnsi" w:hAnsiTheme="minorHAnsi" w:cstheme="minorHAnsi"/>
          <w:b/>
          <w:bCs/>
        </w:rPr>
        <w:t xml:space="preserve"> </w:t>
      </w:r>
      <w:r w:rsidRPr="00EB4766">
        <w:rPr>
          <w:rFonts w:asciiTheme="minorHAnsi" w:hAnsiTheme="minorHAnsi" w:cstheme="minorHAnsi"/>
          <w:b/>
          <w:bCs/>
        </w:rPr>
        <w:t xml:space="preserve"> </w:t>
      </w:r>
      <w:r w:rsidR="00616A3C">
        <w:rPr>
          <w:rFonts w:asciiTheme="minorHAnsi" w:hAnsiTheme="minorHAnsi" w:cstheme="minorHAnsi"/>
          <w:b/>
          <w:bCs/>
        </w:rPr>
        <w:t xml:space="preserve">w </w:t>
      </w:r>
      <w:r w:rsidRPr="00EB4766">
        <w:rPr>
          <w:rFonts w:asciiTheme="minorHAnsi" w:hAnsiTheme="minorHAnsi" w:cstheme="minorHAnsi"/>
          <w:b/>
          <w:bCs/>
        </w:rPr>
        <w:t>zakresie tożsamym lub równoważnym z kierunkiem studiów</w:t>
      </w:r>
      <w:r w:rsidRPr="00EB4766">
        <w:rPr>
          <w:rFonts w:asciiTheme="minorHAnsi" w:hAnsiTheme="minorHAnsi" w:cstheme="minorHAnsi"/>
          <w:b/>
          <w:bCs/>
          <w:color w:val="000000"/>
        </w:rPr>
        <w:t>.</w:t>
      </w:r>
    </w:p>
    <w:p w14:paraId="1F6A3951" w14:textId="77777777" w:rsidR="00EB4766" w:rsidRPr="006D3672" w:rsidRDefault="00EB4766" w:rsidP="00EB4766">
      <w:pPr>
        <w:pStyle w:val="NormalnyWeb"/>
        <w:spacing w:before="0" w:beforeAutospacing="0" w:after="150" w:afterAutospacing="0" w:line="360" w:lineRule="auto"/>
        <w:ind w:left="709"/>
        <w:rPr>
          <w:rFonts w:asciiTheme="minorHAnsi" w:hAnsiTheme="minorHAnsi" w:cstheme="minorHAnsi"/>
          <w:b/>
          <w:color w:val="000000" w:themeColor="text1"/>
        </w:rPr>
      </w:pPr>
      <w:r w:rsidRPr="006D3672">
        <w:rPr>
          <w:rFonts w:asciiTheme="minorHAnsi" w:hAnsiTheme="minorHAnsi" w:cstheme="minorHAnsi"/>
          <w:b/>
          <w:color w:val="000000" w:themeColor="text1"/>
        </w:rPr>
        <w:t>W przypadku posiadania doświadczenia zgodnie z wymogiem powyżej Zamawiający przyzna odpowiednio punkty:</w:t>
      </w:r>
    </w:p>
    <w:p w14:paraId="4925A6BA" w14:textId="059D5E1B" w:rsidR="00EB4766" w:rsidRPr="006D3672" w:rsidRDefault="00EB4766" w:rsidP="00EB4766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Co </w:t>
      </w:r>
      <w:r w:rsidRPr="006D3672">
        <w:rPr>
          <w:rFonts w:asciiTheme="minorHAnsi" w:hAnsiTheme="minorHAnsi" w:cstheme="minorHAnsi"/>
          <w:color w:val="000000"/>
          <w:sz w:val="20"/>
          <w:szCs w:val="20"/>
        </w:rPr>
        <w:t xml:space="preserve">najmniej </w:t>
      </w:r>
      <w:r w:rsidRPr="00EB4766">
        <w:rPr>
          <w:rFonts w:asciiTheme="minorHAnsi" w:hAnsiTheme="minorHAnsi" w:cstheme="minorHAnsi"/>
          <w:b/>
          <w:bCs/>
          <w:color w:val="000000"/>
          <w:sz w:val="20"/>
          <w:szCs w:val="20"/>
        </w:rPr>
        <w:t>5-letnie doświadczenie</w:t>
      </w:r>
      <w:r w:rsidRPr="00EB4766">
        <w:rPr>
          <w:rFonts w:asciiTheme="minorHAnsi" w:hAnsiTheme="minorHAnsi" w:cstheme="minorHAnsi"/>
          <w:color w:val="000000"/>
          <w:sz w:val="20"/>
          <w:szCs w:val="20"/>
        </w:rPr>
        <w:t xml:space="preserve"> w prowadzeniu zajęć dydaktycznych </w:t>
      </w:r>
      <w:r w:rsidR="00616A3C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EB4766">
        <w:rPr>
          <w:rFonts w:asciiTheme="minorHAnsi" w:hAnsiTheme="minorHAnsi" w:cstheme="minorHAnsi"/>
          <w:color w:val="000000"/>
          <w:sz w:val="20"/>
          <w:szCs w:val="20"/>
        </w:rPr>
        <w:t xml:space="preserve"> zakresie tożsamym lub równoważnym z kierunkiem studiów</w:t>
      </w:r>
      <w:r w:rsidRPr="006D3672">
        <w:rPr>
          <w:rFonts w:asciiTheme="minorHAnsi" w:hAnsiTheme="minorHAnsi" w:cstheme="minorHAnsi"/>
          <w:color w:val="000000"/>
          <w:sz w:val="20"/>
          <w:szCs w:val="20"/>
        </w:rPr>
        <w:t xml:space="preserve">– </w:t>
      </w:r>
      <w:r w:rsidRPr="00EB4766">
        <w:rPr>
          <w:rFonts w:asciiTheme="minorHAnsi" w:hAnsiTheme="minorHAnsi" w:cstheme="minorHAnsi"/>
          <w:b/>
          <w:bCs/>
          <w:color w:val="000000"/>
          <w:sz w:val="20"/>
          <w:szCs w:val="20"/>
        </w:rPr>
        <w:t>0,00 pkt</w:t>
      </w:r>
    </w:p>
    <w:p w14:paraId="447A004B" w14:textId="2459A041" w:rsidR="00EB4766" w:rsidRPr="006D3672" w:rsidRDefault="00EB4766" w:rsidP="00EB4766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r w:rsidRPr="00EB4766">
        <w:rPr>
          <w:rFonts w:asciiTheme="minorHAnsi" w:hAnsiTheme="minorHAnsi" w:cstheme="minorHAnsi"/>
          <w:b/>
          <w:bCs/>
          <w:color w:val="000000"/>
          <w:sz w:val="20"/>
          <w:szCs w:val="20"/>
        </w:rPr>
        <w:t>6-letnie</w:t>
      </w:r>
      <w:r w:rsidRPr="006D367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B4766">
        <w:rPr>
          <w:rFonts w:asciiTheme="minorHAnsi" w:hAnsiTheme="minorHAnsi" w:cstheme="minorHAnsi"/>
          <w:color w:val="000000"/>
          <w:sz w:val="20"/>
          <w:szCs w:val="20"/>
        </w:rPr>
        <w:t>doświadczenie w prowadzeniu zajęć dydaktycznych</w:t>
      </w:r>
      <w:r w:rsidR="00616A3C">
        <w:rPr>
          <w:rFonts w:asciiTheme="minorHAnsi" w:hAnsiTheme="minorHAnsi" w:cstheme="minorHAnsi"/>
          <w:color w:val="000000"/>
          <w:sz w:val="20"/>
          <w:szCs w:val="20"/>
        </w:rPr>
        <w:t xml:space="preserve"> w</w:t>
      </w:r>
      <w:r w:rsidRPr="00EB4766">
        <w:rPr>
          <w:rFonts w:asciiTheme="minorHAnsi" w:hAnsiTheme="minorHAnsi" w:cstheme="minorHAnsi"/>
          <w:color w:val="000000"/>
          <w:sz w:val="20"/>
          <w:szCs w:val="20"/>
        </w:rPr>
        <w:t xml:space="preserve"> zakresie tożsamym lub równoważnym z kierunkiem studiów </w:t>
      </w:r>
      <w:r w:rsidRPr="006D3672">
        <w:rPr>
          <w:rFonts w:asciiTheme="minorHAnsi" w:hAnsiTheme="minorHAnsi" w:cstheme="minorHAnsi"/>
          <w:color w:val="000000"/>
          <w:sz w:val="20"/>
          <w:szCs w:val="20"/>
        </w:rPr>
        <w:t xml:space="preserve">– </w:t>
      </w:r>
      <w:r w:rsidRPr="00EB4766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10,00 pkt</w:t>
      </w:r>
    </w:p>
    <w:p w14:paraId="176A051B" w14:textId="614D250C" w:rsidR="00EB4766" w:rsidRPr="006D3672" w:rsidRDefault="00EB4766" w:rsidP="00EB4766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r w:rsidRPr="00EB4766">
        <w:rPr>
          <w:rFonts w:asciiTheme="minorHAnsi" w:hAnsiTheme="minorHAnsi" w:cstheme="minorHAnsi"/>
          <w:b/>
          <w:sz w:val="20"/>
          <w:szCs w:val="20"/>
        </w:rPr>
        <w:t>7-letni</w:t>
      </w:r>
      <w:r w:rsidRPr="00EB4766">
        <w:rPr>
          <w:rFonts w:asciiTheme="minorHAnsi" w:hAnsiTheme="minorHAnsi" w:cstheme="minorHAnsi"/>
          <w:b/>
          <w:spacing w:val="-3"/>
          <w:sz w:val="20"/>
          <w:szCs w:val="20"/>
        </w:rPr>
        <w:t>e</w:t>
      </w:r>
      <w:r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EB4766">
        <w:rPr>
          <w:rFonts w:asciiTheme="minorHAnsi" w:hAnsiTheme="minorHAnsi" w:cstheme="minorHAnsi"/>
          <w:bCs/>
          <w:sz w:val="20"/>
          <w:szCs w:val="20"/>
        </w:rPr>
        <w:t>doświadczenie w prowadzeniu zajęć dydaktycznych</w:t>
      </w:r>
      <w:r w:rsidR="00616A3C">
        <w:rPr>
          <w:rFonts w:asciiTheme="minorHAnsi" w:hAnsiTheme="minorHAnsi" w:cstheme="minorHAnsi"/>
          <w:bCs/>
          <w:sz w:val="20"/>
          <w:szCs w:val="20"/>
        </w:rPr>
        <w:t xml:space="preserve"> w</w:t>
      </w:r>
      <w:r w:rsidRPr="00EB4766">
        <w:rPr>
          <w:rFonts w:asciiTheme="minorHAnsi" w:hAnsiTheme="minorHAnsi" w:cstheme="minorHAnsi"/>
          <w:bCs/>
          <w:sz w:val="20"/>
          <w:szCs w:val="20"/>
        </w:rPr>
        <w:t xml:space="preserve"> zakresie tożsamym lub równoważnym z kierunkiem studiów </w:t>
      </w:r>
      <w:r w:rsidRPr="006D3672">
        <w:rPr>
          <w:rFonts w:asciiTheme="minorHAnsi" w:hAnsiTheme="minorHAnsi" w:cstheme="minorHAnsi"/>
          <w:color w:val="000000"/>
          <w:sz w:val="20"/>
          <w:szCs w:val="20"/>
        </w:rPr>
        <w:t xml:space="preserve">– </w:t>
      </w:r>
      <w:r w:rsidRPr="00EB4766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20,00 pkt</w:t>
      </w:r>
    </w:p>
    <w:p w14:paraId="416E179F" w14:textId="48B59167" w:rsidR="00EB4766" w:rsidRPr="006D3672" w:rsidRDefault="00EB4766" w:rsidP="00EB4766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r w:rsidRPr="00EB4766">
        <w:rPr>
          <w:rFonts w:asciiTheme="minorHAnsi" w:hAnsiTheme="minorHAnsi" w:cstheme="minorHAnsi"/>
          <w:b/>
          <w:sz w:val="20"/>
          <w:szCs w:val="20"/>
        </w:rPr>
        <w:t>8-letni</w:t>
      </w:r>
      <w:r w:rsidRPr="00EB4766">
        <w:rPr>
          <w:rFonts w:asciiTheme="minorHAnsi" w:hAnsiTheme="minorHAnsi" w:cstheme="minorHAnsi"/>
          <w:b/>
          <w:spacing w:val="-3"/>
          <w:sz w:val="20"/>
          <w:szCs w:val="20"/>
        </w:rPr>
        <w:t>e</w:t>
      </w:r>
      <w:r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EB4766">
        <w:rPr>
          <w:rFonts w:asciiTheme="minorHAnsi" w:hAnsiTheme="minorHAnsi" w:cstheme="minorHAnsi"/>
          <w:bCs/>
          <w:sz w:val="20"/>
          <w:szCs w:val="20"/>
        </w:rPr>
        <w:t>doświadczenie w prowadzeniu zajęć dydaktycznych</w:t>
      </w:r>
      <w:r w:rsidR="00616A3C">
        <w:rPr>
          <w:rFonts w:asciiTheme="minorHAnsi" w:hAnsiTheme="minorHAnsi" w:cstheme="minorHAnsi"/>
          <w:bCs/>
          <w:sz w:val="20"/>
          <w:szCs w:val="20"/>
        </w:rPr>
        <w:t xml:space="preserve"> w </w:t>
      </w:r>
      <w:r w:rsidRPr="00EB4766">
        <w:rPr>
          <w:rFonts w:asciiTheme="minorHAnsi" w:hAnsiTheme="minorHAnsi" w:cstheme="minorHAnsi"/>
          <w:bCs/>
          <w:sz w:val="20"/>
          <w:szCs w:val="20"/>
        </w:rPr>
        <w:t>zakresie tożsamym lub równoważnym z kierunkiem studiów</w:t>
      </w:r>
      <w:r w:rsidRPr="006D3672">
        <w:rPr>
          <w:rFonts w:asciiTheme="minorHAnsi" w:hAnsiTheme="minorHAnsi" w:cstheme="minorHAnsi"/>
          <w:color w:val="000000"/>
          <w:sz w:val="20"/>
          <w:szCs w:val="20"/>
        </w:rPr>
        <w:t xml:space="preserve">– </w:t>
      </w:r>
      <w:r w:rsidRPr="00EB4766">
        <w:rPr>
          <w:rFonts w:asciiTheme="minorHAnsi" w:hAnsiTheme="minorHAnsi" w:cstheme="minorHAnsi"/>
          <w:b/>
          <w:bCs/>
          <w:color w:val="000000"/>
          <w:sz w:val="20"/>
          <w:szCs w:val="20"/>
        </w:rPr>
        <w:t>30,00 pkt</w:t>
      </w:r>
    </w:p>
    <w:p w14:paraId="378CF74B" w14:textId="4F3CA0DD" w:rsidR="00EB4766" w:rsidRPr="006D3672" w:rsidRDefault="00EB4766" w:rsidP="00EB4766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r w:rsidRPr="00EB4766">
        <w:rPr>
          <w:rFonts w:asciiTheme="minorHAnsi" w:hAnsiTheme="minorHAnsi" w:cstheme="minorHAnsi"/>
          <w:b/>
          <w:sz w:val="20"/>
          <w:szCs w:val="20"/>
        </w:rPr>
        <w:t>9-letni</w:t>
      </w:r>
      <w:r w:rsidRPr="00EB4766">
        <w:rPr>
          <w:rFonts w:asciiTheme="minorHAnsi" w:hAnsiTheme="minorHAnsi" w:cstheme="minorHAnsi"/>
          <w:b/>
          <w:spacing w:val="-3"/>
          <w:sz w:val="20"/>
          <w:szCs w:val="20"/>
        </w:rPr>
        <w:t>e</w:t>
      </w:r>
      <w:r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EB4766">
        <w:rPr>
          <w:rFonts w:asciiTheme="minorHAnsi" w:hAnsiTheme="minorHAnsi" w:cstheme="minorHAnsi"/>
          <w:bCs/>
          <w:sz w:val="20"/>
          <w:szCs w:val="20"/>
        </w:rPr>
        <w:t>doświadczenie w prowadzeniu zajęć dydaktycznych</w:t>
      </w:r>
      <w:r w:rsidR="00616A3C">
        <w:rPr>
          <w:rFonts w:asciiTheme="minorHAnsi" w:hAnsiTheme="minorHAnsi" w:cstheme="minorHAnsi"/>
          <w:bCs/>
          <w:sz w:val="20"/>
          <w:szCs w:val="20"/>
        </w:rPr>
        <w:t xml:space="preserve"> w </w:t>
      </w:r>
      <w:r w:rsidRPr="00EB4766">
        <w:rPr>
          <w:rFonts w:asciiTheme="minorHAnsi" w:hAnsiTheme="minorHAnsi" w:cstheme="minorHAnsi"/>
          <w:bCs/>
          <w:sz w:val="20"/>
          <w:szCs w:val="20"/>
        </w:rPr>
        <w:t xml:space="preserve">zakresie tożsamym lub równoważnym z kierunkiem studiów </w:t>
      </w:r>
      <w:r w:rsidRPr="006D3672">
        <w:rPr>
          <w:rFonts w:asciiTheme="minorHAnsi" w:hAnsiTheme="minorHAnsi" w:cstheme="minorHAnsi"/>
          <w:color w:val="000000"/>
          <w:sz w:val="20"/>
          <w:szCs w:val="20"/>
        </w:rPr>
        <w:t xml:space="preserve">– </w:t>
      </w:r>
      <w:r w:rsidRPr="00EB4766">
        <w:rPr>
          <w:rFonts w:asciiTheme="minorHAnsi" w:hAnsiTheme="minorHAnsi" w:cstheme="minorHAnsi"/>
          <w:b/>
          <w:bCs/>
          <w:color w:val="000000"/>
          <w:sz w:val="20"/>
          <w:szCs w:val="20"/>
        </w:rPr>
        <w:t>40,00 pkt</w:t>
      </w:r>
    </w:p>
    <w:p w14:paraId="595297B3" w14:textId="77777777" w:rsidR="00EB4766" w:rsidRPr="006D3672" w:rsidRDefault="00EB4766" w:rsidP="00EB4766">
      <w:pPr>
        <w:pStyle w:val="Akapitzlist"/>
        <w:spacing w:line="276" w:lineRule="auto"/>
        <w:ind w:left="709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61719AA" w14:textId="5092A563" w:rsidR="00EB4766" w:rsidRPr="00242535" w:rsidRDefault="00EB4766" w:rsidP="00EB4766">
      <w:pPr>
        <w:pStyle w:val="Akapitzlist"/>
        <w:spacing w:line="276" w:lineRule="auto"/>
        <w:ind w:left="709"/>
        <w:contextualSpacing/>
        <w:jc w:val="both"/>
        <w:rPr>
          <w:rFonts w:ascii="Calibri" w:hAnsi="Calibri" w:cs="Calibri"/>
          <w:sz w:val="20"/>
          <w:szCs w:val="20"/>
        </w:rPr>
      </w:pPr>
      <w:r w:rsidRPr="006D3672">
        <w:rPr>
          <w:rFonts w:asciiTheme="minorHAnsi" w:hAnsiTheme="minorHAnsi" w:cstheme="minorHAnsi"/>
          <w:b/>
          <w:i/>
          <w:sz w:val="20"/>
          <w:szCs w:val="20"/>
        </w:rPr>
        <w:t>Informację należy wskazać w załączniku do SWZ – wykaz osób do punktacji</w:t>
      </w:r>
    </w:p>
    <w:p w14:paraId="312AF501" w14:textId="77777777" w:rsidR="003C12E2" w:rsidRDefault="003C12E2" w:rsidP="0032551E">
      <w:pPr>
        <w:pStyle w:val="Standard"/>
        <w:spacing w:before="60" w:after="60" w:line="276" w:lineRule="auto"/>
        <w:ind w:left="709" w:right="-2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35F6F45B" w14:textId="7A6C8B5A" w:rsidR="00A65A7E" w:rsidRPr="00792C4F" w:rsidRDefault="00A65A7E" w:rsidP="0032551E">
      <w:pPr>
        <w:pStyle w:val="Standard"/>
        <w:spacing w:before="60" w:after="60" w:line="276" w:lineRule="auto"/>
        <w:ind w:left="709" w:right="-2"/>
        <w:jc w:val="both"/>
        <w:rPr>
          <w:rFonts w:ascii="Calibri" w:hAnsi="Calibri" w:cs="Calibri"/>
          <w:b/>
          <w:i/>
          <w:sz w:val="20"/>
          <w:szCs w:val="20"/>
        </w:rPr>
      </w:pPr>
      <w:r w:rsidRPr="00792C4F">
        <w:rPr>
          <w:rFonts w:ascii="Calibri" w:hAnsi="Calibri" w:cs="Calibri"/>
          <w:b/>
          <w:i/>
          <w:sz w:val="20"/>
          <w:szCs w:val="20"/>
        </w:rPr>
        <w:t>Załącznik zawiera przykładowe informacje, które należy zmodyfikować zgodnie z postawionym warunkiem w celu jednoznacznego wykazania i potwierdzenia punktowanego doświadczenia osoby.</w:t>
      </w:r>
    </w:p>
    <w:p w14:paraId="74882878" w14:textId="5E0910A3" w:rsidR="00A65A7E" w:rsidRPr="00792C4F" w:rsidRDefault="00A65A7E" w:rsidP="0032551E">
      <w:pPr>
        <w:spacing w:line="276" w:lineRule="auto"/>
        <w:ind w:left="709" w:right="-2"/>
        <w:contextualSpacing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 w:rsidRPr="00792C4F">
        <w:rPr>
          <w:rFonts w:ascii="Calibri" w:hAnsi="Calibri" w:cs="Calibri"/>
          <w:b/>
          <w:i/>
          <w:color w:val="000000"/>
          <w:sz w:val="20"/>
          <w:szCs w:val="20"/>
        </w:rPr>
        <w:t>Niezłożenie załącznika, bądź niewskazanie którejkolwiek z wymaganych wyżej informacji będzie skutkowało nieprzyznaniem punktów w niniejszym kryterium oceny ofert.</w:t>
      </w:r>
    </w:p>
    <w:p w14:paraId="287F27D0" w14:textId="17ED7314" w:rsidR="00414D3C" w:rsidRPr="00792C4F" w:rsidRDefault="00414D3C" w:rsidP="0032551E">
      <w:pPr>
        <w:pStyle w:val="Akapitzlist"/>
        <w:spacing w:line="276" w:lineRule="auto"/>
        <w:ind w:left="709" w:right="-2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315CD51" w14:textId="77777777" w:rsidR="00C61253" w:rsidRPr="00792C4F" w:rsidRDefault="00C61253" w:rsidP="0032551E">
      <w:pPr>
        <w:spacing w:line="276" w:lineRule="auto"/>
        <w:ind w:left="993" w:right="-2"/>
        <w:contextualSpacing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4159F2E4" w14:textId="77777777" w:rsidR="00D40036" w:rsidRPr="00792C4F" w:rsidRDefault="00D40036" w:rsidP="0032551E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48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Punktacja przyznawana ofertom w poszczególnych kryteriach oceny ofert będzie liczona z dokładnością do dwóch miejsc po przecinku, zgodnie z zasadami arytmetyki.</w:t>
      </w:r>
    </w:p>
    <w:p w14:paraId="32C7F317" w14:textId="77777777" w:rsidR="00D40036" w:rsidRPr="00792C4F" w:rsidRDefault="00D40036" w:rsidP="0032551E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48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3BC5802A" w14:textId="77777777" w:rsidR="00D40036" w:rsidRPr="00792C4F" w:rsidRDefault="00D40036" w:rsidP="0032551E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48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Zamawiający udzieli zamówienia Wykonawcy, którego oferta zostanie uznana za najkorzystniejszą.</w:t>
      </w:r>
    </w:p>
    <w:p w14:paraId="22D297B0" w14:textId="77777777" w:rsidR="00D40036" w:rsidRPr="00792C4F" w:rsidRDefault="00D40036" w:rsidP="00721D97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right="23" w:hanging="426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lastRenderedPageBreak/>
        <w:t>INFORMACJE</w:t>
      </w:r>
      <w:r w:rsidRPr="00792C4F">
        <w:rPr>
          <w:rFonts w:ascii="Calibri" w:hAnsi="Calibri" w:cs="Calibri"/>
          <w:b/>
          <w:sz w:val="20"/>
          <w:szCs w:val="20"/>
        </w:rPr>
        <w:t xml:space="preserve"> O FORMALNOŚCIACH, JAKIE POWINNY BYĆ DOPEŁNIONE PO WYBORZE OFERTY W CELU ZAWARCIA UMOWY W SPRAWIE ZAMÓWIENIA PUBLICZNEGO</w:t>
      </w:r>
    </w:p>
    <w:p w14:paraId="0411F8E8" w14:textId="77777777" w:rsidR="00D40036" w:rsidRPr="00792C4F" w:rsidRDefault="00D40036" w:rsidP="0032551E">
      <w:pPr>
        <w:numPr>
          <w:ilvl w:val="0"/>
          <w:numId w:val="8"/>
        </w:numPr>
        <w:tabs>
          <w:tab w:val="clear" w:pos="1800"/>
        </w:tabs>
        <w:spacing w:before="240" w:line="276" w:lineRule="auto"/>
        <w:ind w:left="462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Zamawiający zawiera umowę w sprawie zamówienia publicznego w terminie nie krótszym niż 5 dni od dnia przesłania zawiadomienia o wyborze najkorzystniejszej oferty.</w:t>
      </w:r>
    </w:p>
    <w:p w14:paraId="40869813" w14:textId="4C91955A" w:rsidR="00D40036" w:rsidRPr="00792C4F" w:rsidRDefault="00D40036" w:rsidP="0032551E">
      <w:pPr>
        <w:numPr>
          <w:ilvl w:val="0"/>
          <w:numId w:val="8"/>
        </w:numPr>
        <w:tabs>
          <w:tab w:val="clear" w:pos="1800"/>
        </w:tabs>
        <w:spacing w:line="276" w:lineRule="auto"/>
        <w:ind w:left="462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Zamawiający może zawrzeć umowę w sprawie zamówienia publicznego przed upływem terminu, </w:t>
      </w:r>
      <w:r w:rsidR="00113566">
        <w:rPr>
          <w:rFonts w:ascii="Calibri" w:hAnsi="Calibri" w:cs="Calibri"/>
          <w:sz w:val="20"/>
          <w:szCs w:val="20"/>
        </w:rPr>
        <w:br/>
      </w:r>
      <w:r w:rsidRPr="00792C4F">
        <w:rPr>
          <w:rFonts w:ascii="Calibri" w:hAnsi="Calibri" w:cs="Calibri"/>
          <w:sz w:val="20"/>
          <w:szCs w:val="20"/>
        </w:rPr>
        <w:t>o którym mowa w ust. 1, jeżeli w postępowaniu o udzielenie zamówienia prowadzonym w trybie podstawowym złożono tylko jedną ofertę.</w:t>
      </w:r>
    </w:p>
    <w:p w14:paraId="0684E8CC" w14:textId="77777777" w:rsidR="00D40036" w:rsidRPr="00792C4F" w:rsidRDefault="00D40036" w:rsidP="0032551E">
      <w:pPr>
        <w:numPr>
          <w:ilvl w:val="0"/>
          <w:numId w:val="8"/>
        </w:numPr>
        <w:tabs>
          <w:tab w:val="clear" w:pos="1800"/>
        </w:tabs>
        <w:spacing w:line="276" w:lineRule="auto"/>
        <w:ind w:left="462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Wykonawca, którego oferta zostanie uznana za najkorzystniejszą, będzie zobowiązany przed podpisaniem umowy do wniesienia zabezpieczenia należytego wykonania umowy (jeżeli jego wniesienie było wymagane) w wysokości i formie określonej w Rozdziale XX</w:t>
      </w:r>
      <w:r w:rsidR="003C2DBC" w:rsidRPr="00792C4F">
        <w:rPr>
          <w:rFonts w:ascii="Calibri" w:hAnsi="Calibri" w:cs="Calibri"/>
          <w:sz w:val="20"/>
          <w:szCs w:val="20"/>
        </w:rPr>
        <w:t>I</w:t>
      </w:r>
      <w:r w:rsidRPr="00792C4F">
        <w:rPr>
          <w:rFonts w:ascii="Calibri" w:hAnsi="Calibri" w:cs="Calibri"/>
          <w:sz w:val="20"/>
          <w:szCs w:val="20"/>
        </w:rPr>
        <w:t xml:space="preserve"> SWZ.</w:t>
      </w:r>
    </w:p>
    <w:p w14:paraId="33E3900F" w14:textId="77777777" w:rsidR="00D40036" w:rsidRPr="00792C4F" w:rsidRDefault="00D40036" w:rsidP="0032551E">
      <w:pPr>
        <w:numPr>
          <w:ilvl w:val="0"/>
          <w:numId w:val="8"/>
        </w:numPr>
        <w:tabs>
          <w:tab w:val="clear" w:pos="1800"/>
        </w:tabs>
        <w:spacing w:line="276" w:lineRule="auto"/>
        <w:ind w:left="462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3C1A60E6" w14:textId="77777777" w:rsidR="00D40036" w:rsidRPr="00792C4F" w:rsidRDefault="00D40036" w:rsidP="0032551E">
      <w:pPr>
        <w:numPr>
          <w:ilvl w:val="0"/>
          <w:numId w:val="8"/>
        </w:numPr>
        <w:tabs>
          <w:tab w:val="clear" w:pos="1800"/>
          <w:tab w:val="left" w:pos="426"/>
        </w:tabs>
        <w:spacing w:line="276" w:lineRule="auto"/>
        <w:ind w:left="462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Wykonawca będzie zobowiązany do podpisania umowy w miejscu i terminie wskazanym przez Zamawiającego. </w:t>
      </w:r>
    </w:p>
    <w:p w14:paraId="5B041C0A" w14:textId="77777777" w:rsidR="00D40036" w:rsidRPr="00792C4F" w:rsidRDefault="00D40036" w:rsidP="0032551E">
      <w:pPr>
        <w:numPr>
          <w:ilvl w:val="0"/>
          <w:numId w:val="8"/>
        </w:numPr>
        <w:tabs>
          <w:tab w:val="clear" w:pos="1800"/>
          <w:tab w:val="left" w:pos="426"/>
        </w:tabs>
        <w:spacing w:line="276" w:lineRule="auto"/>
        <w:ind w:left="462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Wykonawca zobowiązany jest przedłożyć w celu zawarcia umowy: </w:t>
      </w:r>
    </w:p>
    <w:p w14:paraId="061E5BC1" w14:textId="57E4CA30" w:rsidR="003A3478" w:rsidRPr="003A3478" w:rsidRDefault="003A3478" w:rsidP="00721D97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Dokumenty potwierdzające wykształcenie i wykształcenie wskazanego w ofercie wykładowcy wyznaczonego do realizacji zamówienia</w:t>
      </w:r>
      <w:r w:rsidRPr="003A3478">
        <w:rPr>
          <w:rFonts w:ascii="Calibri" w:hAnsi="Calibri" w:cs="Calibri"/>
          <w:b/>
          <w:bCs/>
          <w:sz w:val="20"/>
          <w:szCs w:val="20"/>
        </w:rPr>
        <w:t>.</w:t>
      </w:r>
    </w:p>
    <w:p w14:paraId="3B6B854A" w14:textId="072DE106" w:rsidR="0013445F" w:rsidRPr="00792C4F" w:rsidRDefault="00D40036" w:rsidP="00721D97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Umocowanie do podpisania umowy, jeżeli takie umocowanie nie wynika z treści złożonej oferty.</w:t>
      </w:r>
    </w:p>
    <w:p w14:paraId="7AF91E70" w14:textId="77777777" w:rsidR="000D55A8" w:rsidRDefault="00D40036" w:rsidP="00721D97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Wykonawcy wspólnie ubiegający się o niniejsze zamówienie, których oferta zostanie uznana za najkorzystniejszą, przed podpisaniem umowy o realizację zamówienia, są zobowiązani przyjąć następującą formę prawną: umowa konsorcjum. W tym celu przed podpisaniem umowy o niniejsze zamówienie, są oni zobowiązani przedstawić Zamawiającemu stosowne porozumienie (umowę).</w:t>
      </w:r>
    </w:p>
    <w:p w14:paraId="60DB459A" w14:textId="3FDC8969" w:rsidR="006476BE" w:rsidRPr="000D55A8" w:rsidRDefault="006476BE" w:rsidP="00721D97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0D55A8">
        <w:rPr>
          <w:rFonts w:ascii="Calibri" w:hAnsi="Calibri" w:cs="Calibri"/>
          <w:color w:val="000000"/>
          <w:sz w:val="20"/>
          <w:szCs w:val="20"/>
        </w:rPr>
        <w:t xml:space="preserve">Szczegółową kalkulację cenową z wyszczególnieniem wszystkich cen usług opisanych w </w:t>
      </w:r>
      <w:r w:rsidR="000D55A8">
        <w:rPr>
          <w:rFonts w:ascii="Calibri" w:hAnsi="Calibri" w:cs="Calibri"/>
          <w:color w:val="000000"/>
          <w:sz w:val="20"/>
          <w:szCs w:val="20"/>
        </w:rPr>
        <w:t>szczegółowym opisie przedmiotu zamówienia</w:t>
      </w:r>
      <w:r w:rsidRPr="000D55A8">
        <w:rPr>
          <w:rFonts w:ascii="Calibri" w:hAnsi="Calibri" w:cs="Calibri"/>
          <w:color w:val="000000"/>
          <w:sz w:val="20"/>
          <w:szCs w:val="20"/>
        </w:rPr>
        <w:t>.</w:t>
      </w:r>
    </w:p>
    <w:p w14:paraId="6EDF32CF" w14:textId="77777777" w:rsidR="00D40036" w:rsidRPr="00792C4F" w:rsidRDefault="00D40036" w:rsidP="00721D97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WYMAGANIA</w:t>
      </w:r>
      <w:r w:rsidRPr="00792C4F">
        <w:rPr>
          <w:rFonts w:ascii="Calibri" w:hAnsi="Calibri" w:cs="Calibri"/>
          <w:b/>
          <w:sz w:val="20"/>
          <w:szCs w:val="20"/>
        </w:rPr>
        <w:t xml:space="preserve"> DOTYCZĄCE ZABEZPIECZENIA NALEŻYTEGO WYKONANIA UMOWY</w:t>
      </w:r>
    </w:p>
    <w:p w14:paraId="160DB054" w14:textId="2F048333" w:rsidR="004D2B32" w:rsidRPr="00792C4F" w:rsidRDefault="00885608" w:rsidP="00721D97">
      <w:pPr>
        <w:numPr>
          <w:ilvl w:val="3"/>
          <w:numId w:val="38"/>
        </w:numPr>
        <w:tabs>
          <w:tab w:val="clear" w:pos="0"/>
          <w:tab w:val="num" w:pos="426"/>
        </w:tabs>
        <w:spacing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Zabezpieczenie nie jest wymagane </w:t>
      </w:r>
    </w:p>
    <w:p w14:paraId="5A5FD1FD" w14:textId="0D5F1D42" w:rsidR="00D40036" w:rsidRPr="00792C4F" w:rsidRDefault="00231F4B" w:rsidP="00721D97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Calibri" w:hAnsi="Calibri" w:cs="Calibri"/>
          <w:b/>
          <w:sz w:val="20"/>
          <w:szCs w:val="20"/>
        </w:rPr>
      </w:pPr>
      <w:bookmarkStart w:id="11" w:name="_Hlk62383803"/>
      <w:r>
        <w:rPr>
          <w:rFonts w:ascii="Calibri" w:hAnsi="Calibri" w:cs="Calibri"/>
          <w:b/>
          <w:bCs/>
          <w:sz w:val="20"/>
          <w:szCs w:val="20"/>
        </w:rPr>
        <w:t xml:space="preserve">ISTOTNE POSTANOWIANIA UMOWY </w:t>
      </w:r>
    </w:p>
    <w:bookmarkEnd w:id="11"/>
    <w:p w14:paraId="2907C9B4" w14:textId="77777777" w:rsidR="00D40036" w:rsidRPr="00792C4F" w:rsidRDefault="00D40036" w:rsidP="00721D97">
      <w:pPr>
        <w:pStyle w:val="Akapitzlist"/>
        <w:numPr>
          <w:ilvl w:val="0"/>
          <w:numId w:val="41"/>
        </w:numPr>
        <w:tabs>
          <w:tab w:val="clear" w:pos="2880"/>
        </w:tabs>
        <w:spacing w:before="24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Wybrany Wykonawca jest zobowiązany do zawarcia umowy w sprawie zamówienia publicznego na warunkach określonych we Wzorze Umowy, stanowiącym </w:t>
      </w:r>
      <w:r w:rsidRPr="00792C4F">
        <w:rPr>
          <w:rFonts w:ascii="Calibri" w:hAnsi="Calibri" w:cs="Calibri"/>
          <w:b/>
          <w:sz w:val="20"/>
          <w:szCs w:val="20"/>
        </w:rPr>
        <w:t>Załącznik do SWZ</w:t>
      </w:r>
      <w:r w:rsidRPr="00792C4F">
        <w:rPr>
          <w:rFonts w:ascii="Calibri" w:hAnsi="Calibri" w:cs="Calibri"/>
          <w:sz w:val="20"/>
          <w:szCs w:val="20"/>
        </w:rPr>
        <w:t>.</w:t>
      </w:r>
    </w:p>
    <w:p w14:paraId="2AD1BC5C" w14:textId="081B6901" w:rsidR="00D40036" w:rsidRDefault="00D40036" w:rsidP="00721D97">
      <w:pPr>
        <w:pStyle w:val="Akapitzlist"/>
        <w:numPr>
          <w:ilvl w:val="0"/>
          <w:numId w:val="41"/>
        </w:numPr>
        <w:tabs>
          <w:tab w:val="clear" w:pos="2880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Zakres świadczenia Wykonawcy wynikający z umowy jest tożsamy z jego zobowiązaniem zawartym </w:t>
      </w:r>
      <w:r w:rsidR="00113566">
        <w:rPr>
          <w:rFonts w:ascii="Calibri" w:hAnsi="Calibri" w:cs="Calibri"/>
          <w:sz w:val="20"/>
          <w:szCs w:val="20"/>
        </w:rPr>
        <w:br/>
      </w:r>
      <w:r w:rsidRPr="00792C4F">
        <w:rPr>
          <w:rFonts w:ascii="Calibri" w:hAnsi="Calibri" w:cs="Calibri"/>
          <w:sz w:val="20"/>
          <w:szCs w:val="20"/>
        </w:rPr>
        <w:t>w ofercie.</w:t>
      </w:r>
    </w:p>
    <w:p w14:paraId="4B33D137" w14:textId="77777777" w:rsidR="00FC5EF6" w:rsidRPr="00792C4F" w:rsidRDefault="00FC5EF6" w:rsidP="0032551E">
      <w:pPr>
        <w:pStyle w:val="Akapitzlist"/>
        <w:spacing w:line="276" w:lineRule="auto"/>
        <w:ind w:left="462"/>
        <w:jc w:val="both"/>
        <w:rPr>
          <w:rFonts w:ascii="Calibri" w:hAnsi="Calibri" w:cs="Calibri"/>
          <w:sz w:val="20"/>
          <w:szCs w:val="20"/>
        </w:rPr>
      </w:pPr>
    </w:p>
    <w:p w14:paraId="1DEE02E0" w14:textId="77777777" w:rsidR="00D40036" w:rsidRPr="00792C4F" w:rsidRDefault="00D40036" w:rsidP="00721D97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0" w:after="40" w:line="276" w:lineRule="auto"/>
        <w:ind w:left="426" w:right="23" w:hanging="426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 xml:space="preserve">MOŻLIWOŚĆ ZMIANY UMOWY </w:t>
      </w:r>
    </w:p>
    <w:p w14:paraId="76CA5F9B" w14:textId="77777777" w:rsidR="00231F4B" w:rsidRPr="00A41D70" w:rsidRDefault="00231F4B" w:rsidP="00721D97">
      <w:pPr>
        <w:pStyle w:val="Teksttreci20"/>
        <w:numPr>
          <w:ilvl w:val="0"/>
          <w:numId w:val="59"/>
        </w:numPr>
        <w:shd w:val="clear" w:color="auto" w:fill="auto"/>
        <w:spacing w:before="0" w:line="276" w:lineRule="auto"/>
        <w:ind w:left="426" w:hanging="426"/>
        <w:rPr>
          <w:rFonts w:ascii="Calibri" w:hAnsi="Calibri" w:cs="Calibri"/>
        </w:rPr>
      </w:pPr>
      <w:r w:rsidRPr="00A41D70">
        <w:rPr>
          <w:rFonts w:ascii="Calibri" w:hAnsi="Calibri" w:cs="Calibri"/>
        </w:rPr>
        <w:t>Strony przewidują możliwość zmiany niniejszej umowy w przypadkach przewidzianych w ustawie Prawo zamówień publicznych i w SWZ oraz w szczególności:</w:t>
      </w:r>
    </w:p>
    <w:p w14:paraId="4CC2A66F" w14:textId="77777777" w:rsidR="00231F4B" w:rsidRPr="00A41D70" w:rsidRDefault="00231F4B" w:rsidP="00721D97">
      <w:pPr>
        <w:pStyle w:val="Teksttreci20"/>
        <w:numPr>
          <w:ilvl w:val="0"/>
          <w:numId w:val="62"/>
        </w:numPr>
        <w:spacing w:before="0" w:line="276" w:lineRule="auto"/>
        <w:ind w:hanging="234"/>
        <w:rPr>
          <w:rFonts w:ascii="Calibri" w:hAnsi="Calibri" w:cs="Calibri"/>
        </w:rPr>
      </w:pPr>
      <w:r w:rsidRPr="00A41D70">
        <w:rPr>
          <w:rFonts w:ascii="Calibri" w:hAnsi="Calibri" w:cs="Calibri"/>
        </w:rPr>
        <w:t>Zmiana personelu i podwykonawcy:</w:t>
      </w:r>
    </w:p>
    <w:p w14:paraId="6277C42B" w14:textId="77777777" w:rsidR="00231F4B" w:rsidRPr="00A41D70" w:rsidRDefault="00231F4B" w:rsidP="00721D97">
      <w:pPr>
        <w:pStyle w:val="Teksttreci20"/>
        <w:numPr>
          <w:ilvl w:val="0"/>
          <w:numId w:val="67"/>
        </w:numPr>
        <w:spacing w:before="0" w:line="276" w:lineRule="auto"/>
        <w:ind w:left="993" w:hanging="284"/>
        <w:rPr>
          <w:rFonts w:ascii="Calibri" w:hAnsi="Calibri" w:cs="Calibri"/>
        </w:rPr>
      </w:pPr>
      <w:r w:rsidRPr="00A41D70">
        <w:rPr>
          <w:rFonts w:ascii="Calibri" w:hAnsi="Calibri" w:cs="Calibri"/>
        </w:rPr>
        <w:t>zmiany kluczowego personelu Wykonawcy, po uzgodnieniu z Zamawiającym jeżeli personel zmieniony spełnia opisane warunki podmiotowe i kryteria oceny jeżeli były stosowane;</w:t>
      </w:r>
    </w:p>
    <w:p w14:paraId="27AD8947" w14:textId="1E97ED88" w:rsidR="00231F4B" w:rsidRPr="00A41D70" w:rsidRDefault="00231F4B" w:rsidP="00721D97">
      <w:pPr>
        <w:pStyle w:val="Teksttreci20"/>
        <w:numPr>
          <w:ilvl w:val="0"/>
          <w:numId w:val="67"/>
        </w:numPr>
        <w:spacing w:before="0" w:line="276" w:lineRule="auto"/>
        <w:ind w:left="993" w:hanging="284"/>
        <w:rPr>
          <w:rFonts w:ascii="Calibri" w:hAnsi="Calibri" w:cs="Calibri"/>
        </w:rPr>
      </w:pPr>
      <w:r w:rsidRPr="00A41D70">
        <w:rPr>
          <w:rFonts w:ascii="Calibri" w:hAnsi="Calibri" w:cs="Calibri"/>
        </w:rPr>
        <w:t xml:space="preserve">zmiana podwykonawcy – na pisemny wniosek Wykonawcy, dopuszcza się zmianę podwykonawcy, </w:t>
      </w:r>
      <w:r w:rsidRPr="00A41D70">
        <w:rPr>
          <w:rFonts w:ascii="Calibri" w:hAnsi="Calibri" w:cs="Calibri"/>
        </w:rPr>
        <w:lastRenderedPageBreak/>
        <w:t xml:space="preserve">wprowadzenie nowego podwykonawcy lub rezygnację z udziału podwykonawcy przy realizacji przedmiotu zamówienia. Zmiana może nastąpić wyłącznie po przedstawieniu przez Wykonawcę oświadczenia podwykonawcy o jego rezygnacji z udziału w realizacji przedmiotu zamówienia oraz </w:t>
      </w:r>
      <w:r w:rsidR="00113566">
        <w:rPr>
          <w:rFonts w:ascii="Calibri" w:hAnsi="Calibri" w:cs="Calibri"/>
        </w:rPr>
        <w:br/>
      </w:r>
      <w:r w:rsidRPr="00A41D70">
        <w:rPr>
          <w:rFonts w:ascii="Calibri" w:hAnsi="Calibri" w:cs="Calibri"/>
        </w:rPr>
        <w:t>o braku roszczeń podwykonawcy wobec Wykonawcy i Zamawiającego z tytułu realizacji przedmiotu zamówienia;</w:t>
      </w:r>
    </w:p>
    <w:p w14:paraId="47783299" w14:textId="77777777" w:rsidR="00231F4B" w:rsidRPr="00A41D70" w:rsidRDefault="00231F4B" w:rsidP="00721D97">
      <w:pPr>
        <w:pStyle w:val="Teksttreci20"/>
        <w:numPr>
          <w:ilvl w:val="0"/>
          <w:numId w:val="62"/>
        </w:numPr>
        <w:spacing w:before="0" w:line="276" w:lineRule="auto"/>
        <w:ind w:hanging="234"/>
        <w:rPr>
          <w:rFonts w:ascii="Calibri" w:hAnsi="Calibri" w:cs="Calibri"/>
        </w:rPr>
      </w:pPr>
      <w:r w:rsidRPr="00A41D70">
        <w:rPr>
          <w:rFonts w:ascii="Calibri" w:hAnsi="Calibri" w:cs="Calibri"/>
        </w:rPr>
        <w:t>Zmiany terminu wykonania umowy w następstwie:</w:t>
      </w:r>
    </w:p>
    <w:p w14:paraId="6939EE32" w14:textId="77777777" w:rsidR="00231F4B" w:rsidRPr="00A41D70" w:rsidRDefault="00231F4B" w:rsidP="00721D97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 xml:space="preserve">przyczyn zależnych od Instytucji Zarządzającej Projektem, w szczególności ze względu na możliwość wydłużenia terminu realizacji i rozliczenia projektu; </w:t>
      </w:r>
    </w:p>
    <w:p w14:paraId="6E73F377" w14:textId="77777777" w:rsidR="00231F4B" w:rsidRPr="00A41D70" w:rsidRDefault="00231F4B" w:rsidP="00721D97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 xml:space="preserve">zmian wytycznych w oparciu, o które realizowany jest projekt oraz zmian lub aktualizacji harmonogramu realizacji projektu, będących następstwem decyzji Instytucji Zarządzającej Projektem; </w:t>
      </w:r>
    </w:p>
    <w:p w14:paraId="71500D5F" w14:textId="77777777" w:rsidR="00231F4B" w:rsidRPr="00A41D70" w:rsidRDefault="00231F4B" w:rsidP="00721D97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 xml:space="preserve">zmian stanu prawnego – w oparciu o który realizowany jest przedmiot umowy; </w:t>
      </w:r>
    </w:p>
    <w:p w14:paraId="271DDA24" w14:textId="77777777" w:rsidR="00231F4B" w:rsidRPr="00A41D70" w:rsidRDefault="00231F4B" w:rsidP="00721D97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>wstrzymania lub zawieszenia usług przez Zamawiającego;</w:t>
      </w:r>
    </w:p>
    <w:p w14:paraId="3F466ED2" w14:textId="77777777" w:rsidR="00231F4B" w:rsidRPr="00A41D70" w:rsidRDefault="00231F4B" w:rsidP="00721D97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>zmiany przepisów powodujących konieczność innych rozwiązań niż zakładano w opisie przedmiotu zamówienia;</w:t>
      </w:r>
    </w:p>
    <w:p w14:paraId="0C163CAB" w14:textId="77777777" w:rsidR="00231F4B" w:rsidRPr="00A41D70" w:rsidRDefault="00231F4B" w:rsidP="0032551E">
      <w:p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>W przypadku zaistnienia którejkolwiek z wyżej wymienionych okoliczności, termin realizacji przedmiotu umowy może zostać odpowiednio przedłużony, o czas niezbędny do należytego zakończenia przedmiotu umowy lub jej etapów w sposób należyty, nie dłużej jednak niż o okres trwania tych okoliczności.</w:t>
      </w:r>
    </w:p>
    <w:p w14:paraId="4C221F72" w14:textId="77777777" w:rsidR="00231F4B" w:rsidRPr="00A41D70" w:rsidRDefault="00231F4B" w:rsidP="00721D97">
      <w:pPr>
        <w:pStyle w:val="Teksttreci0"/>
        <w:widowControl w:val="0"/>
        <w:numPr>
          <w:ilvl w:val="0"/>
          <w:numId w:val="64"/>
        </w:numPr>
        <w:shd w:val="clear" w:color="auto" w:fill="auto"/>
        <w:spacing w:line="276" w:lineRule="auto"/>
        <w:ind w:left="426" w:right="23" w:hanging="426"/>
        <w:jc w:val="both"/>
        <w:rPr>
          <w:rFonts w:ascii="Calibri" w:hAnsi="Calibri" w:cs="Calibri"/>
          <w:sz w:val="20"/>
          <w:szCs w:val="20"/>
          <w:lang w:bidi="pl-PL"/>
        </w:rPr>
      </w:pPr>
      <w:r w:rsidRPr="00A41D70">
        <w:rPr>
          <w:rFonts w:ascii="Calibri" w:hAnsi="Calibri" w:cs="Calibri"/>
          <w:sz w:val="20"/>
          <w:szCs w:val="20"/>
          <w:lang w:bidi="pl-PL"/>
        </w:rPr>
        <w:t>Dopuszcza się zmianę istotnych postanowień umowy w stosunku do treści oferty, na podstawie, której dokonano wyboru Wykonawcy w</w:t>
      </w:r>
      <w:r w:rsidRPr="00A41D70">
        <w:rPr>
          <w:rFonts w:ascii="Calibri" w:hAnsi="Calibri" w:cs="Calibri"/>
          <w:sz w:val="20"/>
          <w:szCs w:val="20"/>
        </w:rPr>
        <w:t xml:space="preserve"> zakresie ceny, Zamawiający przewiduje zmianę ceny brutto w przypadku ustawowej zmiany stawki podatku VAT. Cena brutto będzie podlegać waloryzacji o różnicę w kwocie podatku VAT wynikającej ze zmiany stawki podatku na stawkę podatku obowiązującego w dniu powstania obowiązku podatkowego.</w:t>
      </w:r>
    </w:p>
    <w:p w14:paraId="541D4283" w14:textId="77777777" w:rsidR="00231F4B" w:rsidRPr="00A41D70" w:rsidRDefault="00231F4B" w:rsidP="00721D97">
      <w:pPr>
        <w:pStyle w:val="Teksttreci0"/>
        <w:widowControl w:val="0"/>
        <w:numPr>
          <w:ilvl w:val="0"/>
          <w:numId w:val="64"/>
        </w:numPr>
        <w:shd w:val="clear" w:color="auto" w:fill="auto"/>
        <w:spacing w:line="276" w:lineRule="auto"/>
        <w:ind w:left="426" w:right="23" w:hanging="426"/>
        <w:jc w:val="both"/>
        <w:rPr>
          <w:rFonts w:ascii="Calibri" w:hAnsi="Calibri" w:cs="Calibri"/>
          <w:sz w:val="18"/>
          <w:szCs w:val="18"/>
          <w:lang w:bidi="pl-PL"/>
        </w:rPr>
      </w:pPr>
      <w:r w:rsidRPr="00A41D70">
        <w:rPr>
          <w:rFonts w:ascii="Calibri" w:hAnsi="Calibri" w:cs="Calibri"/>
          <w:sz w:val="20"/>
          <w:szCs w:val="20"/>
        </w:rPr>
        <w:t>Strony umowy dopuszczają zmianę umowy w przypadku wystąpienia działania siły wyższej:</w:t>
      </w:r>
    </w:p>
    <w:p w14:paraId="018D7D3A" w14:textId="45804DA7" w:rsidR="00231F4B" w:rsidRPr="00A41D70" w:rsidRDefault="00231F4B" w:rsidP="00721D97">
      <w:pPr>
        <w:pStyle w:val="Teksttreci20"/>
        <w:numPr>
          <w:ilvl w:val="0"/>
          <w:numId w:val="65"/>
        </w:numPr>
        <w:tabs>
          <w:tab w:val="left" w:pos="426"/>
        </w:tabs>
        <w:spacing w:before="0" w:line="276" w:lineRule="auto"/>
        <w:ind w:left="709" w:hanging="283"/>
        <w:rPr>
          <w:rFonts w:ascii="Calibri" w:hAnsi="Calibri" w:cs="Calibri"/>
        </w:rPr>
      </w:pPr>
      <w:r w:rsidRPr="00A41D70">
        <w:rPr>
          <w:rFonts w:ascii="Calibri" w:hAnsi="Calibri" w:cs="Calibri"/>
        </w:rPr>
        <w:t xml:space="preserve">Jeżeli działanie siły wyższej uniemożliwia, utrudnia lub opóźnia wykonywanie przez którąkolwiek ze Stron jej zobowiązań określonych w umowie lub ma na nią inny negatywny wpływ, Strona ta winna powiadomić drugą Stronę, przekazując jej pismo informujące o zaistnieniu takiego zdarzenia i jego okolicznościach tak szybko, jak to możliwe po jego zaistnieniu (co do zasady, w terminie nie dłuższym niż 3 dni robocze, chyba że ze względu na zaistnienie siły wyższej, dotrzymanie tego terminu było obiektywnie niemożliwe). W przypadkach, w których dostarczenie zawiadomienia na piśmie jest niemożliwe lub znacznie utrudnione ze względu na okoliczności niezależne od Stron, zawiadomienie może zostać dokonane e-mailem, faksem, a w szczególnych przypadkach – również telefonicznie </w:t>
      </w:r>
      <w:r w:rsidR="00113566">
        <w:rPr>
          <w:rFonts w:ascii="Calibri" w:hAnsi="Calibri" w:cs="Calibri"/>
        </w:rPr>
        <w:br/>
      </w:r>
      <w:r w:rsidRPr="00A41D70">
        <w:rPr>
          <w:rFonts w:ascii="Calibri" w:hAnsi="Calibri" w:cs="Calibri"/>
        </w:rPr>
        <w:t>(w tym ostatnim jednak przypadku – powinno być potwierdzone na piśmie tak szybko, jak to będzie obiektywnie możliwe w celu potwierdzenia daty zaistnienia siły wyższej, jej natury oraz skutków). Wykonawca jest zobowiązany udowodnić, że opóźnienie zostało spowodowane przez zdarzenie, za które nie ponosi odpowiedzialności, będące poza kontrolą Wykonawcy i Podwykonawcy oraz że nie istnieje żaden alternatywny, racjonalny i możliwy do akceptacji sposób realizacji przedmiotu zamówienia.</w:t>
      </w:r>
    </w:p>
    <w:p w14:paraId="2C09C12F" w14:textId="662FD1F0" w:rsidR="00231F4B" w:rsidRPr="00A41D70" w:rsidRDefault="00231F4B" w:rsidP="00721D97">
      <w:pPr>
        <w:pStyle w:val="Teksttreci20"/>
        <w:numPr>
          <w:ilvl w:val="0"/>
          <w:numId w:val="65"/>
        </w:numPr>
        <w:tabs>
          <w:tab w:val="left" w:pos="426"/>
        </w:tabs>
        <w:spacing w:before="0" w:line="276" w:lineRule="auto"/>
        <w:ind w:left="709" w:hanging="283"/>
        <w:rPr>
          <w:rFonts w:ascii="Calibri" w:hAnsi="Calibri" w:cs="Calibri"/>
        </w:rPr>
      </w:pPr>
      <w:r w:rsidRPr="00A41D70">
        <w:rPr>
          <w:rFonts w:ascii="Calibri" w:hAnsi="Calibri" w:cs="Calibri"/>
        </w:rPr>
        <w:t xml:space="preserve">Strona, która wystosowała pismo, o którym mowa w pkt 1) powyżej, będzie usprawiedliwiona </w:t>
      </w:r>
      <w:r w:rsidR="00113566">
        <w:rPr>
          <w:rFonts w:ascii="Calibri" w:hAnsi="Calibri" w:cs="Calibri"/>
        </w:rPr>
        <w:br/>
      </w:r>
      <w:r w:rsidRPr="00A41D70">
        <w:rPr>
          <w:rFonts w:ascii="Calibri" w:hAnsi="Calibri" w:cs="Calibri"/>
        </w:rPr>
        <w:t>w przypadku niezrealizowania lub opóźnienia realizacji jej zobowiązań wynikających z umowy, dopóki będzie trwać działanie siły wyższej i w takim zakresie, w jakim wywiązanie się tej Strony z jej zobowiązań stało się niemożliwe, utrudnione lub opóźnione działaniem siły wyższej;</w:t>
      </w:r>
    </w:p>
    <w:p w14:paraId="0D44FAE0" w14:textId="77777777" w:rsidR="00231F4B" w:rsidRPr="00A41D70" w:rsidRDefault="00231F4B" w:rsidP="00721D97">
      <w:pPr>
        <w:pStyle w:val="Teksttreci20"/>
        <w:numPr>
          <w:ilvl w:val="0"/>
          <w:numId w:val="65"/>
        </w:numPr>
        <w:tabs>
          <w:tab w:val="left" w:pos="426"/>
        </w:tabs>
        <w:spacing w:before="0" w:line="276" w:lineRule="auto"/>
        <w:ind w:left="709" w:hanging="283"/>
        <w:rPr>
          <w:rFonts w:ascii="Calibri" w:hAnsi="Calibri" w:cs="Calibri"/>
        </w:rPr>
      </w:pPr>
      <w:r w:rsidRPr="00A41D70">
        <w:rPr>
          <w:rFonts w:ascii="Calibri" w:hAnsi="Calibri" w:cs="Calibri"/>
        </w:rPr>
        <w:t>Żadne opóźnienie lub brak realizacji przez którąkolwiek ze Stron spowodowane przez działanie siły wyższej nie będzie:</w:t>
      </w:r>
    </w:p>
    <w:p w14:paraId="2A591757" w14:textId="77777777" w:rsidR="00231F4B" w:rsidRPr="00A41D70" w:rsidRDefault="00231F4B" w:rsidP="00721D97">
      <w:pPr>
        <w:pStyle w:val="Teksttreci20"/>
        <w:numPr>
          <w:ilvl w:val="0"/>
          <w:numId w:val="63"/>
        </w:numPr>
        <w:tabs>
          <w:tab w:val="left" w:pos="345"/>
        </w:tabs>
        <w:spacing w:before="0" w:line="276" w:lineRule="auto"/>
        <w:rPr>
          <w:rFonts w:ascii="Calibri" w:hAnsi="Calibri" w:cs="Calibri"/>
        </w:rPr>
      </w:pPr>
      <w:r w:rsidRPr="00A41D70">
        <w:rPr>
          <w:rFonts w:ascii="Calibri" w:hAnsi="Calibri" w:cs="Calibri"/>
        </w:rPr>
        <w:t xml:space="preserve">stanowić niewykonania lub naruszenia postanowień umowy lub </w:t>
      </w:r>
    </w:p>
    <w:p w14:paraId="36E12A07" w14:textId="77777777" w:rsidR="00231F4B" w:rsidRPr="00A41D70" w:rsidRDefault="00231F4B" w:rsidP="00721D97">
      <w:pPr>
        <w:pStyle w:val="Teksttreci20"/>
        <w:numPr>
          <w:ilvl w:val="0"/>
          <w:numId w:val="63"/>
        </w:numPr>
        <w:tabs>
          <w:tab w:val="left" w:pos="345"/>
        </w:tabs>
        <w:spacing w:before="0" w:line="276" w:lineRule="auto"/>
        <w:rPr>
          <w:rFonts w:ascii="Calibri" w:hAnsi="Calibri" w:cs="Calibri"/>
        </w:rPr>
      </w:pPr>
      <w:r w:rsidRPr="00A41D70">
        <w:rPr>
          <w:rFonts w:ascii="Calibri" w:hAnsi="Calibri" w:cs="Calibri"/>
        </w:rPr>
        <w:t xml:space="preserve">stanowić podstaw dla którejkolwiek ze Stron do podnoszenia jakichkolwiek roszczeń </w:t>
      </w:r>
      <w:r w:rsidRPr="00A41D70">
        <w:rPr>
          <w:rFonts w:ascii="Calibri" w:hAnsi="Calibri" w:cs="Calibri"/>
        </w:rPr>
        <w:lastRenderedPageBreak/>
        <w:t>o odszkodowanie lub o dokonanie dodatkowych płatności z tego powodu;</w:t>
      </w:r>
    </w:p>
    <w:p w14:paraId="77162053" w14:textId="77777777" w:rsidR="00231F4B" w:rsidRPr="00A41D70" w:rsidRDefault="00231F4B" w:rsidP="0032551E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Calibri" w:hAnsi="Calibri" w:cs="Calibri"/>
          <w:b/>
        </w:rPr>
      </w:pPr>
    </w:p>
    <w:p w14:paraId="26E30724" w14:textId="77777777" w:rsidR="00231F4B" w:rsidRPr="00A41D70" w:rsidRDefault="00231F4B" w:rsidP="0032551E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Calibri" w:hAnsi="Calibri" w:cs="Calibri"/>
          <w:b/>
        </w:rPr>
      </w:pPr>
      <w:r w:rsidRPr="00A41D70">
        <w:rPr>
          <w:rFonts w:ascii="Calibri" w:hAnsi="Calibri" w:cs="Calibri"/>
          <w:b/>
        </w:rPr>
        <w:t xml:space="preserve">Uwaga! </w:t>
      </w:r>
    </w:p>
    <w:p w14:paraId="6E95B4A3" w14:textId="77777777" w:rsidR="00231F4B" w:rsidRPr="00A41D70" w:rsidRDefault="00231F4B" w:rsidP="0032551E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Calibri" w:hAnsi="Calibri" w:cs="Calibri"/>
          <w:b/>
        </w:rPr>
      </w:pPr>
      <w:r w:rsidRPr="00A41D70">
        <w:rPr>
          <w:rFonts w:ascii="Calibri" w:hAnsi="Calibri" w:cs="Calibri"/>
          <w:b/>
        </w:rPr>
        <w:t>Poniżej definicja siły wyższej;</w:t>
      </w:r>
    </w:p>
    <w:p w14:paraId="003FB2C7" w14:textId="77777777" w:rsidR="00231F4B" w:rsidRPr="00A41D70" w:rsidRDefault="00231F4B" w:rsidP="0032551E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Calibri" w:hAnsi="Calibri" w:cs="Calibri"/>
          <w:b/>
        </w:rPr>
      </w:pPr>
      <w:r w:rsidRPr="00A41D70">
        <w:rPr>
          <w:rFonts w:ascii="Calibri" w:hAnsi="Calibri" w:cs="Calibri"/>
          <w:b/>
        </w:rPr>
        <w:t>Siła wyższa stanowi zdarzenie zewnętrzne pozostające poza kontrolą Zamawiającego lub Wykonawcy, którego nie można uniknąć i przewidzieć pomimo należytej staranności Strony dotkniętej jej działaniem oraz takie zdarzenie, które nie jest bezpośrednim lub pośrednim wynikiem zaniedbania którejkolwiek ze Stron w wypełnianiu jej zobowiązań wynikających z umowy („siła wyższa”). Siła wyższa obejmuje między innymi następujące zdarzenia:</w:t>
      </w:r>
    </w:p>
    <w:p w14:paraId="26BA1C97" w14:textId="77777777" w:rsidR="00231F4B" w:rsidRPr="00A41D70" w:rsidRDefault="00231F4B" w:rsidP="00721D97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Calibri" w:hAnsi="Calibri" w:cs="Calibri"/>
          <w:b/>
        </w:rPr>
      </w:pPr>
      <w:r w:rsidRPr="00A41D70">
        <w:rPr>
          <w:rFonts w:ascii="Calibri" w:hAnsi="Calibri" w:cs="Calibri"/>
          <w:b/>
        </w:rPr>
        <w:t>eksplozja, huragan, pożar, powódź, epidemia, skażenie chemiczne lub inne katastrofy naturalne lub państwowe, ogłoszone przez władze państwowe lub lokalne;</w:t>
      </w:r>
    </w:p>
    <w:p w14:paraId="4CE78B59" w14:textId="77777777" w:rsidR="00231F4B" w:rsidRPr="00A41D70" w:rsidRDefault="00231F4B" w:rsidP="00721D97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Calibri" w:hAnsi="Calibri" w:cs="Calibri"/>
          <w:b/>
        </w:rPr>
      </w:pPr>
      <w:r w:rsidRPr="00A41D70">
        <w:rPr>
          <w:rFonts w:ascii="Calibri" w:hAnsi="Calibri" w:cs="Calibri"/>
          <w:b/>
        </w:rPr>
        <w:t>wojna lub działania wojenne;</w:t>
      </w:r>
    </w:p>
    <w:p w14:paraId="69D9A9ED" w14:textId="77777777" w:rsidR="00231F4B" w:rsidRPr="00A41D70" w:rsidRDefault="00231F4B" w:rsidP="00721D97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Calibri" w:hAnsi="Calibri" w:cs="Calibri"/>
          <w:b/>
        </w:rPr>
      </w:pPr>
      <w:r w:rsidRPr="00A41D70">
        <w:rPr>
          <w:rFonts w:ascii="Calibri" w:hAnsi="Calibri" w:cs="Calibri"/>
          <w:b/>
        </w:rPr>
        <w:t>bunt, rewolucja, powstanie, blokada, sabotaż;</w:t>
      </w:r>
    </w:p>
    <w:p w14:paraId="5E58C5B5" w14:textId="77777777" w:rsidR="00231F4B" w:rsidRPr="00A41D70" w:rsidRDefault="00231F4B" w:rsidP="00721D97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Calibri" w:hAnsi="Calibri" w:cs="Calibri"/>
          <w:b/>
        </w:rPr>
      </w:pPr>
      <w:r w:rsidRPr="00A41D70">
        <w:rPr>
          <w:rFonts w:ascii="Calibri" w:hAnsi="Calibri" w:cs="Calibri"/>
          <w:b/>
        </w:rPr>
        <w:t>akty nieposłuszeństwa obywatelskiego, demonstracje i rozruchy społeczne, które są skutkiem sporów pracowniczych na szczeblu państwowym, regionalnym, z wyłączeniem sporów pracowniczych u Stron</w:t>
      </w:r>
      <w:r w:rsidRPr="00A41D70">
        <w:rPr>
          <w:rFonts w:ascii="Calibri" w:hAnsi="Calibri" w:cs="Calibri"/>
        </w:rPr>
        <w:t>.</w:t>
      </w:r>
    </w:p>
    <w:p w14:paraId="0EA59E14" w14:textId="77777777" w:rsidR="00231F4B" w:rsidRPr="00A41D70" w:rsidRDefault="00231F4B" w:rsidP="0032551E">
      <w:pPr>
        <w:pStyle w:val="Teksttreci20"/>
        <w:tabs>
          <w:tab w:val="left" w:pos="345"/>
        </w:tabs>
        <w:spacing w:before="0" w:line="276" w:lineRule="auto"/>
        <w:ind w:left="851" w:firstLine="0"/>
        <w:rPr>
          <w:rFonts w:ascii="Calibri" w:hAnsi="Calibri" w:cs="Calibri"/>
          <w:b/>
        </w:rPr>
      </w:pPr>
    </w:p>
    <w:p w14:paraId="02AE1945" w14:textId="77777777" w:rsidR="00231F4B" w:rsidRPr="00A41D70" w:rsidRDefault="00231F4B" w:rsidP="00721D97">
      <w:pPr>
        <w:pStyle w:val="Akapitzlist"/>
        <w:numPr>
          <w:ilvl w:val="0"/>
          <w:numId w:val="6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>Inne okoliczności uprawniające zmianę umowy:</w:t>
      </w:r>
    </w:p>
    <w:p w14:paraId="6C0C21CA" w14:textId="77777777" w:rsidR="00231F4B" w:rsidRPr="00A41D70" w:rsidRDefault="00231F4B" w:rsidP="00721D97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>Zmiany prowadzące do likwidacji oczywistych omyłek pisarskich i rachunkowych w treści umowy;</w:t>
      </w:r>
    </w:p>
    <w:p w14:paraId="2879254B" w14:textId="5395CEF6" w:rsidR="00231F4B" w:rsidRPr="00A41D70" w:rsidRDefault="00231F4B" w:rsidP="00721D97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 xml:space="preserve">Dopuszczalne są wszelkie zmiany nieistotne rozumiane w ten sposób, że wiedza o ich wprowadzeniu na etapie postępowania o zamówienie nie wpłynęłaby na krąg podmiotów ubiegających się </w:t>
      </w:r>
      <w:r w:rsidR="00113566">
        <w:rPr>
          <w:rFonts w:ascii="Calibri" w:hAnsi="Calibri" w:cs="Calibri"/>
          <w:sz w:val="20"/>
          <w:szCs w:val="20"/>
        </w:rPr>
        <w:br/>
      </w:r>
      <w:r w:rsidRPr="00A41D70">
        <w:rPr>
          <w:rFonts w:ascii="Calibri" w:hAnsi="Calibri" w:cs="Calibri"/>
          <w:sz w:val="20"/>
          <w:szCs w:val="20"/>
        </w:rPr>
        <w:t>o zamówienie ani na wynik postępowania o udzielenie zamówienia publicznego;</w:t>
      </w:r>
    </w:p>
    <w:p w14:paraId="4A986FCF" w14:textId="77777777" w:rsidR="00231F4B" w:rsidRPr="00A41D70" w:rsidRDefault="00231F4B" w:rsidP="00721D97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>wystąpienie okoliczności, których Zamawiający nie był w stanie przewidzieć, pomimo zachowania należytej staranności;</w:t>
      </w:r>
    </w:p>
    <w:p w14:paraId="55062F91" w14:textId="77777777" w:rsidR="00231F4B" w:rsidRPr="00A41D70" w:rsidRDefault="00231F4B" w:rsidP="00721D97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>zwiększenie wynagrodzenia w przypadku zlecenia dodatkowych usług, w przypadku pozyskania dodatkowych środków po otwarciu ofert. Podstawą ustalenia dodatkowego wynagrodzenia jest  kalkulacja wykonawcy złożona przed zawarciem umowy.</w:t>
      </w:r>
    </w:p>
    <w:p w14:paraId="695B9F92" w14:textId="77777777" w:rsidR="00231F4B" w:rsidRPr="00A41D70" w:rsidRDefault="00231F4B" w:rsidP="00721D97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>zmiany powszechnie obowiązujących przepisów prawa w zakresie mającym bezpośredni wpływ na realizację przedmiotu umowy lub świadczenia stron umowy w tym zmiana stawki podatku VAT</w:t>
      </w:r>
    </w:p>
    <w:p w14:paraId="7B059255" w14:textId="77777777" w:rsidR="00231F4B" w:rsidRPr="00A41D70" w:rsidRDefault="00231F4B" w:rsidP="00721D97">
      <w:pPr>
        <w:pStyle w:val="Akapitzlist"/>
        <w:numPr>
          <w:ilvl w:val="0"/>
          <w:numId w:val="6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 xml:space="preserve">W przypadku każdej zmiany, o której mowa powyżej, po stronie wnoszącego propozycję zmian leży obowiązek udokumentowania powstałej okoliczności. </w:t>
      </w:r>
    </w:p>
    <w:p w14:paraId="1FCBAF1B" w14:textId="77777777" w:rsidR="00231F4B" w:rsidRDefault="00231F4B" w:rsidP="00721D97">
      <w:pPr>
        <w:pStyle w:val="Akapitzlist"/>
        <w:numPr>
          <w:ilvl w:val="0"/>
          <w:numId w:val="6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A41D70">
        <w:rPr>
          <w:rFonts w:ascii="Calibri" w:hAnsi="Calibri" w:cs="Calibri"/>
          <w:sz w:val="20"/>
          <w:szCs w:val="20"/>
        </w:rPr>
        <w:t>Wszelkie zmiany umowy wymagają formy pisemnej pod rygorem nieważności.</w:t>
      </w:r>
    </w:p>
    <w:p w14:paraId="4B4C1BD9" w14:textId="77777777" w:rsidR="00D021FC" w:rsidRDefault="00D021FC" w:rsidP="0032551E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7611E9B" w14:textId="77777777" w:rsidR="00D40036" w:rsidRPr="00792C4F" w:rsidRDefault="00D40036" w:rsidP="00721D97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 xml:space="preserve">POUCZENIE O </w:t>
      </w:r>
      <w:r w:rsidRPr="00792C4F">
        <w:rPr>
          <w:rFonts w:ascii="Calibri" w:hAnsi="Calibri" w:cs="Calibri"/>
          <w:b/>
          <w:bCs/>
          <w:sz w:val="20"/>
          <w:szCs w:val="20"/>
        </w:rPr>
        <w:t>ŚRODKACH</w:t>
      </w:r>
      <w:r w:rsidRPr="00792C4F">
        <w:rPr>
          <w:rFonts w:ascii="Calibri" w:hAnsi="Calibri" w:cs="Calibri"/>
          <w:b/>
          <w:sz w:val="20"/>
          <w:szCs w:val="20"/>
        </w:rPr>
        <w:t xml:space="preserve"> OCHRONY PRAWNEJ PRZYSŁUGUJĄCYCH WYKONAWCY</w:t>
      </w:r>
    </w:p>
    <w:p w14:paraId="73DFEEC1" w14:textId="77777777" w:rsidR="00D40036" w:rsidRPr="00792C4F" w:rsidRDefault="00D40036" w:rsidP="0032551E">
      <w:pPr>
        <w:numPr>
          <w:ilvl w:val="0"/>
          <w:numId w:val="10"/>
        </w:numPr>
        <w:tabs>
          <w:tab w:val="clear" w:pos="360"/>
        </w:tabs>
        <w:suppressAutoHyphens/>
        <w:spacing w:before="24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Środki ochrony prawnej określone w niniejszym dziale przysługują wykonawcy oraz innemu podmiotowi, jeżeli ma lub miał interes w uzyskaniu zamówienia oraz poniósł lub może ponieść szkodę w wyniku naruszenia przez zamawiającego przepisów ustawy </w:t>
      </w:r>
      <w:proofErr w:type="spellStart"/>
      <w:r w:rsidRPr="00792C4F">
        <w:rPr>
          <w:rFonts w:ascii="Calibri" w:hAnsi="Calibri" w:cs="Calibri"/>
          <w:sz w:val="20"/>
          <w:szCs w:val="20"/>
        </w:rPr>
        <w:t>p.z.p</w:t>
      </w:r>
      <w:proofErr w:type="spellEnd"/>
      <w:r w:rsidRPr="00792C4F">
        <w:rPr>
          <w:rFonts w:ascii="Calibri" w:hAnsi="Calibri" w:cs="Calibri"/>
          <w:sz w:val="20"/>
          <w:szCs w:val="20"/>
        </w:rPr>
        <w:t xml:space="preserve">. </w:t>
      </w:r>
    </w:p>
    <w:p w14:paraId="70D76922" w14:textId="77777777" w:rsidR="00D40036" w:rsidRPr="00792C4F" w:rsidRDefault="00D40036" w:rsidP="0032551E">
      <w:pPr>
        <w:numPr>
          <w:ilvl w:val="0"/>
          <w:numId w:val="10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Środki ochrony prawnej wobec ogłoszenia wszczynającego postępowanie o udzielenie zamówienia lub ogłoszenia o konkursie oraz dokumentów zamówienia przysługują również organizacjom wpisanym na listę, o której mowa w art. 469 pkt 15 </w:t>
      </w:r>
      <w:proofErr w:type="spellStart"/>
      <w:r w:rsidRPr="00792C4F">
        <w:rPr>
          <w:rFonts w:ascii="Calibri" w:hAnsi="Calibri" w:cs="Calibri"/>
          <w:sz w:val="20"/>
          <w:szCs w:val="20"/>
        </w:rPr>
        <w:t>p.z.p</w:t>
      </w:r>
      <w:proofErr w:type="spellEnd"/>
      <w:r w:rsidRPr="00792C4F">
        <w:rPr>
          <w:rFonts w:ascii="Calibri" w:hAnsi="Calibri" w:cs="Calibri"/>
          <w:sz w:val="20"/>
          <w:szCs w:val="20"/>
        </w:rPr>
        <w:t>. oraz Rzecznikowi Małych i Średnich Przedsiębiorców.</w:t>
      </w:r>
    </w:p>
    <w:p w14:paraId="12E9237B" w14:textId="77777777" w:rsidR="00D40036" w:rsidRPr="00792C4F" w:rsidRDefault="00D40036" w:rsidP="0032551E">
      <w:pPr>
        <w:numPr>
          <w:ilvl w:val="0"/>
          <w:numId w:val="10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Odwołanie przysługuje na:</w:t>
      </w:r>
    </w:p>
    <w:p w14:paraId="49B9E65B" w14:textId="77777777" w:rsidR="000D13B7" w:rsidRPr="00792C4F" w:rsidRDefault="00D40036" w:rsidP="00721D97">
      <w:pPr>
        <w:pStyle w:val="Akapitzlist"/>
        <w:numPr>
          <w:ilvl w:val="0"/>
          <w:numId w:val="4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niezgodną z przepisami ustawy czynność Zamawiającego, podjętą w postępowaniu o udzielenie zamówienia, w tym na projektowane postanowienie umowy;</w:t>
      </w:r>
    </w:p>
    <w:p w14:paraId="2CA4A54A" w14:textId="084492A1" w:rsidR="00D40036" w:rsidRPr="00792C4F" w:rsidRDefault="00D40036" w:rsidP="00721D97">
      <w:pPr>
        <w:pStyle w:val="Akapitzlist"/>
        <w:numPr>
          <w:ilvl w:val="0"/>
          <w:numId w:val="4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lastRenderedPageBreak/>
        <w:t>zaniechanie czynności w postępowaniu o udzielenie zamówienia do której zamawiający był obowiązany na podstawie ustawy;</w:t>
      </w:r>
    </w:p>
    <w:p w14:paraId="4365C2B4" w14:textId="77777777" w:rsidR="00D40036" w:rsidRPr="00792C4F" w:rsidRDefault="00D40036" w:rsidP="0032551E">
      <w:pPr>
        <w:numPr>
          <w:ilvl w:val="0"/>
          <w:numId w:val="10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31EB3D6C" w14:textId="77777777" w:rsidR="00D40036" w:rsidRPr="00792C4F" w:rsidRDefault="00D40036" w:rsidP="0032551E">
      <w:pPr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5.</w:t>
      </w:r>
      <w:r w:rsidRPr="00792C4F">
        <w:rPr>
          <w:rFonts w:ascii="Calibri" w:hAnsi="Calibri" w:cs="Calibri"/>
          <w:sz w:val="20"/>
          <w:szCs w:val="20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28A01D65" w14:textId="77777777" w:rsidR="00D40036" w:rsidRPr="00792C4F" w:rsidRDefault="00D40036" w:rsidP="0032551E">
      <w:pPr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6.</w:t>
      </w:r>
      <w:r w:rsidRPr="00792C4F">
        <w:rPr>
          <w:rFonts w:ascii="Calibri" w:hAnsi="Calibri" w:cs="Calibri"/>
          <w:sz w:val="20"/>
          <w:szCs w:val="20"/>
        </w:rPr>
        <w:tab/>
        <w:t>Odwołanie wnosi się w terminie:</w:t>
      </w:r>
    </w:p>
    <w:p w14:paraId="697CB67C" w14:textId="77777777" w:rsidR="000D13B7" w:rsidRPr="00792C4F" w:rsidRDefault="00D40036" w:rsidP="00721D97">
      <w:pPr>
        <w:pStyle w:val="Akapitzlist"/>
        <w:numPr>
          <w:ilvl w:val="0"/>
          <w:numId w:val="48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57D6BAF8" w14:textId="04952A19" w:rsidR="00D40036" w:rsidRPr="00792C4F" w:rsidRDefault="00D40036" w:rsidP="00721D97">
      <w:pPr>
        <w:pStyle w:val="Akapitzlist"/>
        <w:numPr>
          <w:ilvl w:val="0"/>
          <w:numId w:val="48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10 dni od dnia przekazania informacji o czynności zamawiającego stanowiącej podstawę jego wniesienia, jeżeli informacja została przekazana w sposób inny niż określony w pkt 1).</w:t>
      </w:r>
    </w:p>
    <w:p w14:paraId="63CF9601" w14:textId="77777777" w:rsidR="00D40036" w:rsidRPr="00792C4F" w:rsidRDefault="00D40036" w:rsidP="0032551E">
      <w:pPr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b/>
          <w:bCs/>
          <w:sz w:val="20"/>
          <w:szCs w:val="20"/>
        </w:rPr>
        <w:t>7.</w:t>
      </w:r>
      <w:r w:rsidRPr="00792C4F">
        <w:rPr>
          <w:rFonts w:ascii="Calibri" w:hAnsi="Calibri" w:cs="Calibri"/>
          <w:b/>
          <w:bCs/>
          <w:sz w:val="20"/>
          <w:szCs w:val="20"/>
        </w:rPr>
        <w:tab/>
      </w:r>
      <w:r w:rsidRPr="00792C4F">
        <w:rPr>
          <w:rFonts w:ascii="Calibri" w:hAnsi="Calibri" w:cs="Calibri"/>
          <w:sz w:val="20"/>
          <w:szCs w:val="20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2DBAA35E" w14:textId="77777777" w:rsidR="00D40036" w:rsidRPr="00792C4F" w:rsidRDefault="00D40036" w:rsidP="0032551E">
      <w:pPr>
        <w:pStyle w:val="Akapitzlist"/>
        <w:numPr>
          <w:ilvl w:val="0"/>
          <w:numId w:val="23"/>
        </w:numPr>
        <w:tabs>
          <w:tab w:val="clear" w:pos="180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Na orzeczenie Izby oraz postanowienie Prezesa Izby, o którym mowa w art. 519 ust. 1 ustawy </w:t>
      </w:r>
      <w:proofErr w:type="spellStart"/>
      <w:r w:rsidRPr="00792C4F">
        <w:rPr>
          <w:rFonts w:ascii="Calibri" w:hAnsi="Calibri" w:cs="Calibri"/>
          <w:sz w:val="20"/>
          <w:szCs w:val="20"/>
        </w:rPr>
        <w:t>p.z.p</w:t>
      </w:r>
      <w:proofErr w:type="spellEnd"/>
      <w:r w:rsidRPr="00792C4F">
        <w:rPr>
          <w:rFonts w:ascii="Calibri" w:hAnsi="Calibri" w:cs="Calibri"/>
          <w:sz w:val="20"/>
          <w:szCs w:val="20"/>
        </w:rPr>
        <w:t>., stronom oraz uczestnikom postępowania odwoławczego przysługuje skarga do sądu.</w:t>
      </w:r>
    </w:p>
    <w:p w14:paraId="6C1A226A" w14:textId="77777777" w:rsidR="00D40036" w:rsidRPr="00792C4F" w:rsidRDefault="00D40036" w:rsidP="0032551E">
      <w:pPr>
        <w:pStyle w:val="Akapitzlist"/>
        <w:numPr>
          <w:ilvl w:val="0"/>
          <w:numId w:val="23"/>
        </w:numPr>
        <w:tabs>
          <w:tab w:val="clear" w:pos="180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41A73179" w14:textId="77777777" w:rsidR="00D40036" w:rsidRPr="00792C4F" w:rsidRDefault="00D40036" w:rsidP="0032551E">
      <w:pPr>
        <w:pStyle w:val="Akapitzlist"/>
        <w:numPr>
          <w:ilvl w:val="0"/>
          <w:numId w:val="23"/>
        </w:numPr>
        <w:tabs>
          <w:tab w:val="clear" w:pos="180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Skargę wnosi się do Sądu Okręgowego w Warszawie - sądu zamówień publicznych, zwanego dalej "sądem zamówień publicznych".</w:t>
      </w:r>
    </w:p>
    <w:p w14:paraId="4621B743" w14:textId="77777777" w:rsidR="00D40036" w:rsidRPr="00792C4F" w:rsidRDefault="00D40036" w:rsidP="0032551E">
      <w:pPr>
        <w:pStyle w:val="Akapitzlist"/>
        <w:numPr>
          <w:ilvl w:val="0"/>
          <w:numId w:val="23"/>
        </w:numPr>
        <w:tabs>
          <w:tab w:val="clear" w:pos="180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Pr="00792C4F">
        <w:rPr>
          <w:rFonts w:ascii="Calibri" w:hAnsi="Calibri" w:cs="Calibri"/>
          <w:sz w:val="20"/>
          <w:szCs w:val="20"/>
        </w:rPr>
        <w:t>p.z.p</w:t>
      </w:r>
      <w:proofErr w:type="spellEnd"/>
      <w:r w:rsidRPr="00792C4F">
        <w:rPr>
          <w:rFonts w:ascii="Calibri" w:hAnsi="Calibri" w:cs="Calibri"/>
          <w:sz w:val="20"/>
          <w:szCs w:val="20"/>
        </w:rPr>
        <w:t>., przesyłając jednocześnie jej odpis przeciwnikowi skargi. Złożenie skargi w placówce pocztowej operatora wyznaczonego w rozumieniu ustawy z dnia 23 listopada 2012 r. - Prawo pocztowe jest równoznaczne z jej wniesieniem.</w:t>
      </w:r>
    </w:p>
    <w:p w14:paraId="16806A0C" w14:textId="77777777" w:rsidR="00D40036" w:rsidRPr="00792C4F" w:rsidRDefault="00D40036" w:rsidP="0032551E">
      <w:pPr>
        <w:pStyle w:val="Akapitzlist"/>
        <w:numPr>
          <w:ilvl w:val="0"/>
          <w:numId w:val="23"/>
        </w:numPr>
        <w:tabs>
          <w:tab w:val="clear" w:pos="180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Prezes Izby przekazuje skargę wraz z aktami postępowania odwoławczego do sądu zamówień publicznych w terminie 7 dni od dnia jej otrzymania.</w:t>
      </w:r>
    </w:p>
    <w:p w14:paraId="577106A1" w14:textId="77777777" w:rsidR="00FC5EF6" w:rsidRPr="00792C4F" w:rsidRDefault="00FC5EF6" w:rsidP="0032551E">
      <w:pPr>
        <w:pStyle w:val="Akapitzlist"/>
        <w:suppressAutoHyphens/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</w:p>
    <w:p w14:paraId="26183824" w14:textId="77777777" w:rsidR="00D40036" w:rsidRPr="00792C4F" w:rsidRDefault="00D40036" w:rsidP="00721D97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0" w:after="40" w:line="276" w:lineRule="auto"/>
        <w:ind w:left="426" w:right="23" w:hanging="426"/>
        <w:rPr>
          <w:rFonts w:ascii="Calibri" w:hAnsi="Calibri" w:cs="Calibri"/>
          <w:b/>
          <w:sz w:val="20"/>
          <w:szCs w:val="20"/>
        </w:rPr>
      </w:pPr>
      <w:r w:rsidRPr="00792C4F">
        <w:rPr>
          <w:rFonts w:ascii="Calibri" w:hAnsi="Calibri" w:cs="Calibri"/>
          <w:b/>
          <w:sz w:val="20"/>
          <w:szCs w:val="20"/>
        </w:rPr>
        <w:t xml:space="preserve">WYKAZ </w:t>
      </w:r>
      <w:r w:rsidRPr="00792C4F">
        <w:rPr>
          <w:rFonts w:ascii="Calibri" w:hAnsi="Calibri" w:cs="Calibri"/>
          <w:b/>
          <w:bCs/>
          <w:sz w:val="20"/>
          <w:szCs w:val="20"/>
        </w:rPr>
        <w:t>ZAŁĄCZNIKÓW</w:t>
      </w:r>
      <w:r w:rsidRPr="00792C4F">
        <w:rPr>
          <w:rFonts w:ascii="Calibri" w:hAnsi="Calibri" w:cs="Calibri"/>
          <w:b/>
          <w:sz w:val="20"/>
          <w:szCs w:val="20"/>
        </w:rPr>
        <w:t xml:space="preserve"> DO SWZ</w:t>
      </w:r>
    </w:p>
    <w:p w14:paraId="0A2E74E7" w14:textId="757D4AC3" w:rsidR="00D40036" w:rsidRPr="00792C4F" w:rsidRDefault="00D40036" w:rsidP="0032551E">
      <w:pPr>
        <w:pStyle w:val="Bezodstpw"/>
        <w:spacing w:line="276" w:lineRule="auto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Załącznik nr 1</w:t>
      </w:r>
      <w:r w:rsidRPr="00792C4F">
        <w:rPr>
          <w:rFonts w:ascii="Calibri" w:hAnsi="Calibri" w:cs="Calibri"/>
          <w:sz w:val="20"/>
          <w:szCs w:val="20"/>
        </w:rPr>
        <w:tab/>
      </w:r>
      <w:r w:rsidRPr="00792C4F">
        <w:rPr>
          <w:rFonts w:ascii="Calibri" w:hAnsi="Calibri" w:cs="Calibri"/>
          <w:sz w:val="20"/>
          <w:szCs w:val="20"/>
        </w:rPr>
        <w:tab/>
      </w:r>
      <w:r w:rsidR="004E3C27" w:rsidRPr="00792C4F">
        <w:rPr>
          <w:rFonts w:ascii="Calibri" w:hAnsi="Calibri" w:cs="Calibri"/>
          <w:sz w:val="20"/>
          <w:szCs w:val="20"/>
        </w:rPr>
        <w:t>Formularz ofertowy</w:t>
      </w:r>
    </w:p>
    <w:p w14:paraId="334781C2" w14:textId="16C95819" w:rsidR="00D40036" w:rsidRDefault="00D40036" w:rsidP="0032551E">
      <w:pPr>
        <w:pStyle w:val="Bezodstpw"/>
        <w:spacing w:line="276" w:lineRule="auto"/>
        <w:rPr>
          <w:rFonts w:ascii="Calibri" w:hAnsi="Calibri" w:cs="Calibri"/>
          <w:bCs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Załącznik nr 2</w:t>
      </w:r>
      <w:r w:rsidRPr="00792C4F">
        <w:rPr>
          <w:rFonts w:ascii="Calibri" w:hAnsi="Calibri" w:cs="Calibri"/>
          <w:sz w:val="20"/>
          <w:szCs w:val="20"/>
        </w:rPr>
        <w:tab/>
      </w:r>
      <w:r w:rsidRPr="00792C4F">
        <w:rPr>
          <w:rFonts w:ascii="Calibri" w:hAnsi="Calibri" w:cs="Calibri"/>
          <w:sz w:val="20"/>
          <w:szCs w:val="20"/>
        </w:rPr>
        <w:tab/>
      </w:r>
      <w:r w:rsidR="005E3E3C" w:rsidRPr="005E3E3C">
        <w:rPr>
          <w:rFonts w:ascii="Calibri" w:hAnsi="Calibri" w:cs="Calibri"/>
          <w:bCs/>
          <w:sz w:val="20"/>
          <w:szCs w:val="20"/>
        </w:rPr>
        <w:t xml:space="preserve">Szczegółowy opis przedmiotu zamówienia </w:t>
      </w:r>
    </w:p>
    <w:p w14:paraId="48B82007" w14:textId="501B1EA6" w:rsidR="00D40036" w:rsidRPr="00792C4F" w:rsidRDefault="00D40036" w:rsidP="0032551E">
      <w:pPr>
        <w:pStyle w:val="Bezodstpw"/>
        <w:spacing w:line="276" w:lineRule="auto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 xml:space="preserve">Załącznik nr </w:t>
      </w:r>
      <w:r w:rsidR="005E3E3C">
        <w:rPr>
          <w:rFonts w:ascii="Calibri" w:hAnsi="Calibri" w:cs="Calibri"/>
          <w:sz w:val="20"/>
          <w:szCs w:val="20"/>
        </w:rPr>
        <w:t>3</w:t>
      </w:r>
      <w:r w:rsidRPr="00792C4F">
        <w:rPr>
          <w:rFonts w:ascii="Calibri" w:hAnsi="Calibri" w:cs="Calibri"/>
          <w:sz w:val="20"/>
          <w:szCs w:val="20"/>
        </w:rPr>
        <w:tab/>
      </w:r>
      <w:r w:rsidRPr="00792C4F">
        <w:rPr>
          <w:rFonts w:ascii="Calibri" w:hAnsi="Calibri" w:cs="Calibri"/>
          <w:sz w:val="20"/>
          <w:szCs w:val="20"/>
        </w:rPr>
        <w:tab/>
        <w:t>Oświadczenie Wykonawcy o wykluczeniu</w:t>
      </w:r>
    </w:p>
    <w:p w14:paraId="5AB1991D" w14:textId="3B73AFA8" w:rsidR="00D40036" w:rsidRPr="00792C4F" w:rsidRDefault="00D40036" w:rsidP="0032551E">
      <w:pPr>
        <w:pStyle w:val="Bezodstpw"/>
        <w:spacing w:line="276" w:lineRule="auto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Załącznik nr 4</w:t>
      </w:r>
      <w:r w:rsidRPr="00792C4F">
        <w:rPr>
          <w:rFonts w:ascii="Calibri" w:hAnsi="Calibri" w:cs="Calibri"/>
          <w:sz w:val="20"/>
          <w:szCs w:val="20"/>
        </w:rPr>
        <w:tab/>
      </w:r>
      <w:r w:rsidRPr="00792C4F">
        <w:rPr>
          <w:rFonts w:ascii="Calibri" w:hAnsi="Calibri" w:cs="Calibri"/>
          <w:sz w:val="20"/>
          <w:szCs w:val="20"/>
        </w:rPr>
        <w:tab/>
        <w:t>Oświadczenie Podmiotu udostępniającego o wykluczeniu</w:t>
      </w:r>
    </w:p>
    <w:p w14:paraId="6A4BCEF1" w14:textId="77777777" w:rsidR="00D40036" w:rsidRPr="00792C4F" w:rsidRDefault="00D40036" w:rsidP="0032551E">
      <w:pPr>
        <w:pStyle w:val="Bezodstpw"/>
        <w:spacing w:line="276" w:lineRule="auto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Załącznik nr 5</w:t>
      </w:r>
      <w:r w:rsidRPr="00792C4F">
        <w:rPr>
          <w:rFonts w:ascii="Calibri" w:hAnsi="Calibri" w:cs="Calibri"/>
          <w:sz w:val="20"/>
          <w:szCs w:val="20"/>
        </w:rPr>
        <w:tab/>
      </w:r>
      <w:r w:rsidRPr="00792C4F">
        <w:rPr>
          <w:rFonts w:ascii="Calibri" w:hAnsi="Calibri" w:cs="Calibri"/>
          <w:sz w:val="20"/>
          <w:szCs w:val="20"/>
        </w:rPr>
        <w:tab/>
        <w:t>Oświadczenie o podwykonawcach</w:t>
      </w:r>
    </w:p>
    <w:p w14:paraId="794ED27B" w14:textId="77777777" w:rsidR="00D40036" w:rsidRDefault="00D40036" w:rsidP="0032551E">
      <w:pPr>
        <w:pStyle w:val="Bezodstpw"/>
        <w:spacing w:line="276" w:lineRule="auto"/>
        <w:ind w:left="2127" w:hanging="2127"/>
        <w:rPr>
          <w:rFonts w:ascii="Calibri" w:hAnsi="Calibri" w:cs="Calibri"/>
          <w:sz w:val="20"/>
          <w:szCs w:val="20"/>
        </w:rPr>
      </w:pPr>
      <w:r w:rsidRPr="00792C4F">
        <w:rPr>
          <w:rFonts w:ascii="Calibri" w:hAnsi="Calibri" w:cs="Calibri"/>
          <w:sz w:val="20"/>
          <w:szCs w:val="20"/>
        </w:rPr>
        <w:t>Załącznik nr 6</w:t>
      </w:r>
      <w:r w:rsidRPr="00792C4F">
        <w:rPr>
          <w:rFonts w:ascii="Calibri" w:hAnsi="Calibri" w:cs="Calibri"/>
          <w:sz w:val="20"/>
          <w:szCs w:val="20"/>
        </w:rPr>
        <w:tab/>
        <w:t>Oświadczenie Wykonawców wspólnie ubiegających się o udzielenie zamówienia</w:t>
      </w:r>
    </w:p>
    <w:p w14:paraId="48F9842F" w14:textId="5BCA5EFC" w:rsidR="00281F03" w:rsidRDefault="00281F03" w:rsidP="0032551E">
      <w:pPr>
        <w:pStyle w:val="Bezodstpw"/>
        <w:spacing w:line="276" w:lineRule="auto"/>
        <w:ind w:left="2127" w:hanging="212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7</w:t>
      </w:r>
      <w:r>
        <w:rPr>
          <w:rFonts w:ascii="Calibri" w:hAnsi="Calibri" w:cs="Calibri"/>
          <w:sz w:val="20"/>
          <w:szCs w:val="20"/>
        </w:rPr>
        <w:tab/>
        <w:t>Projekt umowy</w:t>
      </w:r>
    </w:p>
    <w:p w14:paraId="22D00CC0" w14:textId="6987E9FB" w:rsidR="0064245C" w:rsidRPr="00792C4F" w:rsidRDefault="0064245C" w:rsidP="0032551E">
      <w:pPr>
        <w:pStyle w:val="Bezodstpw"/>
        <w:spacing w:line="276" w:lineRule="auto"/>
        <w:ind w:left="2127" w:hanging="212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8</w:t>
      </w:r>
      <w:r>
        <w:rPr>
          <w:rFonts w:ascii="Calibri" w:hAnsi="Calibri" w:cs="Calibri"/>
          <w:sz w:val="20"/>
          <w:szCs w:val="20"/>
        </w:rPr>
        <w:tab/>
        <w:t xml:space="preserve">Wykaz osób do punktacji </w:t>
      </w:r>
    </w:p>
    <w:p w14:paraId="53520ADB" w14:textId="77777777" w:rsidR="000D13B7" w:rsidRPr="00792C4F" w:rsidRDefault="000D13B7" w:rsidP="0032551E">
      <w:pPr>
        <w:suppressAutoHyphens/>
        <w:spacing w:after="40" w:line="276" w:lineRule="auto"/>
        <w:ind w:left="6663"/>
        <w:rPr>
          <w:rFonts w:ascii="Calibri" w:hAnsi="Calibri" w:cs="Calibri"/>
          <w:b/>
          <w:sz w:val="20"/>
          <w:szCs w:val="20"/>
        </w:rPr>
      </w:pPr>
    </w:p>
    <w:sectPr w:rsidR="000D13B7" w:rsidRPr="00792C4F" w:rsidSect="009349D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701" w:right="1418" w:bottom="1531" w:left="1418" w:header="709" w:footer="9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6BD4" w14:textId="77777777" w:rsidR="00396E57" w:rsidRDefault="00396E57">
      <w:r>
        <w:separator/>
      </w:r>
    </w:p>
  </w:endnote>
  <w:endnote w:type="continuationSeparator" w:id="0">
    <w:p w14:paraId="1D66900B" w14:textId="77777777" w:rsidR="00396E57" w:rsidRDefault="00396E57">
      <w:r>
        <w:continuationSeparator/>
      </w:r>
    </w:p>
  </w:endnote>
  <w:endnote w:type="continuationNotice" w:id="1">
    <w:p w14:paraId="4F063142" w14:textId="77777777" w:rsidR="00396E57" w:rsidRDefault="00396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DBD9" w14:textId="77777777" w:rsidR="009349D8" w:rsidRDefault="009349D8" w:rsidP="00CC5802">
    <w:pPr>
      <w:pStyle w:val="Stopka"/>
      <w:ind w:left="-426"/>
    </w:pPr>
  </w:p>
  <w:p w14:paraId="0B59FB85" w14:textId="77777777" w:rsidR="00CC5802" w:rsidRPr="00950E2A" w:rsidRDefault="00CC5802" w:rsidP="00CC5802">
    <w:pPr>
      <w:pStyle w:val="Stopka"/>
      <w:ind w:left="-426"/>
    </w:pPr>
    <w:r w:rsidRPr="008D797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12E1E1" wp14:editId="6D702FEE">
              <wp:simplePos x="0" y="0"/>
              <wp:positionH relativeFrom="page">
                <wp:align>center</wp:align>
              </wp:positionH>
              <wp:positionV relativeFrom="paragraph">
                <wp:posOffset>457200</wp:posOffset>
              </wp:positionV>
              <wp:extent cx="6544945" cy="307777"/>
              <wp:effectExtent l="0" t="0" r="0" b="0"/>
              <wp:wrapNone/>
              <wp:docPr id="5" name="pole tekstowe 4">
                <a:extLst xmlns:a="http://schemas.openxmlformats.org/drawingml/2006/main">
                  <a:ext uri="{FF2B5EF4-FFF2-40B4-BE49-F238E27FC236}">
                    <a16:creationId xmlns:a16="http://schemas.microsoft.com/office/drawing/2014/main" id="{21ADA1E4-8ECD-A9B2-ACC0-0649078A355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4945" cy="30777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91F69" w14:textId="18F187C0" w:rsidR="00CC5802" w:rsidRDefault="00CC5802" w:rsidP="00CC5802">
                          <w:pPr>
                            <w:jc w:val="center"/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Voucher na działania mające na celu wzmocnienie potencjału KPT i profesjonalizację usług IOB poprzez wzmocnienie zasobów i kompetencji, współfinansowanego </w:t>
                          </w:r>
                          <w:r w:rsidR="009349D8"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 Europejskiego Funduszu Rozwoju Regionalnego Fundusze Europejskie dla konkurencyjnej gospodarki” Fundusze Europejskie dla Świętokrzyskiego 2021-2027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2E1E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0;margin-top:36pt;width:515.35pt;height:24.25pt;z-index: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" filled="f" stroked="f">
              <v:textbox style="mso-fit-shape-to-text:t">
                <w:txbxContent>
                  <w:p w14:paraId="03A91F69" w14:textId="18F187C0" w:rsidR="00CC5802" w:rsidRDefault="00CC5802" w:rsidP="00CC5802">
                    <w:pPr>
                      <w:jc w:val="center"/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Voucher na działania mające na celu wzmocnienie potencjału KPT i profesjonalizację usług IOB poprzez wzmocnienie zasobów i kompetencji, współfinansowanego </w:t>
                    </w:r>
                    <w:r w:rsidR="009349D8"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</w:r>
                    <w:r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  <w:t>z Europejskiego Funduszu Rozwoju Regionalnego Fundusze Europejskie dla konkurencyjnej gospodarki” Fundusze Europejskie dla Świętokrzyskiego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8D7978">
      <w:rPr>
        <w:noProof/>
      </w:rPr>
      <w:drawing>
        <wp:inline distT="0" distB="0" distL="0" distR="0" wp14:anchorId="03EBAA56" wp14:editId="02F255E0">
          <wp:extent cx="5940425" cy="442595"/>
          <wp:effectExtent l="0" t="0" r="3175" b="0"/>
          <wp:docPr id="8" name="Obraz 3">
            <a:extLst xmlns:a="http://schemas.openxmlformats.org/drawingml/2006/main">
              <a:ext uri="{FF2B5EF4-FFF2-40B4-BE49-F238E27FC236}">
                <a16:creationId xmlns:a16="http://schemas.microsoft.com/office/drawing/2014/main" id="{FF6319BA-B8B0-5272-F9E4-06B6B37C6F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FF6319BA-B8B0-5272-F9E4-06B6B37C6F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81613" w14:textId="2A8861FF" w:rsidR="001B3181" w:rsidRDefault="001B3181">
    <w:pPr>
      <w:pStyle w:val="Stopka"/>
      <w:jc w:val="right"/>
      <w:rPr>
        <w:rFonts w:ascii="Arial" w:hAnsi="Arial" w:cs="Arial"/>
        <w:sz w:val="16"/>
        <w:szCs w:val="16"/>
      </w:rPr>
    </w:pPr>
  </w:p>
  <w:p w14:paraId="5757627F" w14:textId="25F183D0" w:rsidR="00034A28" w:rsidRPr="007B17EA" w:rsidRDefault="00034A28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61AE" w14:textId="2272D5F4" w:rsidR="00F524D7" w:rsidRDefault="00F524D7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1" allowOverlap="0" wp14:anchorId="59EDD286" wp14:editId="62AD4EDF">
          <wp:simplePos x="0" y="0"/>
          <wp:positionH relativeFrom="page">
            <wp:posOffset>-8682</wp:posOffset>
          </wp:positionH>
          <wp:positionV relativeFrom="page">
            <wp:posOffset>9781473</wp:posOffset>
          </wp:positionV>
          <wp:extent cx="7560000" cy="900000"/>
          <wp:effectExtent l="0" t="0" r="0" b="0"/>
          <wp:wrapThrough wrapText="bothSides">
            <wp:wrapPolygon edited="0">
              <wp:start x="8110" y="4573"/>
              <wp:lineTo x="7675" y="6860"/>
              <wp:lineTo x="7620" y="14634"/>
              <wp:lineTo x="8219" y="16463"/>
              <wp:lineTo x="8437" y="16463"/>
              <wp:lineTo x="20629" y="15091"/>
              <wp:lineTo x="20629" y="6860"/>
              <wp:lineTo x="20194" y="6402"/>
              <wp:lineTo x="8491" y="4573"/>
              <wp:lineTo x="8110" y="4573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63DE" w14:textId="77777777" w:rsidR="00396E57" w:rsidRDefault="00396E57">
      <w:r>
        <w:separator/>
      </w:r>
    </w:p>
  </w:footnote>
  <w:footnote w:type="continuationSeparator" w:id="0">
    <w:p w14:paraId="1E7EBC0D" w14:textId="77777777" w:rsidR="00396E57" w:rsidRDefault="00396E57">
      <w:r>
        <w:continuationSeparator/>
      </w:r>
    </w:p>
  </w:footnote>
  <w:footnote w:type="continuationNotice" w:id="1">
    <w:p w14:paraId="65BC7924" w14:textId="77777777" w:rsidR="00396E57" w:rsidRDefault="00396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67366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1311DCA" w14:textId="414A72CF" w:rsidR="00090C22" w:rsidRPr="00090C22" w:rsidRDefault="00090C22">
        <w:pPr>
          <w:pStyle w:val="Nagwek"/>
          <w:jc w:val="right"/>
          <w:rPr>
            <w:sz w:val="20"/>
          </w:rPr>
        </w:pPr>
        <w:r w:rsidRPr="00090C22">
          <w:rPr>
            <w:sz w:val="20"/>
          </w:rPr>
          <w:fldChar w:fldCharType="begin"/>
        </w:r>
        <w:r w:rsidRPr="00090C22">
          <w:rPr>
            <w:sz w:val="20"/>
          </w:rPr>
          <w:instrText>PAGE   \* MERGEFORMAT</w:instrText>
        </w:r>
        <w:r w:rsidRPr="00090C22">
          <w:rPr>
            <w:sz w:val="20"/>
          </w:rPr>
          <w:fldChar w:fldCharType="separate"/>
        </w:r>
        <w:r w:rsidR="00C77A34">
          <w:rPr>
            <w:noProof/>
            <w:sz w:val="20"/>
          </w:rPr>
          <w:t>1</w:t>
        </w:r>
        <w:r w:rsidRPr="00090C22">
          <w:rPr>
            <w:sz w:val="20"/>
          </w:rPr>
          <w:fldChar w:fldCharType="end"/>
        </w:r>
      </w:p>
    </w:sdtContent>
  </w:sdt>
  <w:p w14:paraId="3329CEAB" w14:textId="22D5BD3E" w:rsidR="001B3181" w:rsidRPr="00CC5802" w:rsidRDefault="001116A0" w:rsidP="00CC5802">
    <w:pPr>
      <w:pStyle w:val="Nagwek"/>
    </w:pPr>
    <w:r>
      <w:rPr>
        <w:noProof/>
        <w:lang w:val="ru-RU"/>
      </w:rPr>
      <w:pict w14:anchorId="4EE1A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692109" o:spid="_x0000_s1026" type="#_x0000_t75" alt="papier_pro_kpt-01" style="position:absolute;margin-left:-15.45pt;margin-top:-72.7pt;width:215.4pt;height:61.05pt;z-index:-251654144;mso-wrap-edited:f;mso-position-horizontal-relative:margin;mso-position-vertical-relative:margin" o:allowincell="f" strokecolor="blue">
          <v:imagedata r:id="rId1" o:title="papier_pro_kpt-01" croptop="1915f" cropbottom="58625f" cropleft="4839f" cropright="36980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25A1" w14:textId="7C2F7E26" w:rsidR="001A20D7" w:rsidRDefault="001A20D7" w:rsidP="001A20D7">
    <w:pPr>
      <w:pStyle w:val="Nagwek"/>
    </w:pPr>
    <w:r>
      <w:rPr>
        <w:noProof/>
      </w:rPr>
      <w:drawing>
        <wp:anchor distT="0" distB="0" distL="114300" distR="114300" simplePos="0" relativeHeight="251655168" behindDoc="0" locked="0" layoutInCell="1" allowOverlap="0" wp14:anchorId="1D7B6DBA" wp14:editId="608ED5CF">
          <wp:simplePos x="0" y="0"/>
          <wp:positionH relativeFrom="page">
            <wp:posOffset>0</wp:posOffset>
          </wp:positionH>
          <wp:positionV relativeFrom="page">
            <wp:posOffset>-464</wp:posOffset>
          </wp:positionV>
          <wp:extent cx="6666931" cy="1256030"/>
          <wp:effectExtent l="0" t="0" r="0" b="0"/>
          <wp:wrapThrough wrapText="bothSides">
            <wp:wrapPolygon edited="0">
              <wp:start x="2531" y="5569"/>
              <wp:lineTo x="1420" y="6224"/>
              <wp:lineTo x="1234" y="6880"/>
              <wp:lineTo x="1234" y="14415"/>
              <wp:lineTo x="7715" y="14415"/>
              <wp:lineTo x="12159" y="13432"/>
              <wp:lineTo x="12467" y="11466"/>
              <wp:lineTo x="12159" y="7862"/>
              <wp:lineTo x="7715" y="5569"/>
              <wp:lineTo x="2531" y="5569"/>
            </wp:wrapPolygon>
          </wp:wrapThrough>
          <wp:docPr id="9" name="Obraz 9" descr="Obraz zawierający zrzut ekranu, ciemność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zrzut ekranu, ciemność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931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16A0">
      <w:rPr>
        <w:noProof/>
      </w:rPr>
      <w:pict w14:anchorId="3DDB9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3460" o:spid="_x0000_s1025" type="#_x0000_t75" style="position:absolute;margin-left:-71.3pt;margin-top:-70.95pt;width:595.2pt;height:841.9pt;z-index:-251656192;mso-position-horizontal-relative:margin;mso-position-vertical-relative:margin" o:allowincell="f">
          <v:imagedata r:id="rId2" o:title="papierDIH_podklad-03"/>
          <w10:wrap anchorx="margin" anchory="margin"/>
        </v:shape>
      </w:pict>
    </w:r>
  </w:p>
  <w:p w14:paraId="1FEBDD8C" w14:textId="433D51AB" w:rsidR="007D140D" w:rsidRPr="001A20D7" w:rsidRDefault="007D140D" w:rsidP="001A20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87FF2"/>
    <w:multiLevelType w:val="multilevel"/>
    <w:tmpl w:val="5E72AEFA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  <w:b/>
        <w:bC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</w:abstractNum>
  <w:abstractNum w:abstractNumId="4" w15:restartNumberingAfterBreak="0">
    <w:nsid w:val="008B093D"/>
    <w:multiLevelType w:val="hybridMultilevel"/>
    <w:tmpl w:val="3B661BCC"/>
    <w:lvl w:ilvl="0" w:tplc="42E00D12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" w15:restartNumberingAfterBreak="0">
    <w:nsid w:val="04D3467F"/>
    <w:multiLevelType w:val="hybridMultilevel"/>
    <w:tmpl w:val="842060D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6F1336"/>
    <w:multiLevelType w:val="hybridMultilevel"/>
    <w:tmpl w:val="F432C930"/>
    <w:lvl w:ilvl="0" w:tplc="7A42C6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F14DA"/>
    <w:multiLevelType w:val="hybridMultilevel"/>
    <w:tmpl w:val="3BD02074"/>
    <w:lvl w:ilvl="0" w:tplc="89A623A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0A017D20"/>
    <w:multiLevelType w:val="hybridMultilevel"/>
    <w:tmpl w:val="12828012"/>
    <w:lvl w:ilvl="0" w:tplc="99D8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26D55"/>
    <w:multiLevelType w:val="hybridMultilevel"/>
    <w:tmpl w:val="0F685B2E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E545F91"/>
    <w:multiLevelType w:val="multilevel"/>
    <w:tmpl w:val="2B44444C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Calibri" w:eastAsia="Times New Roman" w:hAnsi="Calibr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8D2AF0"/>
    <w:multiLevelType w:val="hybridMultilevel"/>
    <w:tmpl w:val="F31C3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2618B"/>
    <w:multiLevelType w:val="multilevel"/>
    <w:tmpl w:val="7FFA2ED2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/>
        <w:bCs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 w15:restartNumberingAfterBreak="0">
    <w:nsid w:val="209474BF"/>
    <w:multiLevelType w:val="hybridMultilevel"/>
    <w:tmpl w:val="FB9416AA"/>
    <w:lvl w:ilvl="0" w:tplc="B5DC6D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1113C74"/>
    <w:multiLevelType w:val="hybridMultilevel"/>
    <w:tmpl w:val="BC26A13E"/>
    <w:lvl w:ilvl="0" w:tplc="8E96A9A2">
      <w:start w:val="20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26BA6315"/>
    <w:multiLevelType w:val="hybridMultilevel"/>
    <w:tmpl w:val="19D0C3CE"/>
    <w:lvl w:ilvl="0" w:tplc="04150011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279B23AC"/>
    <w:multiLevelType w:val="hybridMultilevel"/>
    <w:tmpl w:val="66D6AF4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27DC5542"/>
    <w:multiLevelType w:val="multilevel"/>
    <w:tmpl w:val="063681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9141F97"/>
    <w:multiLevelType w:val="hybridMultilevel"/>
    <w:tmpl w:val="1794F73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E8310C7"/>
    <w:multiLevelType w:val="hybridMultilevel"/>
    <w:tmpl w:val="C7D23896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EDB529F"/>
    <w:multiLevelType w:val="hybridMultilevel"/>
    <w:tmpl w:val="742ADD20"/>
    <w:lvl w:ilvl="0" w:tplc="1EEC9D50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1F578D"/>
    <w:multiLevelType w:val="hybridMultilevel"/>
    <w:tmpl w:val="CF4E829A"/>
    <w:lvl w:ilvl="0" w:tplc="B4F6F4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3F7F18"/>
    <w:multiLevelType w:val="hybridMultilevel"/>
    <w:tmpl w:val="CFE2AB68"/>
    <w:lvl w:ilvl="0" w:tplc="43043AD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Calibri" w:eastAsia="Times New Roman" w:hAnsi="Calibri" w:cs="Calibri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8961DFA"/>
    <w:multiLevelType w:val="hybridMultilevel"/>
    <w:tmpl w:val="030E7CCA"/>
    <w:lvl w:ilvl="0" w:tplc="E0060B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637" w:hanging="360"/>
      </w:pPr>
      <w:rPr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  <w:sz w:val="22"/>
        <w:szCs w:val="22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C64CEA"/>
    <w:multiLevelType w:val="hybridMultilevel"/>
    <w:tmpl w:val="93709BD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9F472B4"/>
    <w:multiLevelType w:val="hybridMultilevel"/>
    <w:tmpl w:val="33FA7704"/>
    <w:lvl w:ilvl="0" w:tplc="0415000F">
      <w:start w:val="1"/>
      <w:numFmt w:val="decimal"/>
      <w:lvlText w:val="%1."/>
      <w:lvlJc w:val="left"/>
      <w:pPr>
        <w:ind w:left="42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83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180234">
      <w:start w:val="1"/>
      <w:numFmt w:val="lowerLetter"/>
      <w:lvlText w:val="%3)"/>
      <w:lvlJc w:val="left"/>
      <w:pPr>
        <w:ind w:left="127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6AD85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2FC0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AB3D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4A11A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CD2F2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2784A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C571764"/>
    <w:multiLevelType w:val="hybridMultilevel"/>
    <w:tmpl w:val="BEFED20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D257319"/>
    <w:multiLevelType w:val="hybridMultilevel"/>
    <w:tmpl w:val="BB2C3F2A"/>
    <w:lvl w:ilvl="0" w:tplc="99D8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AC3A75"/>
    <w:multiLevelType w:val="hybridMultilevel"/>
    <w:tmpl w:val="D37E0F7E"/>
    <w:lvl w:ilvl="0" w:tplc="FFFFFFFF">
      <w:start w:val="1"/>
      <w:numFmt w:val="decimal"/>
      <w:lvlText w:val="%1)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3847236"/>
    <w:multiLevelType w:val="hybridMultilevel"/>
    <w:tmpl w:val="C28062F2"/>
    <w:lvl w:ilvl="0" w:tplc="73282A94">
      <w:start w:val="1"/>
      <w:numFmt w:val="decimal"/>
      <w:lvlText w:val="%1."/>
      <w:lvlJc w:val="left"/>
      <w:pPr>
        <w:ind w:left="1004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 w15:restartNumberingAfterBreak="0">
    <w:nsid w:val="44A957EE"/>
    <w:multiLevelType w:val="hybridMultilevel"/>
    <w:tmpl w:val="58C01FB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50521F6"/>
    <w:multiLevelType w:val="hybridMultilevel"/>
    <w:tmpl w:val="C0DAE266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6" w15:restartNumberingAfterBreak="0">
    <w:nsid w:val="491B628F"/>
    <w:multiLevelType w:val="hybridMultilevel"/>
    <w:tmpl w:val="C50E24A2"/>
    <w:lvl w:ilvl="0" w:tplc="E0F0E898">
      <w:start w:val="19"/>
      <w:numFmt w:val="upperRoman"/>
      <w:lvlText w:val="%1."/>
      <w:lvlJc w:val="left"/>
      <w:pPr>
        <w:ind w:left="214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54D47E97"/>
    <w:multiLevelType w:val="hybridMultilevel"/>
    <w:tmpl w:val="65DAF40C"/>
    <w:lvl w:ilvl="0" w:tplc="F5704ACC">
      <w:start w:val="1"/>
      <w:numFmt w:val="decimal"/>
      <w:pStyle w:val="SZDWNaglowek1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55B96817"/>
    <w:multiLevelType w:val="multilevel"/>
    <w:tmpl w:val="83D89BDE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220B3B"/>
    <w:multiLevelType w:val="hybridMultilevel"/>
    <w:tmpl w:val="9C12FA9A"/>
    <w:lvl w:ilvl="0" w:tplc="7C6A6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3A042312">
      <w:start w:val="1"/>
      <w:numFmt w:val="lowerLetter"/>
      <w:lvlText w:val="%2."/>
      <w:lvlJc w:val="left"/>
      <w:pPr>
        <w:ind w:left="1637" w:hanging="360"/>
      </w:pPr>
      <w:rPr>
        <w:color w:val="auto"/>
        <w:sz w:val="22"/>
        <w:szCs w:val="22"/>
      </w:rPr>
    </w:lvl>
    <w:lvl w:ilvl="2" w:tplc="3E302710">
      <w:start w:val="1"/>
      <w:numFmt w:val="lowerRoman"/>
      <w:lvlText w:val="%3."/>
      <w:lvlJc w:val="right"/>
      <w:pPr>
        <w:ind w:left="2160" w:hanging="180"/>
      </w:pPr>
      <w:rPr>
        <w:color w:val="auto"/>
        <w:sz w:val="22"/>
        <w:szCs w:val="22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0C418BA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59BE1EE7"/>
    <w:multiLevelType w:val="hybridMultilevel"/>
    <w:tmpl w:val="3FB8C49A"/>
    <w:lvl w:ilvl="0" w:tplc="BCF0DF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4" w15:restartNumberingAfterBreak="0">
    <w:nsid w:val="600C09C4"/>
    <w:multiLevelType w:val="hybridMultilevel"/>
    <w:tmpl w:val="732855E8"/>
    <w:lvl w:ilvl="0" w:tplc="AE3491D4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0EA3EDB"/>
    <w:multiLevelType w:val="multilevel"/>
    <w:tmpl w:val="139C857C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Calibri" w:eastAsia="Times New Roman" w:hAnsi="Calibr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5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2727FBB"/>
    <w:multiLevelType w:val="hybridMultilevel"/>
    <w:tmpl w:val="04B29AA6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0A3B50"/>
    <w:multiLevelType w:val="multilevel"/>
    <w:tmpl w:val="11EA7B0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77E2B61"/>
    <w:multiLevelType w:val="hybridMultilevel"/>
    <w:tmpl w:val="CE869DE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7D14D5EA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61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A66BB4"/>
    <w:multiLevelType w:val="hybridMultilevel"/>
    <w:tmpl w:val="4DC27534"/>
    <w:lvl w:ilvl="0" w:tplc="B9323F1A">
      <w:start w:val="1"/>
      <w:numFmt w:val="decimal"/>
      <w:lvlText w:val="%1)"/>
      <w:lvlJc w:val="left"/>
      <w:pPr>
        <w:ind w:left="1068" w:hanging="360"/>
      </w:pPr>
      <w:rPr>
        <w:rFonts w:ascii="Calibri" w:eastAsia="Times New Roma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6" w15:restartNumberingAfterBreak="0">
    <w:nsid w:val="72655E42"/>
    <w:multiLevelType w:val="hybridMultilevel"/>
    <w:tmpl w:val="BFEE84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68" w15:restartNumberingAfterBreak="0">
    <w:nsid w:val="76E44B09"/>
    <w:multiLevelType w:val="hybridMultilevel"/>
    <w:tmpl w:val="824C201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73500F6"/>
    <w:multiLevelType w:val="hybridMultilevel"/>
    <w:tmpl w:val="9B8CB91A"/>
    <w:lvl w:ilvl="0" w:tplc="8CBEC536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Calibri" w:hAnsi="Calibri" w:cs="Calibri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7F204E7D"/>
    <w:multiLevelType w:val="hybridMultilevel"/>
    <w:tmpl w:val="BB902D4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164270">
    <w:abstractNumId w:val="2"/>
  </w:num>
  <w:num w:numId="2" w16cid:durableId="984312139">
    <w:abstractNumId w:val="1"/>
  </w:num>
  <w:num w:numId="3" w16cid:durableId="1186794379">
    <w:abstractNumId w:val="0"/>
  </w:num>
  <w:num w:numId="4" w16cid:durableId="662196423">
    <w:abstractNumId w:val="64"/>
  </w:num>
  <w:num w:numId="5" w16cid:durableId="1039821561">
    <w:abstractNumId w:val="44"/>
  </w:num>
  <w:num w:numId="6" w16cid:durableId="745149369">
    <w:abstractNumId w:val="62"/>
  </w:num>
  <w:num w:numId="7" w16cid:durableId="1797480992">
    <w:abstractNumId w:val="9"/>
  </w:num>
  <w:num w:numId="8" w16cid:durableId="1948734920">
    <w:abstractNumId w:val="22"/>
  </w:num>
  <w:num w:numId="9" w16cid:durableId="974993747">
    <w:abstractNumId w:val="13"/>
  </w:num>
  <w:num w:numId="10" w16cid:durableId="518736036">
    <w:abstractNumId w:val="24"/>
  </w:num>
  <w:num w:numId="11" w16cid:durableId="923025918">
    <w:abstractNumId w:val="10"/>
  </w:num>
  <w:num w:numId="12" w16cid:durableId="1345476507">
    <w:abstractNumId w:val="60"/>
  </w:num>
  <w:num w:numId="13" w16cid:durableId="2136870128">
    <w:abstractNumId w:val="56"/>
  </w:num>
  <w:num w:numId="14" w16cid:durableId="980885898">
    <w:abstractNumId w:val="53"/>
    <w:lvlOverride w:ilvl="0">
      <w:startOverride w:val="1"/>
    </w:lvlOverride>
  </w:num>
  <w:num w:numId="15" w16cid:durableId="2057242695">
    <w:abstractNumId w:val="41"/>
    <w:lvlOverride w:ilvl="0">
      <w:startOverride w:val="1"/>
    </w:lvlOverride>
  </w:num>
  <w:num w:numId="16" w16cid:durableId="1800567139">
    <w:abstractNumId w:val="21"/>
  </w:num>
  <w:num w:numId="17" w16cid:durableId="722562245">
    <w:abstractNumId w:val="11"/>
  </w:num>
  <w:num w:numId="18" w16cid:durableId="1025524184">
    <w:abstractNumId w:val="55"/>
  </w:num>
  <w:num w:numId="19" w16cid:durableId="1849369327">
    <w:abstractNumId w:val="32"/>
  </w:num>
  <w:num w:numId="20" w16cid:durableId="1783187123">
    <w:abstractNumId w:val="23"/>
  </w:num>
  <w:num w:numId="21" w16cid:durableId="104276816">
    <w:abstractNumId w:val="67"/>
  </w:num>
  <w:num w:numId="22" w16cid:durableId="1312254610">
    <w:abstractNumId w:val="69"/>
  </w:num>
  <w:num w:numId="23" w16cid:durableId="1720739804">
    <w:abstractNumId w:val="34"/>
  </w:num>
  <w:num w:numId="24" w16cid:durableId="1238250266">
    <w:abstractNumId w:val="25"/>
  </w:num>
  <w:num w:numId="25" w16cid:durableId="631399072">
    <w:abstractNumId w:val="31"/>
  </w:num>
  <w:num w:numId="26" w16cid:durableId="1330669238">
    <w:abstractNumId w:val="12"/>
  </w:num>
  <w:num w:numId="27" w16cid:durableId="752820299">
    <w:abstractNumId w:val="63"/>
  </w:num>
  <w:num w:numId="28" w16cid:durableId="418408012">
    <w:abstractNumId w:val="51"/>
  </w:num>
  <w:num w:numId="29" w16cid:durableId="1445807559">
    <w:abstractNumId w:val="19"/>
  </w:num>
  <w:num w:numId="30" w16cid:durableId="453715352">
    <w:abstractNumId w:val="17"/>
  </w:num>
  <w:num w:numId="31" w16cid:durableId="118836833">
    <w:abstractNumId w:val="20"/>
  </w:num>
  <w:num w:numId="32" w16cid:durableId="1946309203">
    <w:abstractNumId w:val="65"/>
  </w:num>
  <w:num w:numId="33" w16cid:durableId="1429034457">
    <w:abstractNumId w:val="61"/>
  </w:num>
  <w:num w:numId="34" w16cid:durableId="1689676715">
    <w:abstractNumId w:val="47"/>
  </w:num>
  <w:num w:numId="35" w16cid:durableId="1333530382">
    <w:abstractNumId w:val="42"/>
  </w:num>
  <w:num w:numId="36" w16cid:durableId="579675323">
    <w:abstractNumId w:val="7"/>
  </w:num>
  <w:num w:numId="37" w16cid:durableId="1127893426">
    <w:abstractNumId w:val="45"/>
  </w:num>
  <w:num w:numId="38" w16cid:durableId="2032098669">
    <w:abstractNumId w:val="28"/>
  </w:num>
  <w:num w:numId="39" w16cid:durableId="166676138">
    <w:abstractNumId w:val="46"/>
  </w:num>
  <w:num w:numId="40" w16cid:durableId="210503083">
    <w:abstractNumId w:val="18"/>
  </w:num>
  <w:num w:numId="41" w16cid:durableId="845174166">
    <w:abstractNumId w:val="57"/>
  </w:num>
  <w:num w:numId="42" w16cid:durableId="17922424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4158306">
    <w:abstractNumId w:val="15"/>
  </w:num>
  <w:num w:numId="44" w16cid:durableId="1482425810">
    <w:abstractNumId w:val="54"/>
  </w:num>
  <w:num w:numId="45" w16cid:durableId="625283321">
    <w:abstractNumId w:val="14"/>
  </w:num>
  <w:num w:numId="46" w16cid:durableId="1807237076">
    <w:abstractNumId w:val="52"/>
  </w:num>
  <w:num w:numId="47" w16cid:durableId="1911575684">
    <w:abstractNumId w:val="36"/>
  </w:num>
  <w:num w:numId="48" w16cid:durableId="323507579">
    <w:abstractNumId w:val="43"/>
  </w:num>
  <w:num w:numId="49" w16cid:durableId="882711506">
    <w:abstractNumId w:val="50"/>
  </w:num>
  <w:num w:numId="50" w16cid:durableId="1325164733">
    <w:abstractNumId w:val="16"/>
  </w:num>
  <w:num w:numId="51" w16cid:durableId="2125154242">
    <w:abstractNumId w:val="70"/>
  </w:num>
  <w:num w:numId="52" w16cid:durableId="802964222">
    <w:abstractNumId w:val="29"/>
  </w:num>
  <w:num w:numId="53" w16cid:durableId="220748119">
    <w:abstractNumId w:val="30"/>
  </w:num>
  <w:num w:numId="54" w16cid:durableId="195895258">
    <w:abstractNumId w:val="39"/>
  </w:num>
  <w:num w:numId="55" w16cid:durableId="1577474383">
    <w:abstractNumId w:val="59"/>
  </w:num>
  <w:num w:numId="56" w16cid:durableId="2135713110">
    <w:abstractNumId w:val="5"/>
  </w:num>
  <w:num w:numId="57" w16cid:durableId="1929653700">
    <w:abstractNumId w:val="8"/>
  </w:num>
  <w:num w:numId="58" w16cid:durableId="564268051">
    <w:abstractNumId w:val="35"/>
  </w:num>
  <w:num w:numId="59" w16cid:durableId="1332096974">
    <w:abstractNumId w:val="49"/>
  </w:num>
  <w:num w:numId="60" w16cid:durableId="1796018573">
    <w:abstractNumId w:val="58"/>
  </w:num>
  <w:num w:numId="61" w16cid:durableId="1058750074">
    <w:abstractNumId w:val="37"/>
  </w:num>
  <w:num w:numId="62" w16cid:durableId="570895370">
    <w:abstractNumId w:val="26"/>
  </w:num>
  <w:num w:numId="63" w16cid:durableId="1552157916">
    <w:abstractNumId w:val="4"/>
  </w:num>
  <w:num w:numId="64" w16cid:durableId="564924112">
    <w:abstractNumId w:val="33"/>
  </w:num>
  <w:num w:numId="65" w16cid:durableId="1451974773">
    <w:abstractNumId w:val="40"/>
  </w:num>
  <w:num w:numId="66" w16cid:durableId="1079600351">
    <w:abstractNumId w:val="6"/>
  </w:num>
  <w:num w:numId="67" w16cid:durableId="697699899">
    <w:abstractNumId w:val="68"/>
  </w:num>
  <w:num w:numId="68" w16cid:durableId="1373381835">
    <w:abstractNumId w:val="38"/>
  </w:num>
  <w:num w:numId="69" w16cid:durableId="1902475559">
    <w:abstractNumId w:val="66"/>
  </w:num>
  <w:num w:numId="70" w16cid:durableId="1048916450">
    <w:abstractNumId w:val="2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036"/>
    <w:rsid w:val="00002490"/>
    <w:rsid w:val="00013006"/>
    <w:rsid w:val="0002195B"/>
    <w:rsid w:val="000223AA"/>
    <w:rsid w:val="00022EB8"/>
    <w:rsid w:val="00025001"/>
    <w:rsid w:val="00033700"/>
    <w:rsid w:val="00034086"/>
    <w:rsid w:val="00034839"/>
    <w:rsid w:val="00034A28"/>
    <w:rsid w:val="00036D66"/>
    <w:rsid w:val="000408C1"/>
    <w:rsid w:val="00042EEF"/>
    <w:rsid w:val="00044026"/>
    <w:rsid w:val="0004425D"/>
    <w:rsid w:val="00046245"/>
    <w:rsid w:val="000555E5"/>
    <w:rsid w:val="000556EC"/>
    <w:rsid w:val="00055A9B"/>
    <w:rsid w:val="00061E37"/>
    <w:rsid w:val="00062FFB"/>
    <w:rsid w:val="00065574"/>
    <w:rsid w:val="000658E9"/>
    <w:rsid w:val="000669F5"/>
    <w:rsid w:val="00067A0E"/>
    <w:rsid w:val="00071F4E"/>
    <w:rsid w:val="000722AF"/>
    <w:rsid w:val="00075505"/>
    <w:rsid w:val="000758C8"/>
    <w:rsid w:val="00077D7F"/>
    <w:rsid w:val="00083C0A"/>
    <w:rsid w:val="00086FBE"/>
    <w:rsid w:val="000909F1"/>
    <w:rsid w:val="00090BB8"/>
    <w:rsid w:val="00090C22"/>
    <w:rsid w:val="00090C89"/>
    <w:rsid w:val="00091A83"/>
    <w:rsid w:val="00097AAA"/>
    <w:rsid w:val="000A3588"/>
    <w:rsid w:val="000A51D3"/>
    <w:rsid w:val="000A5B9D"/>
    <w:rsid w:val="000A740F"/>
    <w:rsid w:val="000B7E35"/>
    <w:rsid w:val="000C1CDF"/>
    <w:rsid w:val="000C285A"/>
    <w:rsid w:val="000C60D0"/>
    <w:rsid w:val="000C6AAE"/>
    <w:rsid w:val="000D0C85"/>
    <w:rsid w:val="000D13B7"/>
    <w:rsid w:val="000D241A"/>
    <w:rsid w:val="000D5441"/>
    <w:rsid w:val="000D55A8"/>
    <w:rsid w:val="000E566B"/>
    <w:rsid w:val="000E5DEC"/>
    <w:rsid w:val="000E6E7F"/>
    <w:rsid w:val="001014F8"/>
    <w:rsid w:val="0010487B"/>
    <w:rsid w:val="001116A0"/>
    <w:rsid w:val="00112EA1"/>
    <w:rsid w:val="00113566"/>
    <w:rsid w:val="0011357F"/>
    <w:rsid w:val="00114231"/>
    <w:rsid w:val="00115348"/>
    <w:rsid w:val="00122A14"/>
    <w:rsid w:val="00122EBD"/>
    <w:rsid w:val="00124930"/>
    <w:rsid w:val="00131569"/>
    <w:rsid w:val="0013445F"/>
    <w:rsid w:val="00135913"/>
    <w:rsid w:val="00137065"/>
    <w:rsid w:val="001373CC"/>
    <w:rsid w:val="00141929"/>
    <w:rsid w:val="00141D7A"/>
    <w:rsid w:val="00142437"/>
    <w:rsid w:val="00142905"/>
    <w:rsid w:val="00142B68"/>
    <w:rsid w:val="001436C3"/>
    <w:rsid w:val="00144B6E"/>
    <w:rsid w:val="001451E6"/>
    <w:rsid w:val="00146541"/>
    <w:rsid w:val="0014681A"/>
    <w:rsid w:val="00146D5F"/>
    <w:rsid w:val="001507ED"/>
    <w:rsid w:val="0015081E"/>
    <w:rsid w:val="0015166F"/>
    <w:rsid w:val="00153FCE"/>
    <w:rsid w:val="0015419E"/>
    <w:rsid w:val="00160E7A"/>
    <w:rsid w:val="00164B60"/>
    <w:rsid w:val="0017068A"/>
    <w:rsid w:val="001727E9"/>
    <w:rsid w:val="0017312E"/>
    <w:rsid w:val="0017590F"/>
    <w:rsid w:val="00175932"/>
    <w:rsid w:val="00180BAD"/>
    <w:rsid w:val="00184ACC"/>
    <w:rsid w:val="00186D3B"/>
    <w:rsid w:val="00187973"/>
    <w:rsid w:val="00187FC9"/>
    <w:rsid w:val="001907DA"/>
    <w:rsid w:val="00190869"/>
    <w:rsid w:val="00191299"/>
    <w:rsid w:val="00196372"/>
    <w:rsid w:val="001A036B"/>
    <w:rsid w:val="001A20D7"/>
    <w:rsid w:val="001A7808"/>
    <w:rsid w:val="001B3037"/>
    <w:rsid w:val="001B3181"/>
    <w:rsid w:val="001B3B24"/>
    <w:rsid w:val="001B66DF"/>
    <w:rsid w:val="001C1B3C"/>
    <w:rsid w:val="001C1E85"/>
    <w:rsid w:val="001C20DB"/>
    <w:rsid w:val="001C353F"/>
    <w:rsid w:val="001C4354"/>
    <w:rsid w:val="001C4B09"/>
    <w:rsid w:val="001C5FDF"/>
    <w:rsid w:val="001D5EFB"/>
    <w:rsid w:val="001D5FCF"/>
    <w:rsid w:val="001E0B03"/>
    <w:rsid w:val="001E1E71"/>
    <w:rsid w:val="001E206E"/>
    <w:rsid w:val="001E4BC2"/>
    <w:rsid w:val="001F18E2"/>
    <w:rsid w:val="001F2F34"/>
    <w:rsid w:val="002011E9"/>
    <w:rsid w:val="00207C06"/>
    <w:rsid w:val="0021087C"/>
    <w:rsid w:val="00211A9A"/>
    <w:rsid w:val="00212761"/>
    <w:rsid w:val="002163F2"/>
    <w:rsid w:val="002201F0"/>
    <w:rsid w:val="002210DF"/>
    <w:rsid w:val="00225A71"/>
    <w:rsid w:val="00225C8F"/>
    <w:rsid w:val="002312EC"/>
    <w:rsid w:val="00231F4B"/>
    <w:rsid w:val="00234069"/>
    <w:rsid w:val="00234DFE"/>
    <w:rsid w:val="0024078E"/>
    <w:rsid w:val="00241739"/>
    <w:rsid w:val="00253843"/>
    <w:rsid w:val="002538FB"/>
    <w:rsid w:val="00253A8C"/>
    <w:rsid w:val="0025480E"/>
    <w:rsid w:val="002556A0"/>
    <w:rsid w:val="00257076"/>
    <w:rsid w:val="002645AD"/>
    <w:rsid w:val="00264B5F"/>
    <w:rsid w:val="0026507A"/>
    <w:rsid w:val="00267199"/>
    <w:rsid w:val="002713D2"/>
    <w:rsid w:val="00273468"/>
    <w:rsid w:val="00274ECE"/>
    <w:rsid w:val="00280536"/>
    <w:rsid w:val="00281F03"/>
    <w:rsid w:val="0028300F"/>
    <w:rsid w:val="0028460B"/>
    <w:rsid w:val="00286AFE"/>
    <w:rsid w:val="00286F34"/>
    <w:rsid w:val="0029481C"/>
    <w:rsid w:val="00295F18"/>
    <w:rsid w:val="002A2AAB"/>
    <w:rsid w:val="002A477C"/>
    <w:rsid w:val="002B045E"/>
    <w:rsid w:val="002C4387"/>
    <w:rsid w:val="002C4D92"/>
    <w:rsid w:val="002D0095"/>
    <w:rsid w:val="002D5072"/>
    <w:rsid w:val="002E4030"/>
    <w:rsid w:val="002E4252"/>
    <w:rsid w:val="002E444C"/>
    <w:rsid w:val="002F1265"/>
    <w:rsid w:val="002F2222"/>
    <w:rsid w:val="002F5289"/>
    <w:rsid w:val="00301158"/>
    <w:rsid w:val="00304FE4"/>
    <w:rsid w:val="00306ABB"/>
    <w:rsid w:val="003129A6"/>
    <w:rsid w:val="00315176"/>
    <w:rsid w:val="003177F4"/>
    <w:rsid w:val="00321853"/>
    <w:rsid w:val="00323956"/>
    <w:rsid w:val="003240B1"/>
    <w:rsid w:val="003248A6"/>
    <w:rsid w:val="00324F16"/>
    <w:rsid w:val="0032551E"/>
    <w:rsid w:val="00325FE5"/>
    <w:rsid w:val="00331408"/>
    <w:rsid w:val="00334E7D"/>
    <w:rsid w:val="003358AB"/>
    <w:rsid w:val="00337BF6"/>
    <w:rsid w:val="003419AE"/>
    <w:rsid w:val="00346643"/>
    <w:rsid w:val="00347B9B"/>
    <w:rsid w:val="00353E8A"/>
    <w:rsid w:val="003617F1"/>
    <w:rsid w:val="00362976"/>
    <w:rsid w:val="00363C5A"/>
    <w:rsid w:val="00366381"/>
    <w:rsid w:val="00370326"/>
    <w:rsid w:val="00373135"/>
    <w:rsid w:val="00381BEA"/>
    <w:rsid w:val="00383021"/>
    <w:rsid w:val="00383F66"/>
    <w:rsid w:val="0038565A"/>
    <w:rsid w:val="003948BB"/>
    <w:rsid w:val="00396B0D"/>
    <w:rsid w:val="00396E57"/>
    <w:rsid w:val="00396F44"/>
    <w:rsid w:val="00397482"/>
    <w:rsid w:val="003A0B0F"/>
    <w:rsid w:val="003A0FF1"/>
    <w:rsid w:val="003A1666"/>
    <w:rsid w:val="003A3478"/>
    <w:rsid w:val="003A65FB"/>
    <w:rsid w:val="003A721A"/>
    <w:rsid w:val="003B119F"/>
    <w:rsid w:val="003B3622"/>
    <w:rsid w:val="003B4CCD"/>
    <w:rsid w:val="003C080F"/>
    <w:rsid w:val="003C12E2"/>
    <w:rsid w:val="003C228B"/>
    <w:rsid w:val="003C2DBC"/>
    <w:rsid w:val="003C3012"/>
    <w:rsid w:val="003C4526"/>
    <w:rsid w:val="003C76A7"/>
    <w:rsid w:val="003D0919"/>
    <w:rsid w:val="003D13E9"/>
    <w:rsid w:val="003D159C"/>
    <w:rsid w:val="003D479B"/>
    <w:rsid w:val="003E0C4F"/>
    <w:rsid w:val="003E3B13"/>
    <w:rsid w:val="003F1CC1"/>
    <w:rsid w:val="003F3B6A"/>
    <w:rsid w:val="003F47F5"/>
    <w:rsid w:val="003F70AA"/>
    <w:rsid w:val="00404301"/>
    <w:rsid w:val="00404BF3"/>
    <w:rsid w:val="00407C27"/>
    <w:rsid w:val="00410E78"/>
    <w:rsid w:val="004147F8"/>
    <w:rsid w:val="00414D3C"/>
    <w:rsid w:val="004205A0"/>
    <w:rsid w:val="004212FE"/>
    <w:rsid w:val="00422B35"/>
    <w:rsid w:val="00422D37"/>
    <w:rsid w:val="00423120"/>
    <w:rsid w:val="00434DBA"/>
    <w:rsid w:val="00435B74"/>
    <w:rsid w:val="00437550"/>
    <w:rsid w:val="004406BF"/>
    <w:rsid w:val="0044260B"/>
    <w:rsid w:val="00453787"/>
    <w:rsid w:val="004565FC"/>
    <w:rsid w:val="00456FA2"/>
    <w:rsid w:val="004622A9"/>
    <w:rsid w:val="004624CB"/>
    <w:rsid w:val="00463BC1"/>
    <w:rsid w:val="00471610"/>
    <w:rsid w:val="0047232F"/>
    <w:rsid w:val="00476D0C"/>
    <w:rsid w:val="004811DF"/>
    <w:rsid w:val="00482E3E"/>
    <w:rsid w:val="0048533D"/>
    <w:rsid w:val="00492C82"/>
    <w:rsid w:val="004A19AD"/>
    <w:rsid w:val="004A51F2"/>
    <w:rsid w:val="004A68CA"/>
    <w:rsid w:val="004B098C"/>
    <w:rsid w:val="004B5D72"/>
    <w:rsid w:val="004B70D6"/>
    <w:rsid w:val="004C062C"/>
    <w:rsid w:val="004C201E"/>
    <w:rsid w:val="004C543B"/>
    <w:rsid w:val="004C6FC5"/>
    <w:rsid w:val="004C7422"/>
    <w:rsid w:val="004D2B32"/>
    <w:rsid w:val="004D45EB"/>
    <w:rsid w:val="004D4C3E"/>
    <w:rsid w:val="004D702E"/>
    <w:rsid w:val="004E0255"/>
    <w:rsid w:val="004E3C27"/>
    <w:rsid w:val="004E63E1"/>
    <w:rsid w:val="004F142C"/>
    <w:rsid w:val="004F17F4"/>
    <w:rsid w:val="004F2D71"/>
    <w:rsid w:val="004F4AD6"/>
    <w:rsid w:val="004F4FBB"/>
    <w:rsid w:val="00500264"/>
    <w:rsid w:val="005012C7"/>
    <w:rsid w:val="00505499"/>
    <w:rsid w:val="00506322"/>
    <w:rsid w:val="00507296"/>
    <w:rsid w:val="00512DBC"/>
    <w:rsid w:val="00514066"/>
    <w:rsid w:val="00517028"/>
    <w:rsid w:val="00520EBC"/>
    <w:rsid w:val="005251C4"/>
    <w:rsid w:val="0052623A"/>
    <w:rsid w:val="00526436"/>
    <w:rsid w:val="00527F65"/>
    <w:rsid w:val="0053055E"/>
    <w:rsid w:val="00537217"/>
    <w:rsid w:val="00540EDD"/>
    <w:rsid w:val="0054153B"/>
    <w:rsid w:val="00542707"/>
    <w:rsid w:val="00542B57"/>
    <w:rsid w:val="005440E9"/>
    <w:rsid w:val="0054794D"/>
    <w:rsid w:val="00560CD1"/>
    <w:rsid w:val="00560EEC"/>
    <w:rsid w:val="0056111D"/>
    <w:rsid w:val="005644EA"/>
    <w:rsid w:val="00570EFC"/>
    <w:rsid w:val="00570F8B"/>
    <w:rsid w:val="0057187B"/>
    <w:rsid w:val="005737C5"/>
    <w:rsid w:val="0057780D"/>
    <w:rsid w:val="0059248F"/>
    <w:rsid w:val="00592EEA"/>
    <w:rsid w:val="0059350F"/>
    <w:rsid w:val="00593B8E"/>
    <w:rsid w:val="005950E7"/>
    <w:rsid w:val="005A1A66"/>
    <w:rsid w:val="005A2435"/>
    <w:rsid w:val="005A7BD8"/>
    <w:rsid w:val="005B159C"/>
    <w:rsid w:val="005B691B"/>
    <w:rsid w:val="005B69F0"/>
    <w:rsid w:val="005C4D65"/>
    <w:rsid w:val="005C6134"/>
    <w:rsid w:val="005E0B34"/>
    <w:rsid w:val="005E3E3C"/>
    <w:rsid w:val="005F1BDF"/>
    <w:rsid w:val="005F411E"/>
    <w:rsid w:val="005F4ABD"/>
    <w:rsid w:val="005F567E"/>
    <w:rsid w:val="005F628E"/>
    <w:rsid w:val="00605BC4"/>
    <w:rsid w:val="00607D3F"/>
    <w:rsid w:val="00612D93"/>
    <w:rsid w:val="00613571"/>
    <w:rsid w:val="006151CE"/>
    <w:rsid w:val="006155B9"/>
    <w:rsid w:val="00616A3C"/>
    <w:rsid w:val="00624425"/>
    <w:rsid w:val="006255AC"/>
    <w:rsid w:val="006300EA"/>
    <w:rsid w:val="00632191"/>
    <w:rsid w:val="006372CA"/>
    <w:rsid w:val="00637585"/>
    <w:rsid w:val="0064245C"/>
    <w:rsid w:val="006476BE"/>
    <w:rsid w:val="006507E1"/>
    <w:rsid w:val="00650A0D"/>
    <w:rsid w:val="00656322"/>
    <w:rsid w:val="00656F4F"/>
    <w:rsid w:val="00656FE2"/>
    <w:rsid w:val="00657119"/>
    <w:rsid w:val="0065797D"/>
    <w:rsid w:val="0066102C"/>
    <w:rsid w:val="006633CC"/>
    <w:rsid w:val="00663975"/>
    <w:rsid w:val="00663D8D"/>
    <w:rsid w:val="00664C14"/>
    <w:rsid w:val="00671E31"/>
    <w:rsid w:val="00673161"/>
    <w:rsid w:val="00673F71"/>
    <w:rsid w:val="006858F1"/>
    <w:rsid w:val="00687428"/>
    <w:rsid w:val="006953A1"/>
    <w:rsid w:val="006A0925"/>
    <w:rsid w:val="006B3ED9"/>
    <w:rsid w:val="006B7098"/>
    <w:rsid w:val="006C0AD2"/>
    <w:rsid w:val="006C0FE1"/>
    <w:rsid w:val="006C3888"/>
    <w:rsid w:val="006C7C77"/>
    <w:rsid w:val="006D4E6A"/>
    <w:rsid w:val="006D6ABB"/>
    <w:rsid w:val="006D7426"/>
    <w:rsid w:val="006E1375"/>
    <w:rsid w:val="006E4337"/>
    <w:rsid w:val="006F078D"/>
    <w:rsid w:val="006F7F00"/>
    <w:rsid w:val="0070082E"/>
    <w:rsid w:val="007029A1"/>
    <w:rsid w:val="00711CAB"/>
    <w:rsid w:val="00712090"/>
    <w:rsid w:val="00713FCD"/>
    <w:rsid w:val="007173A0"/>
    <w:rsid w:val="007217FE"/>
    <w:rsid w:val="00721D97"/>
    <w:rsid w:val="0072522F"/>
    <w:rsid w:val="00725E42"/>
    <w:rsid w:val="0073388F"/>
    <w:rsid w:val="007346CA"/>
    <w:rsid w:val="007376B4"/>
    <w:rsid w:val="0074009E"/>
    <w:rsid w:val="00741182"/>
    <w:rsid w:val="00743521"/>
    <w:rsid w:val="00750263"/>
    <w:rsid w:val="00752082"/>
    <w:rsid w:val="007526F0"/>
    <w:rsid w:val="00756232"/>
    <w:rsid w:val="00762BB2"/>
    <w:rsid w:val="0076328E"/>
    <w:rsid w:val="00764F4C"/>
    <w:rsid w:val="00766BD7"/>
    <w:rsid w:val="00766BF9"/>
    <w:rsid w:val="007715FA"/>
    <w:rsid w:val="0077282E"/>
    <w:rsid w:val="00777F12"/>
    <w:rsid w:val="007828DA"/>
    <w:rsid w:val="0078457F"/>
    <w:rsid w:val="00786469"/>
    <w:rsid w:val="00790830"/>
    <w:rsid w:val="00792C4F"/>
    <w:rsid w:val="00793893"/>
    <w:rsid w:val="007A1728"/>
    <w:rsid w:val="007A2B34"/>
    <w:rsid w:val="007A4BB1"/>
    <w:rsid w:val="007A69B6"/>
    <w:rsid w:val="007A74DD"/>
    <w:rsid w:val="007B0A90"/>
    <w:rsid w:val="007C43E7"/>
    <w:rsid w:val="007C65B3"/>
    <w:rsid w:val="007D140D"/>
    <w:rsid w:val="007D219C"/>
    <w:rsid w:val="007D3827"/>
    <w:rsid w:val="007D4CFD"/>
    <w:rsid w:val="007D56C9"/>
    <w:rsid w:val="007F2128"/>
    <w:rsid w:val="007F35A3"/>
    <w:rsid w:val="007F76AA"/>
    <w:rsid w:val="007F7C4A"/>
    <w:rsid w:val="00804BE3"/>
    <w:rsid w:val="00807F1A"/>
    <w:rsid w:val="00811923"/>
    <w:rsid w:val="0081196A"/>
    <w:rsid w:val="008156E7"/>
    <w:rsid w:val="00817271"/>
    <w:rsid w:val="0082236F"/>
    <w:rsid w:val="00826942"/>
    <w:rsid w:val="008316CF"/>
    <w:rsid w:val="00832924"/>
    <w:rsid w:val="00832C70"/>
    <w:rsid w:val="0083358E"/>
    <w:rsid w:val="00833E69"/>
    <w:rsid w:val="00835C45"/>
    <w:rsid w:val="008364ED"/>
    <w:rsid w:val="008379F8"/>
    <w:rsid w:val="00853AAA"/>
    <w:rsid w:val="00855798"/>
    <w:rsid w:val="00857014"/>
    <w:rsid w:val="00861BFA"/>
    <w:rsid w:val="00862FC9"/>
    <w:rsid w:val="00863522"/>
    <w:rsid w:val="0086378C"/>
    <w:rsid w:val="00865E36"/>
    <w:rsid w:val="00872A97"/>
    <w:rsid w:val="008806F8"/>
    <w:rsid w:val="00882F81"/>
    <w:rsid w:val="00884E66"/>
    <w:rsid w:val="00885608"/>
    <w:rsid w:val="008945C6"/>
    <w:rsid w:val="008967F7"/>
    <w:rsid w:val="00896BB6"/>
    <w:rsid w:val="008A24F5"/>
    <w:rsid w:val="008A4B5C"/>
    <w:rsid w:val="008A5169"/>
    <w:rsid w:val="008B23F1"/>
    <w:rsid w:val="008B7E67"/>
    <w:rsid w:val="008C7333"/>
    <w:rsid w:val="008D0677"/>
    <w:rsid w:val="008D1174"/>
    <w:rsid w:val="008D143C"/>
    <w:rsid w:val="008D3D3C"/>
    <w:rsid w:val="008D4771"/>
    <w:rsid w:val="008D5492"/>
    <w:rsid w:val="008D5656"/>
    <w:rsid w:val="008D59E3"/>
    <w:rsid w:val="008E614F"/>
    <w:rsid w:val="008E7251"/>
    <w:rsid w:val="008F17D1"/>
    <w:rsid w:val="008F44A1"/>
    <w:rsid w:val="008F5176"/>
    <w:rsid w:val="008F7B32"/>
    <w:rsid w:val="009031F0"/>
    <w:rsid w:val="009067B9"/>
    <w:rsid w:val="00910120"/>
    <w:rsid w:val="00910A06"/>
    <w:rsid w:val="0091227B"/>
    <w:rsid w:val="009125A7"/>
    <w:rsid w:val="0092202B"/>
    <w:rsid w:val="0092609C"/>
    <w:rsid w:val="009273DE"/>
    <w:rsid w:val="00930E34"/>
    <w:rsid w:val="00932B23"/>
    <w:rsid w:val="00933B6A"/>
    <w:rsid w:val="009349D8"/>
    <w:rsid w:val="00935F30"/>
    <w:rsid w:val="00947260"/>
    <w:rsid w:val="0095007A"/>
    <w:rsid w:val="00950A48"/>
    <w:rsid w:val="009517A8"/>
    <w:rsid w:val="00953815"/>
    <w:rsid w:val="00955A9B"/>
    <w:rsid w:val="00956B23"/>
    <w:rsid w:val="009622A6"/>
    <w:rsid w:val="00962624"/>
    <w:rsid w:val="00963708"/>
    <w:rsid w:val="00966D91"/>
    <w:rsid w:val="00971FD2"/>
    <w:rsid w:val="009755D0"/>
    <w:rsid w:val="0098247A"/>
    <w:rsid w:val="009862B4"/>
    <w:rsid w:val="00986CC0"/>
    <w:rsid w:val="009877A9"/>
    <w:rsid w:val="00990E6D"/>
    <w:rsid w:val="00997530"/>
    <w:rsid w:val="009A52F9"/>
    <w:rsid w:val="009B06F0"/>
    <w:rsid w:val="009B0D03"/>
    <w:rsid w:val="009B0F4D"/>
    <w:rsid w:val="009C0262"/>
    <w:rsid w:val="009D33A6"/>
    <w:rsid w:val="009D6B37"/>
    <w:rsid w:val="009E3EB7"/>
    <w:rsid w:val="009E568C"/>
    <w:rsid w:val="009F66EB"/>
    <w:rsid w:val="009F747B"/>
    <w:rsid w:val="00A101B9"/>
    <w:rsid w:val="00A115D6"/>
    <w:rsid w:val="00A12D81"/>
    <w:rsid w:val="00A13F24"/>
    <w:rsid w:val="00A15841"/>
    <w:rsid w:val="00A22764"/>
    <w:rsid w:val="00A26369"/>
    <w:rsid w:val="00A31507"/>
    <w:rsid w:val="00A33631"/>
    <w:rsid w:val="00A34FF5"/>
    <w:rsid w:val="00A37878"/>
    <w:rsid w:val="00A37AA9"/>
    <w:rsid w:val="00A53E1A"/>
    <w:rsid w:val="00A614AF"/>
    <w:rsid w:val="00A6365E"/>
    <w:rsid w:val="00A65A7E"/>
    <w:rsid w:val="00A66585"/>
    <w:rsid w:val="00A66947"/>
    <w:rsid w:val="00A66DEE"/>
    <w:rsid w:val="00A67319"/>
    <w:rsid w:val="00A70ED2"/>
    <w:rsid w:val="00A7153B"/>
    <w:rsid w:val="00A73BE1"/>
    <w:rsid w:val="00A75B40"/>
    <w:rsid w:val="00A769D6"/>
    <w:rsid w:val="00A8233A"/>
    <w:rsid w:val="00A86D6E"/>
    <w:rsid w:val="00A938F8"/>
    <w:rsid w:val="00A96060"/>
    <w:rsid w:val="00AA3D47"/>
    <w:rsid w:val="00AA6A60"/>
    <w:rsid w:val="00AB055A"/>
    <w:rsid w:val="00AB237C"/>
    <w:rsid w:val="00AB394D"/>
    <w:rsid w:val="00AB3FD8"/>
    <w:rsid w:val="00AB7093"/>
    <w:rsid w:val="00AC039E"/>
    <w:rsid w:val="00AC2CDA"/>
    <w:rsid w:val="00AC6BDB"/>
    <w:rsid w:val="00AD03EC"/>
    <w:rsid w:val="00AD0E80"/>
    <w:rsid w:val="00AD19DE"/>
    <w:rsid w:val="00AD279E"/>
    <w:rsid w:val="00AD4427"/>
    <w:rsid w:val="00AD7A26"/>
    <w:rsid w:val="00AE0DE3"/>
    <w:rsid w:val="00AE1649"/>
    <w:rsid w:val="00AE25B5"/>
    <w:rsid w:val="00AE7A5A"/>
    <w:rsid w:val="00AF0613"/>
    <w:rsid w:val="00AF2B70"/>
    <w:rsid w:val="00AF523E"/>
    <w:rsid w:val="00AF6897"/>
    <w:rsid w:val="00B077CE"/>
    <w:rsid w:val="00B07D4B"/>
    <w:rsid w:val="00B16C45"/>
    <w:rsid w:val="00B176BB"/>
    <w:rsid w:val="00B17BF6"/>
    <w:rsid w:val="00B22081"/>
    <w:rsid w:val="00B26B3C"/>
    <w:rsid w:val="00B3590D"/>
    <w:rsid w:val="00B371BF"/>
    <w:rsid w:val="00B40D4E"/>
    <w:rsid w:val="00B419E2"/>
    <w:rsid w:val="00B50266"/>
    <w:rsid w:val="00B5070D"/>
    <w:rsid w:val="00B571AA"/>
    <w:rsid w:val="00B57DF9"/>
    <w:rsid w:val="00B6760E"/>
    <w:rsid w:val="00B70ACA"/>
    <w:rsid w:val="00B77314"/>
    <w:rsid w:val="00B8021F"/>
    <w:rsid w:val="00B8093D"/>
    <w:rsid w:val="00B852AF"/>
    <w:rsid w:val="00B85B25"/>
    <w:rsid w:val="00B874E4"/>
    <w:rsid w:val="00B97323"/>
    <w:rsid w:val="00B97341"/>
    <w:rsid w:val="00BA1D58"/>
    <w:rsid w:val="00BA28DF"/>
    <w:rsid w:val="00BA50D4"/>
    <w:rsid w:val="00BA5B1B"/>
    <w:rsid w:val="00BB0FD2"/>
    <w:rsid w:val="00BB3BB6"/>
    <w:rsid w:val="00BB5DD4"/>
    <w:rsid w:val="00BB7A3D"/>
    <w:rsid w:val="00BC0DD8"/>
    <w:rsid w:val="00BC1DA8"/>
    <w:rsid w:val="00BC2BAE"/>
    <w:rsid w:val="00BD2F2C"/>
    <w:rsid w:val="00BE1055"/>
    <w:rsid w:val="00BE7049"/>
    <w:rsid w:val="00BF05E0"/>
    <w:rsid w:val="00BF07F4"/>
    <w:rsid w:val="00BF4FEE"/>
    <w:rsid w:val="00BF6A99"/>
    <w:rsid w:val="00C02904"/>
    <w:rsid w:val="00C052FD"/>
    <w:rsid w:val="00C07732"/>
    <w:rsid w:val="00C1010C"/>
    <w:rsid w:val="00C1176C"/>
    <w:rsid w:val="00C15406"/>
    <w:rsid w:val="00C15C9D"/>
    <w:rsid w:val="00C17297"/>
    <w:rsid w:val="00C17F68"/>
    <w:rsid w:val="00C2323D"/>
    <w:rsid w:val="00C23243"/>
    <w:rsid w:val="00C25171"/>
    <w:rsid w:val="00C261A4"/>
    <w:rsid w:val="00C27ACE"/>
    <w:rsid w:val="00C30F42"/>
    <w:rsid w:val="00C370C6"/>
    <w:rsid w:val="00C37EA4"/>
    <w:rsid w:val="00C40657"/>
    <w:rsid w:val="00C40D6A"/>
    <w:rsid w:val="00C417B7"/>
    <w:rsid w:val="00C47279"/>
    <w:rsid w:val="00C55788"/>
    <w:rsid w:val="00C61253"/>
    <w:rsid w:val="00C61B51"/>
    <w:rsid w:val="00C636F9"/>
    <w:rsid w:val="00C6404F"/>
    <w:rsid w:val="00C67AE1"/>
    <w:rsid w:val="00C726D2"/>
    <w:rsid w:val="00C76D44"/>
    <w:rsid w:val="00C77A34"/>
    <w:rsid w:val="00C9393C"/>
    <w:rsid w:val="00C97700"/>
    <w:rsid w:val="00CA33B1"/>
    <w:rsid w:val="00CA74B5"/>
    <w:rsid w:val="00CA7B56"/>
    <w:rsid w:val="00CB15E1"/>
    <w:rsid w:val="00CB2557"/>
    <w:rsid w:val="00CB2951"/>
    <w:rsid w:val="00CB2A7B"/>
    <w:rsid w:val="00CB77C6"/>
    <w:rsid w:val="00CB7BDF"/>
    <w:rsid w:val="00CC3092"/>
    <w:rsid w:val="00CC4E36"/>
    <w:rsid w:val="00CC5802"/>
    <w:rsid w:val="00CD210F"/>
    <w:rsid w:val="00CD5BE9"/>
    <w:rsid w:val="00CE035D"/>
    <w:rsid w:val="00CE2109"/>
    <w:rsid w:val="00CE3E70"/>
    <w:rsid w:val="00CE5577"/>
    <w:rsid w:val="00CF0578"/>
    <w:rsid w:val="00CF5106"/>
    <w:rsid w:val="00D000BC"/>
    <w:rsid w:val="00D018D7"/>
    <w:rsid w:val="00D021FC"/>
    <w:rsid w:val="00D039D3"/>
    <w:rsid w:val="00D039EF"/>
    <w:rsid w:val="00D169C5"/>
    <w:rsid w:val="00D23E6C"/>
    <w:rsid w:val="00D27023"/>
    <w:rsid w:val="00D34757"/>
    <w:rsid w:val="00D372F5"/>
    <w:rsid w:val="00D40036"/>
    <w:rsid w:val="00D45B51"/>
    <w:rsid w:val="00D471FD"/>
    <w:rsid w:val="00D52CDE"/>
    <w:rsid w:val="00D52D62"/>
    <w:rsid w:val="00D546FB"/>
    <w:rsid w:val="00D61504"/>
    <w:rsid w:val="00D66184"/>
    <w:rsid w:val="00D6681E"/>
    <w:rsid w:val="00D70DAB"/>
    <w:rsid w:val="00D70FA3"/>
    <w:rsid w:val="00D72EA9"/>
    <w:rsid w:val="00D7672E"/>
    <w:rsid w:val="00D767E8"/>
    <w:rsid w:val="00D81A2E"/>
    <w:rsid w:val="00D8644D"/>
    <w:rsid w:val="00D87D08"/>
    <w:rsid w:val="00D92D83"/>
    <w:rsid w:val="00D95C27"/>
    <w:rsid w:val="00D96295"/>
    <w:rsid w:val="00D96761"/>
    <w:rsid w:val="00DA149F"/>
    <w:rsid w:val="00DA4C4C"/>
    <w:rsid w:val="00DA5886"/>
    <w:rsid w:val="00DB148B"/>
    <w:rsid w:val="00DB6006"/>
    <w:rsid w:val="00DB6446"/>
    <w:rsid w:val="00DB6D0C"/>
    <w:rsid w:val="00DB71C9"/>
    <w:rsid w:val="00DC0336"/>
    <w:rsid w:val="00DD4BED"/>
    <w:rsid w:val="00DD5EB0"/>
    <w:rsid w:val="00DD73EA"/>
    <w:rsid w:val="00DF1F4F"/>
    <w:rsid w:val="00DF20A6"/>
    <w:rsid w:val="00DF2294"/>
    <w:rsid w:val="00DF5907"/>
    <w:rsid w:val="00DF62BE"/>
    <w:rsid w:val="00E10F84"/>
    <w:rsid w:val="00E121EB"/>
    <w:rsid w:val="00E20E1C"/>
    <w:rsid w:val="00E213FF"/>
    <w:rsid w:val="00E221BE"/>
    <w:rsid w:val="00E22E1B"/>
    <w:rsid w:val="00E232D7"/>
    <w:rsid w:val="00E2734A"/>
    <w:rsid w:val="00E34279"/>
    <w:rsid w:val="00E35D51"/>
    <w:rsid w:val="00E43A30"/>
    <w:rsid w:val="00E444E9"/>
    <w:rsid w:val="00E472EB"/>
    <w:rsid w:val="00E5267A"/>
    <w:rsid w:val="00E560B4"/>
    <w:rsid w:val="00E603A8"/>
    <w:rsid w:val="00E65C1B"/>
    <w:rsid w:val="00E70E64"/>
    <w:rsid w:val="00E755EE"/>
    <w:rsid w:val="00E80916"/>
    <w:rsid w:val="00E8342C"/>
    <w:rsid w:val="00E85C67"/>
    <w:rsid w:val="00E86FF6"/>
    <w:rsid w:val="00E92DDD"/>
    <w:rsid w:val="00E938D4"/>
    <w:rsid w:val="00E959CA"/>
    <w:rsid w:val="00E97210"/>
    <w:rsid w:val="00EA1532"/>
    <w:rsid w:val="00EA6A02"/>
    <w:rsid w:val="00EB2CB5"/>
    <w:rsid w:val="00EB4766"/>
    <w:rsid w:val="00EB5DDD"/>
    <w:rsid w:val="00EC2322"/>
    <w:rsid w:val="00EC44D6"/>
    <w:rsid w:val="00EC4E22"/>
    <w:rsid w:val="00EC75EF"/>
    <w:rsid w:val="00EC7814"/>
    <w:rsid w:val="00ED0C77"/>
    <w:rsid w:val="00ED3F43"/>
    <w:rsid w:val="00ED4E0F"/>
    <w:rsid w:val="00ED67AD"/>
    <w:rsid w:val="00ED6EC9"/>
    <w:rsid w:val="00EE30CE"/>
    <w:rsid w:val="00EE39AC"/>
    <w:rsid w:val="00EE49A9"/>
    <w:rsid w:val="00EE5E51"/>
    <w:rsid w:val="00EF01E9"/>
    <w:rsid w:val="00EF0B96"/>
    <w:rsid w:val="00EF0FF2"/>
    <w:rsid w:val="00F004BE"/>
    <w:rsid w:val="00F0136B"/>
    <w:rsid w:val="00F02D77"/>
    <w:rsid w:val="00F03762"/>
    <w:rsid w:val="00F0694F"/>
    <w:rsid w:val="00F1042C"/>
    <w:rsid w:val="00F10767"/>
    <w:rsid w:val="00F10E3F"/>
    <w:rsid w:val="00F113DF"/>
    <w:rsid w:val="00F11ABB"/>
    <w:rsid w:val="00F133CE"/>
    <w:rsid w:val="00F140E2"/>
    <w:rsid w:val="00F21BA7"/>
    <w:rsid w:val="00F222DB"/>
    <w:rsid w:val="00F23B18"/>
    <w:rsid w:val="00F247C6"/>
    <w:rsid w:val="00F319DE"/>
    <w:rsid w:val="00F31DCF"/>
    <w:rsid w:val="00F334E3"/>
    <w:rsid w:val="00F35A72"/>
    <w:rsid w:val="00F4417A"/>
    <w:rsid w:val="00F524D7"/>
    <w:rsid w:val="00F5314E"/>
    <w:rsid w:val="00F54E34"/>
    <w:rsid w:val="00F61FD1"/>
    <w:rsid w:val="00F633DA"/>
    <w:rsid w:val="00F64C04"/>
    <w:rsid w:val="00F65F65"/>
    <w:rsid w:val="00F672C0"/>
    <w:rsid w:val="00F704C5"/>
    <w:rsid w:val="00F83135"/>
    <w:rsid w:val="00F85B83"/>
    <w:rsid w:val="00FA131C"/>
    <w:rsid w:val="00FA4A35"/>
    <w:rsid w:val="00FA4D5B"/>
    <w:rsid w:val="00FA580D"/>
    <w:rsid w:val="00FA5CEC"/>
    <w:rsid w:val="00FA66E1"/>
    <w:rsid w:val="00FB18DC"/>
    <w:rsid w:val="00FB4632"/>
    <w:rsid w:val="00FB7189"/>
    <w:rsid w:val="00FB7E93"/>
    <w:rsid w:val="00FC5CF8"/>
    <w:rsid w:val="00FC5EF6"/>
    <w:rsid w:val="00FC7BF2"/>
    <w:rsid w:val="00FD199F"/>
    <w:rsid w:val="00FD2756"/>
    <w:rsid w:val="00FD3A6D"/>
    <w:rsid w:val="00FD4E92"/>
    <w:rsid w:val="00FD69C5"/>
    <w:rsid w:val="00FD7054"/>
    <w:rsid w:val="00FE0F58"/>
    <w:rsid w:val="00FE19BE"/>
    <w:rsid w:val="00FE4253"/>
    <w:rsid w:val="00FE4DAC"/>
    <w:rsid w:val="00FF007B"/>
    <w:rsid w:val="00FF359F"/>
    <w:rsid w:val="00FF4099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EF1D4"/>
  <w15:docId w15:val="{2DD107F4-0AC1-4E06-B861-87965097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3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D40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400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40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40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40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40036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4003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"/>
    <w:rsid w:val="00D4003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D4003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"/>
    <w:rsid w:val="00D4003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rsid w:val="00D4003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"/>
    <w:rsid w:val="00D4003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link w:val="Nagwek7"/>
    <w:uiPriority w:val="9"/>
    <w:rsid w:val="00D40036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rsid w:val="00D4003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D40036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D400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D40036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D40036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10"/>
    <w:rsid w:val="00D40036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4003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rsid w:val="00D40036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40036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40036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40036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D40036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400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D400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D4003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D40036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D400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4003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4003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4003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D4003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D40036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D4003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40036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40036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link w:val="Tekstdymka"/>
    <w:uiPriority w:val="99"/>
    <w:semiHidden/>
    <w:rsid w:val="00D40036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D4003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styleId="Odwoanieprzypisudolnego">
    <w:name w:val="footnote reference"/>
    <w:rsid w:val="00D40036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D40036"/>
    <w:rPr>
      <w:rFonts w:cs="Times New Roman"/>
    </w:rPr>
  </w:style>
  <w:style w:type="paragraph" w:customStyle="1" w:styleId="ustp">
    <w:name w:val="ustęp"/>
    <w:basedOn w:val="Normalny"/>
    <w:rsid w:val="00D40036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D40036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D40036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uiPriority w:val="99"/>
    <w:rsid w:val="00D4003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D40036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40036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00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40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4003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400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D40036"/>
  </w:style>
  <w:style w:type="paragraph" w:styleId="Lista">
    <w:name w:val="List"/>
    <w:basedOn w:val="Normalny"/>
    <w:uiPriority w:val="99"/>
    <w:rsid w:val="00D40036"/>
    <w:pPr>
      <w:ind w:left="283" w:hanging="283"/>
    </w:pPr>
  </w:style>
  <w:style w:type="paragraph" w:styleId="Lista2">
    <w:name w:val="List 2"/>
    <w:basedOn w:val="Normalny"/>
    <w:uiPriority w:val="99"/>
    <w:rsid w:val="00D40036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D40036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D40036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D40036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D40036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40036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D40036"/>
  </w:style>
  <w:style w:type="table" w:styleId="Tabela-Siatka">
    <w:name w:val="Table Grid"/>
    <w:basedOn w:val="Standardowy"/>
    <w:uiPriority w:val="59"/>
    <w:rsid w:val="00D40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D40036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D40036"/>
  </w:style>
  <w:style w:type="paragraph" w:customStyle="1" w:styleId="Default">
    <w:name w:val="Default"/>
    <w:qFormat/>
    <w:rsid w:val="00D400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1"/>
    <w:qFormat/>
    <w:rsid w:val="00D40036"/>
    <w:pPr>
      <w:ind w:left="708"/>
    </w:pPr>
  </w:style>
  <w:style w:type="character" w:customStyle="1" w:styleId="apple-style-span">
    <w:name w:val="apple-style-span"/>
    <w:rsid w:val="00D40036"/>
    <w:rPr>
      <w:rFonts w:cs="Times New Roman"/>
    </w:rPr>
  </w:style>
  <w:style w:type="paragraph" w:customStyle="1" w:styleId="Tekstpodstawowy21">
    <w:name w:val="Tekst podstawowy 21"/>
    <w:basedOn w:val="Normalny"/>
    <w:rsid w:val="00D40036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D40036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D40036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D40036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D40036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D40036"/>
    <w:rPr>
      <w:rFonts w:ascii="Arial" w:hAnsi="Arial"/>
      <w:color w:val="auto"/>
    </w:rPr>
  </w:style>
  <w:style w:type="paragraph" w:customStyle="1" w:styleId="arimr">
    <w:name w:val="arimr"/>
    <w:basedOn w:val="Normalny"/>
    <w:rsid w:val="00D40036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D40036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D40036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11"/>
    <w:rsid w:val="00D40036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40036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40036"/>
    <w:rPr>
      <w:rFonts w:ascii="Times New Roman" w:eastAsia="Times New Roman" w:hAnsi="Times New Roman"/>
    </w:rPr>
  </w:style>
  <w:style w:type="paragraph" w:customStyle="1" w:styleId="paragraf">
    <w:name w:val="paragraf"/>
    <w:basedOn w:val="Normalny"/>
    <w:rsid w:val="00D40036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D40036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D40036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D40036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400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D4003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rsid w:val="00D4003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D40036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D40036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D40036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D40036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D40036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D40036"/>
    <w:rPr>
      <w:rFonts w:ascii="Times New Roman" w:eastAsia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rsid w:val="00D40036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D40036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D40036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D40036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D40036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D40036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99"/>
    <w:qFormat/>
    <w:rsid w:val="00D40036"/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rsid w:val="00D40036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D40036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D40036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40036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4003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40036"/>
    <w:rPr>
      <w:b/>
      <w:i/>
      <w:spacing w:val="0"/>
    </w:rPr>
  </w:style>
  <w:style w:type="paragraph" w:customStyle="1" w:styleId="Text1">
    <w:name w:val="Text 1"/>
    <w:basedOn w:val="Normalny"/>
    <w:rsid w:val="00D40036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40036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40036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40036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40036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40036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40036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40036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40036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40036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40036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D40036"/>
    <w:rPr>
      <w:rFonts w:cs="Times New Roman"/>
      <w:i/>
    </w:rPr>
  </w:style>
  <w:style w:type="character" w:customStyle="1" w:styleId="Teksttreci">
    <w:name w:val="Tekst treści_"/>
    <w:link w:val="Teksttreci0"/>
    <w:locked/>
    <w:rsid w:val="00D4003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40036"/>
    <w:pPr>
      <w:shd w:val="clear" w:color="auto" w:fill="FFFFFF"/>
      <w:spacing w:line="240" w:lineRule="atLeast"/>
      <w:ind w:hanging="1700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Pogrubienie">
    <w:name w:val="Tekst treści + Pogrubienie"/>
    <w:rsid w:val="00D40036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D40036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D40036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40036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D4003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40036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D4003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40036"/>
    <w:pPr>
      <w:shd w:val="clear" w:color="auto" w:fill="FFFFFF"/>
      <w:spacing w:after="1080" w:line="240" w:lineRule="atLeast"/>
    </w:pPr>
    <w:rPr>
      <w:rFonts w:ascii="Verdana" w:eastAsia="Calibri" w:hAnsi="Verdana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D40036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D40036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D40036"/>
    <w:rPr>
      <w:rFonts w:cs="Times New Roman"/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2B045E"/>
    <w:rPr>
      <w:color w:val="605E5C"/>
      <w:shd w:val="clear" w:color="auto" w:fill="E1DFDD"/>
    </w:rPr>
  </w:style>
  <w:style w:type="paragraph" w:customStyle="1" w:styleId="SZDWNormalny">
    <w:name w:val="SZDW Normalny"/>
    <w:basedOn w:val="Normalny"/>
    <w:link w:val="SZDWNormalnyZnak"/>
    <w:qFormat/>
    <w:rsid w:val="00FF5257"/>
    <w:pPr>
      <w:spacing w:before="120" w:line="276" w:lineRule="auto"/>
      <w:ind w:firstLine="567"/>
      <w:jc w:val="both"/>
    </w:pPr>
    <w:rPr>
      <w:rFonts w:ascii="Arial Narrow" w:eastAsia="Calibri" w:hAnsi="Arial Narrow"/>
    </w:rPr>
  </w:style>
  <w:style w:type="paragraph" w:customStyle="1" w:styleId="SZDWNaglowek1">
    <w:name w:val="SZDW Naglowek 1"/>
    <w:basedOn w:val="Normalny"/>
    <w:link w:val="SZDWNaglowek1Znak"/>
    <w:qFormat/>
    <w:rsid w:val="00FF5257"/>
    <w:pPr>
      <w:keepNext/>
      <w:numPr>
        <w:numId w:val="42"/>
      </w:numPr>
      <w:tabs>
        <w:tab w:val="clear" w:pos="3054"/>
        <w:tab w:val="num" w:pos="540"/>
      </w:tabs>
      <w:spacing w:before="480" w:after="240" w:line="276" w:lineRule="auto"/>
      <w:ind w:left="538" w:hanging="357"/>
      <w:jc w:val="both"/>
    </w:pPr>
    <w:rPr>
      <w:rFonts w:ascii="Arial Narrow" w:eastAsia="Calibri" w:hAnsi="Arial Narrow"/>
      <w:b/>
      <w:sz w:val="28"/>
      <w:szCs w:val="28"/>
    </w:rPr>
  </w:style>
  <w:style w:type="character" w:customStyle="1" w:styleId="SZDWNormalnyZnak">
    <w:name w:val="SZDW Normalny Znak"/>
    <w:basedOn w:val="Domylnaczcionkaakapitu"/>
    <w:link w:val="SZDWNormalny"/>
    <w:rsid w:val="00FF5257"/>
    <w:rPr>
      <w:rFonts w:ascii="Arial Narrow" w:hAnsi="Arial Narrow"/>
      <w:sz w:val="24"/>
      <w:szCs w:val="24"/>
    </w:rPr>
  </w:style>
  <w:style w:type="character" w:customStyle="1" w:styleId="SZDWNaglowek1Znak">
    <w:name w:val="SZDW Naglowek 1 Znak"/>
    <w:basedOn w:val="Domylnaczcionkaakapitu"/>
    <w:link w:val="SZDWNaglowek1"/>
    <w:rsid w:val="00FF5257"/>
    <w:rPr>
      <w:rFonts w:ascii="Arial Narrow" w:hAnsi="Arial Narrow"/>
      <w:b/>
      <w:sz w:val="28"/>
      <w:szCs w:val="28"/>
    </w:rPr>
  </w:style>
  <w:style w:type="paragraph" w:customStyle="1" w:styleId="Style4">
    <w:name w:val="Style4"/>
    <w:basedOn w:val="Normalny"/>
    <w:rsid w:val="008B7E67"/>
    <w:pPr>
      <w:widowControl w:val="0"/>
      <w:suppressAutoHyphens/>
      <w:autoSpaceDN w:val="0"/>
      <w:spacing w:line="274" w:lineRule="exact"/>
      <w:jc w:val="both"/>
      <w:textAlignment w:val="baseline"/>
    </w:pPr>
    <w:rPr>
      <w:rFonts w:eastAsia="Lucida Sans Unicode" w:cs="Tahoma"/>
      <w:kern w:val="3"/>
    </w:rPr>
  </w:style>
  <w:style w:type="character" w:customStyle="1" w:styleId="FontStyle14">
    <w:name w:val="Font Style14"/>
    <w:basedOn w:val="Domylnaczcionkaakapitu"/>
    <w:rsid w:val="008B7E67"/>
    <w:rPr>
      <w:rFonts w:ascii="Times New Roman" w:hAnsi="Times New Roman" w:cs="Times New Roman"/>
      <w:sz w:val="22"/>
      <w:szCs w:val="22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04BE3"/>
    <w:rPr>
      <w:color w:val="605E5C"/>
      <w:shd w:val="clear" w:color="auto" w:fill="E1DFDD"/>
    </w:rPr>
  </w:style>
  <w:style w:type="character" w:customStyle="1" w:styleId="Teksttreci2">
    <w:name w:val="Tekst treści (2)_"/>
    <w:link w:val="Teksttreci20"/>
    <w:rsid w:val="00231F4B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1F4B"/>
    <w:pPr>
      <w:widowControl w:val="0"/>
      <w:shd w:val="clear" w:color="auto" w:fill="FFFFFF"/>
      <w:spacing w:before="540" w:line="269" w:lineRule="exact"/>
      <w:ind w:hanging="380"/>
      <w:jc w:val="both"/>
    </w:pPr>
    <w:rPr>
      <w:sz w:val="20"/>
      <w:szCs w:val="20"/>
    </w:rPr>
  </w:style>
  <w:style w:type="numbering" w:customStyle="1" w:styleId="WWNum24">
    <w:name w:val="WWNum24"/>
    <w:rsid w:val="00231F4B"/>
    <w:pPr>
      <w:numPr>
        <w:numId w:val="6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2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kzp.com.pl" TargetMode="External"/><Relationship Id="rId18" Type="http://schemas.openxmlformats.org/officeDocument/2006/relationships/hyperlink" Target="mailto:kancelaria@skzp.com.p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kancelaria@skzp.com.pl" TargetMode="External"/><Relationship Id="rId17" Type="http://schemas.openxmlformats.org/officeDocument/2006/relationships/hyperlink" Target="https://ezamowienia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technopark.kielce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technopark.kielce.p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biuro@technopark.kielce.p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mowienia.gov.pl/mp-client/search/list/ocds-148610-7740580f-4fbd-4df8-8325-697db9d96332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D8A4-30AC-4B61-BA5A-85E6E2BB0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BFDE0-38C2-4CBD-858A-617788F2C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8BABB-8C9F-4D52-A2BC-E84C5CFC8C6B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147221e5-76b2-4806-a46b-4cccc38c7e2f"/>
    <ds:schemaRef ds:uri="http://schemas.microsoft.com/office/infopath/2007/PartnerControls"/>
    <ds:schemaRef ds:uri="http://schemas.openxmlformats.org/package/2006/metadata/core-properties"/>
    <ds:schemaRef ds:uri="bd155054-772e-4cf4-9f0e-8a32a9d0e2a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FCB315-D6C2-4D31-B3C0-C2F87841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20</Pages>
  <Words>8245</Words>
  <Characters>49471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57601</CharactersWithSpaces>
  <SharedDoc>false</SharedDoc>
  <HLinks>
    <vt:vector size="42" baseType="variant">
      <vt:variant>
        <vt:i4>3932186</vt:i4>
      </vt:variant>
      <vt:variant>
        <vt:i4>18</vt:i4>
      </vt:variant>
      <vt:variant>
        <vt:i4>0</vt:i4>
      </vt:variant>
      <vt:variant>
        <vt:i4>5</vt:i4>
      </vt:variant>
      <vt:variant>
        <vt:lpwstr>mailto:jst@wechsler.pl</vt:lpwstr>
      </vt:variant>
      <vt:variant>
        <vt:lpwstr/>
      </vt:variant>
      <vt:variant>
        <vt:i4>1507385</vt:i4>
      </vt:variant>
      <vt:variant>
        <vt:i4>15</vt:i4>
      </vt:variant>
      <vt:variant>
        <vt:i4>0</vt:i4>
      </vt:variant>
      <vt:variant>
        <vt:i4>5</vt:i4>
      </vt:variant>
      <vt:variant>
        <vt:lpwstr>mailto:urzad@rakow.pl</vt:lpwstr>
      </vt:variant>
      <vt:variant>
        <vt:lpwstr/>
      </vt:variant>
      <vt:variant>
        <vt:i4>3932186</vt:i4>
      </vt:variant>
      <vt:variant>
        <vt:i4>12</vt:i4>
      </vt:variant>
      <vt:variant>
        <vt:i4>0</vt:i4>
      </vt:variant>
      <vt:variant>
        <vt:i4>5</vt:i4>
      </vt:variant>
      <vt:variant>
        <vt:lpwstr>mailto:jst@wechsler.pl</vt:lpwstr>
      </vt:variant>
      <vt:variant>
        <vt:lpwstr/>
      </vt:variant>
      <vt:variant>
        <vt:i4>8257580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5111832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https://ezamowienia.gov.pl/mp-client/search/list/ocds-148610-a6d2eb8b-d4e6-11ec-9a86-f6f4c648a056</vt:lpwstr>
      </vt:variant>
      <vt:variant>
        <vt:lpwstr/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mailto:urzad@rakow.pl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</cp:lastModifiedBy>
  <cp:revision>78</cp:revision>
  <cp:lastPrinted>2025-07-23T07:23:00Z</cp:lastPrinted>
  <dcterms:created xsi:type="dcterms:W3CDTF">2024-12-02T12:18:00Z</dcterms:created>
  <dcterms:modified xsi:type="dcterms:W3CDTF">2025-07-23T07:23:00Z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  <property fmtid="{D5CDD505-2E9C-101B-9397-08002B2CF9AE}" pid="4" name="GrammarlyDocumentId">
    <vt:lpwstr>b0e7824d2cfdad6df86b1957cb20947739deaeba46f57624a75ff1f583a2a505</vt:lpwstr>
  </property>
</Properties>
</file>