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2A" w:rsidRPr="00B00A42" w:rsidRDefault="00444307" w:rsidP="003D682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KPT-DIIA.270</w:t>
      </w:r>
      <w:r w:rsidR="00B00A42">
        <w:rPr>
          <w:rFonts w:asciiTheme="minorHAnsi" w:hAnsiTheme="minorHAnsi"/>
          <w:sz w:val="22"/>
          <w:szCs w:val="22"/>
        </w:rPr>
        <w:t>.1.4.2016</w:t>
      </w:r>
      <w:r w:rsidR="00B00A42">
        <w:rPr>
          <w:rFonts w:asciiTheme="minorHAnsi" w:hAnsiTheme="minorHAnsi"/>
          <w:sz w:val="22"/>
          <w:szCs w:val="22"/>
        </w:rPr>
        <w:tab/>
      </w:r>
      <w:r w:rsidR="00B00A42">
        <w:rPr>
          <w:rFonts w:asciiTheme="minorHAnsi" w:hAnsiTheme="minorHAnsi"/>
          <w:sz w:val="22"/>
          <w:szCs w:val="22"/>
        </w:rPr>
        <w:tab/>
      </w:r>
      <w:r w:rsidR="00B00A42">
        <w:rPr>
          <w:rFonts w:asciiTheme="minorHAnsi" w:hAnsiTheme="minorHAnsi"/>
          <w:sz w:val="22"/>
          <w:szCs w:val="22"/>
        </w:rPr>
        <w:tab/>
      </w:r>
      <w:r w:rsidR="00B00A42">
        <w:rPr>
          <w:rFonts w:asciiTheme="minorHAnsi" w:hAnsiTheme="minorHAnsi"/>
          <w:sz w:val="22"/>
          <w:szCs w:val="22"/>
        </w:rPr>
        <w:tab/>
      </w:r>
      <w:r w:rsidR="00B00A42">
        <w:rPr>
          <w:rFonts w:asciiTheme="minorHAnsi" w:hAnsiTheme="minorHAnsi"/>
          <w:sz w:val="22"/>
          <w:szCs w:val="22"/>
        </w:rPr>
        <w:tab/>
        <w:t xml:space="preserve">             </w:t>
      </w:r>
      <w:r w:rsidR="00B00A42">
        <w:rPr>
          <w:rFonts w:asciiTheme="minorHAnsi" w:hAnsiTheme="minorHAnsi"/>
          <w:b/>
          <w:sz w:val="22"/>
          <w:szCs w:val="22"/>
        </w:rPr>
        <w:t>Załącznik nr 7</w:t>
      </w:r>
      <w:r w:rsidR="003D682A" w:rsidRPr="003D682A">
        <w:rPr>
          <w:rFonts w:asciiTheme="minorHAnsi" w:hAnsiTheme="minorHAnsi"/>
          <w:b/>
          <w:sz w:val="22"/>
          <w:szCs w:val="22"/>
        </w:rPr>
        <w:t xml:space="preserve"> do</w:t>
      </w:r>
      <w:r w:rsidR="00B00A42">
        <w:rPr>
          <w:rFonts w:asciiTheme="minorHAnsi" w:hAnsiTheme="minorHAnsi"/>
          <w:b/>
          <w:sz w:val="22"/>
          <w:szCs w:val="22"/>
        </w:rPr>
        <w:t xml:space="preserve"> SIWZ</w:t>
      </w:r>
      <w:r w:rsidR="003D682A" w:rsidRPr="003D682A">
        <w:rPr>
          <w:rFonts w:asciiTheme="minorHAnsi" w:hAnsiTheme="minorHAnsi"/>
          <w:b/>
          <w:sz w:val="22"/>
          <w:szCs w:val="22"/>
        </w:rPr>
        <w:t xml:space="preserve"> - Wzór umowy</w:t>
      </w:r>
    </w:p>
    <w:p w:rsidR="003D682A" w:rsidRPr="003D682A" w:rsidRDefault="003D682A" w:rsidP="003D682A">
      <w:pPr>
        <w:rPr>
          <w:rFonts w:asciiTheme="minorHAnsi" w:hAnsiTheme="minorHAnsi"/>
          <w:b/>
          <w:sz w:val="22"/>
          <w:szCs w:val="22"/>
        </w:rPr>
      </w:pPr>
    </w:p>
    <w:p w:rsidR="003D682A" w:rsidRPr="003D682A" w:rsidRDefault="003D682A" w:rsidP="003D682A">
      <w:pPr>
        <w:jc w:val="center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Umowa nr……..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zawarta w dniu .................................... w Kielcach pomiędzy:</w:t>
      </w: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Gminą Kielce -  Kieleckim Parkiem Technologicznym z siedzibą w Kielcach, ul. Olszewskiego 6, 25-663 Kielce, NIP: 959-181-50-51, REGON: 260221840,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reprezentowanym przez: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....................................................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zwanym dalej Zamawiającym,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a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…………………………………………….., …………………………….., NIP: …………………………, REGON:…………………………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reprezentowanym przez:</w:t>
      </w:r>
    </w:p>
    <w:p w:rsidR="003D682A" w:rsidRP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....................................................</w:t>
      </w:r>
    </w:p>
    <w:p w:rsidR="003D682A" w:rsidRDefault="003D682A" w:rsidP="003D682A">
      <w:pPr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zwanym dalej Wykonawcą.</w:t>
      </w:r>
    </w:p>
    <w:p w:rsidR="00B00A42" w:rsidRPr="003D682A" w:rsidRDefault="00B00A42" w:rsidP="003D682A">
      <w:pPr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Zamawiający oświadcza, że jest realizatorem </w:t>
      </w:r>
      <w:r w:rsidRPr="003D682A">
        <w:rPr>
          <w:rFonts w:asciiTheme="minorHAnsi" w:hAnsiTheme="minorHAnsi"/>
          <w:bCs/>
          <w:sz w:val="22"/>
          <w:szCs w:val="22"/>
        </w:rPr>
        <w:t xml:space="preserve">projektu pn. „Platforma Startowa </w:t>
      </w:r>
      <w:proofErr w:type="spellStart"/>
      <w:r w:rsidRPr="003D682A">
        <w:rPr>
          <w:rFonts w:asciiTheme="minorHAnsi" w:hAnsiTheme="minorHAnsi"/>
          <w:bCs/>
          <w:sz w:val="22"/>
          <w:szCs w:val="22"/>
        </w:rPr>
        <w:t>TechnoparkBiznesHub</w:t>
      </w:r>
      <w:proofErr w:type="spellEnd"/>
      <w:r w:rsidRPr="003D682A">
        <w:rPr>
          <w:rFonts w:asciiTheme="minorHAnsi" w:hAnsiTheme="minorHAnsi"/>
          <w:bCs/>
          <w:sz w:val="22"/>
          <w:szCs w:val="22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</w:p>
    <w:p w:rsidR="003D682A" w:rsidRPr="00444307" w:rsidRDefault="00B00A42" w:rsidP="003D682A">
      <w:pPr>
        <w:jc w:val="both"/>
        <w:rPr>
          <w:rFonts w:asciiTheme="minorHAnsi" w:hAnsiTheme="minorHAnsi"/>
          <w:sz w:val="22"/>
          <w:szCs w:val="22"/>
        </w:rPr>
      </w:pPr>
      <w:r w:rsidRPr="00444307">
        <w:rPr>
          <w:rFonts w:asciiTheme="minorHAnsi" w:hAnsiTheme="minorHAnsi"/>
          <w:sz w:val="22"/>
          <w:szCs w:val="22"/>
        </w:rPr>
        <w:t>W wyniku rozstrzygniętego w dniu ……………… r. postępowania o udzielenie zamówienia publicznego w trybie przetargu ni</w:t>
      </w:r>
      <w:r w:rsidR="00444307" w:rsidRPr="00444307">
        <w:rPr>
          <w:rFonts w:asciiTheme="minorHAnsi" w:hAnsiTheme="minorHAnsi"/>
          <w:sz w:val="22"/>
          <w:szCs w:val="22"/>
        </w:rPr>
        <w:t>eograniczonego zgodnie z art. 39</w:t>
      </w:r>
      <w:r w:rsidRPr="00444307">
        <w:rPr>
          <w:rFonts w:asciiTheme="minorHAnsi" w:hAnsiTheme="minorHAnsi"/>
          <w:sz w:val="22"/>
          <w:szCs w:val="22"/>
        </w:rPr>
        <w:t xml:space="preserve"> ustawy z dnia 29 stycznia 2004 r. Prawo zamówień publicznych, (Dz. U. z 2015 poz. 2164) została zawarta umowa o następującej treści:</w:t>
      </w:r>
    </w:p>
    <w:p w:rsidR="003D682A" w:rsidRPr="003D682A" w:rsidRDefault="003D682A" w:rsidP="003D682A">
      <w:pPr>
        <w:jc w:val="center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§1</w:t>
      </w:r>
    </w:p>
    <w:p w:rsidR="003D682A" w:rsidRPr="003D682A" w:rsidRDefault="003D682A" w:rsidP="003D682A">
      <w:pPr>
        <w:jc w:val="both"/>
        <w:rPr>
          <w:rFonts w:asciiTheme="minorHAnsi" w:hAnsiTheme="minorHAnsi"/>
          <w:b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Zamawiający zleca, a Wykonawca przyjmuje do wykonania:  </w:t>
      </w:r>
      <w:r w:rsidRPr="003D682A">
        <w:rPr>
          <w:rFonts w:asciiTheme="minorHAnsi" w:hAnsiTheme="minorHAnsi"/>
          <w:b/>
          <w:sz w:val="22"/>
          <w:szCs w:val="22"/>
        </w:rPr>
        <w:t xml:space="preserve">świadczenie usług doradczych oraz obsługę prawną  Gminy Kielce - Kieleckiego Parku Technologicznego w ramach projektu pn. </w:t>
      </w:r>
      <w:r w:rsidRPr="003D682A">
        <w:rPr>
          <w:rFonts w:asciiTheme="minorHAnsi" w:hAnsiTheme="minorHAnsi"/>
          <w:b/>
          <w:bCs/>
          <w:sz w:val="22"/>
          <w:szCs w:val="22"/>
        </w:rPr>
        <w:t xml:space="preserve">„Platforma Startowa </w:t>
      </w:r>
      <w:proofErr w:type="spellStart"/>
      <w:r w:rsidRPr="003D682A">
        <w:rPr>
          <w:rFonts w:asciiTheme="minorHAnsi" w:hAnsiTheme="minorHAnsi"/>
          <w:b/>
          <w:bCs/>
          <w:sz w:val="22"/>
          <w:szCs w:val="22"/>
        </w:rPr>
        <w:t>TechnoparkBiznesHub</w:t>
      </w:r>
      <w:proofErr w:type="spellEnd"/>
      <w:r w:rsidRPr="003D682A">
        <w:rPr>
          <w:rFonts w:asciiTheme="minorHAnsi" w:hAnsiTheme="minorHAnsi"/>
          <w:b/>
          <w:bCs/>
          <w:sz w:val="22"/>
          <w:szCs w:val="22"/>
        </w:rPr>
        <w:t>”</w:t>
      </w:r>
      <w:r w:rsidR="00B00A42">
        <w:rPr>
          <w:rFonts w:asciiTheme="minorHAnsi" w:hAnsiTheme="minorHAnsi"/>
          <w:b/>
          <w:bCs/>
          <w:sz w:val="22"/>
          <w:szCs w:val="22"/>
        </w:rPr>
        <w:t>.</w:t>
      </w:r>
    </w:p>
    <w:p w:rsidR="003D682A" w:rsidRPr="003D682A" w:rsidRDefault="003D682A" w:rsidP="003D682A">
      <w:pPr>
        <w:jc w:val="both"/>
        <w:rPr>
          <w:rFonts w:asciiTheme="minorHAnsi" w:hAnsiTheme="minorHAnsi"/>
          <w:b/>
          <w:sz w:val="22"/>
          <w:szCs w:val="22"/>
        </w:rPr>
      </w:pPr>
    </w:p>
    <w:p w:rsidR="003D682A" w:rsidRPr="003D682A" w:rsidRDefault="003D682A" w:rsidP="003D682A">
      <w:pPr>
        <w:jc w:val="center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§2</w:t>
      </w:r>
    </w:p>
    <w:p w:rsidR="003D682A" w:rsidRPr="003D682A" w:rsidRDefault="003D682A" w:rsidP="003D682A">
      <w:pPr>
        <w:pStyle w:val="Akapitzlist"/>
        <w:ind w:left="284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pStyle w:val="Akapitzlist"/>
        <w:numPr>
          <w:ilvl w:val="0"/>
          <w:numId w:val="23"/>
        </w:numPr>
        <w:spacing w:after="160" w:line="259" w:lineRule="auto"/>
        <w:ind w:left="284" w:hanging="284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 Do obowiązków Wykonawcy należeć będzie w szczególności:</w:t>
      </w:r>
    </w:p>
    <w:p w:rsidR="003D682A" w:rsidRPr="003D682A" w:rsidRDefault="003D682A" w:rsidP="003D682A">
      <w:pPr>
        <w:pStyle w:val="Akapitzlist"/>
        <w:ind w:left="284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t>Prowadzenie kompleksowej obsługi prawnej Zamawiającego w związku z realizacją w/w projektu.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t>Wykonywanie usług doradztwa prawnego, świadczonego w szczególności w formie:</w:t>
      </w:r>
    </w:p>
    <w:p w:rsidR="003D682A" w:rsidRPr="003D682A" w:rsidRDefault="003D682A" w:rsidP="003D682A">
      <w:pPr>
        <w:pStyle w:val="Akapitzlist"/>
        <w:numPr>
          <w:ilvl w:val="1"/>
          <w:numId w:val="24"/>
        </w:numPr>
        <w:spacing w:after="160" w:line="259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t xml:space="preserve">Ustnych porad  i wyjaśnień - </w:t>
      </w:r>
      <w:r w:rsidRPr="003D682A">
        <w:rPr>
          <w:rFonts w:asciiTheme="minorHAnsi" w:hAnsiTheme="minorHAnsi"/>
          <w:sz w:val="22"/>
          <w:szCs w:val="22"/>
        </w:rPr>
        <w:t>praktycznego wskazania jak należy postąpić zgodnie z prawem, w konkretnym stanie faktycznym</w:t>
      </w:r>
      <w:r w:rsidRPr="003D682A">
        <w:rPr>
          <w:rFonts w:asciiTheme="minorHAnsi" w:hAnsiTheme="minorHAnsi"/>
          <w:bCs/>
          <w:sz w:val="22"/>
          <w:szCs w:val="22"/>
        </w:rPr>
        <w:t>;</w:t>
      </w:r>
    </w:p>
    <w:p w:rsidR="003D682A" w:rsidRPr="003D682A" w:rsidRDefault="003D682A" w:rsidP="003D682A">
      <w:pPr>
        <w:pStyle w:val="Akapitzlist"/>
        <w:numPr>
          <w:ilvl w:val="1"/>
          <w:numId w:val="24"/>
        </w:numPr>
        <w:spacing w:after="160" w:line="259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t xml:space="preserve">Pisemnych opinii i ekspertyz prawnych </w:t>
      </w:r>
      <w:r w:rsidRPr="003D682A">
        <w:rPr>
          <w:rFonts w:asciiTheme="minorHAnsi" w:hAnsiTheme="minorHAnsi"/>
          <w:sz w:val="22"/>
          <w:szCs w:val="22"/>
        </w:rPr>
        <w:t>w terminie do 4 dni roboczych od dnia otrzymania zlecenia od Zamawiającego. W sprawach skomplikowanych, wymagających uzyskania dodatkowej wiedzy specjalistycznej, Zamawiający na wniosek Wykonawcy złożony w formie pisemnej, może wydłużyć termin na sporządzenie opinii prawnej, jednak nie dłużej niż do 10 dni roboczych;</w:t>
      </w:r>
    </w:p>
    <w:p w:rsidR="003D682A" w:rsidRPr="003D682A" w:rsidRDefault="003D682A" w:rsidP="003D682A">
      <w:pPr>
        <w:pStyle w:val="Akapitzlist"/>
        <w:numPr>
          <w:ilvl w:val="1"/>
          <w:numId w:val="24"/>
        </w:numPr>
        <w:spacing w:after="160" w:line="259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lastRenderedPageBreak/>
        <w:t>innych usług prawnych wynikających z bieżącego przebiegu realizacji w/w projektu.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t>Sporządzanie i przedstawianie do akceptacji przez Zamawiającego dokumentacji związanej z realizacją w/w projektu, m.in.: wzorów umów, porozumień, pism, aktów prawnych, aneksów, zarządzeń, regulaminów.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t>Weryfikacja oraz analiza dokumentów dot. w/w projektu pod kątem zgodności z obowiązującymi przepisami prawa.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Rozwiązywanie problemów i wątpliwości prawnych przy wykonywaniu zawartych umów i porozumień.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bCs/>
          <w:sz w:val="22"/>
          <w:szCs w:val="22"/>
        </w:rPr>
        <w:t>Współpraca z Zamawiającym w zakresie zadań wynikających z niniejszej umowy w celu jej prawidłowego wykonywania.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Czynny udział, aktywne wsparcie oraz reprezentowanie Zamawiają</w:t>
      </w:r>
      <w:r w:rsidR="00B00A42">
        <w:rPr>
          <w:rFonts w:asciiTheme="minorHAnsi" w:hAnsiTheme="minorHAnsi"/>
          <w:sz w:val="22"/>
          <w:szCs w:val="22"/>
        </w:rPr>
        <w:t xml:space="preserve">cego w postępowaniach sądowych </w:t>
      </w:r>
      <w:r w:rsidRPr="003D682A">
        <w:rPr>
          <w:rFonts w:asciiTheme="minorHAnsi" w:hAnsiTheme="minorHAnsi"/>
          <w:sz w:val="22"/>
          <w:szCs w:val="22"/>
        </w:rPr>
        <w:t>w imieniu i na rachunek Zamawiającego.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Czynny udział w negocjacjach.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Przekazywanie informacji o istotnych zmianach w obowiązujących przepisach, bądź wprowadzeniu nowych regulacji.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Współpraca z członkami zespołu realizującego projekt w zakresie wszelkich zagadnień prawnych wynikłych na etapie realizacji projektu.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Theme="minorHAnsi" w:hAnsiTheme="minorHAnsi"/>
          <w:color w:val="0070C0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W celu zapewnienia właściwej realizacji przedmiotu umowy Wykonawca zobowiązany jest do zapewnienia, zgodnie z potrzebami Zamawiającego, bieżących konsultacji:</w:t>
      </w:r>
    </w:p>
    <w:p w:rsidR="003D682A" w:rsidRPr="003D682A" w:rsidRDefault="003D682A" w:rsidP="003D682A">
      <w:pPr>
        <w:pStyle w:val="Akapitzlist"/>
        <w:numPr>
          <w:ilvl w:val="0"/>
          <w:numId w:val="25"/>
        </w:numPr>
        <w:spacing w:after="160" w:line="259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osobistych w siedzibie Zamawiającego (należy przyjąć minimum 2 wizyty w tygodniu po </w:t>
      </w:r>
      <w:r w:rsidRPr="003D682A">
        <w:rPr>
          <w:rFonts w:asciiTheme="minorHAnsi" w:hAnsiTheme="minorHAnsi"/>
          <w:sz w:val="22"/>
          <w:szCs w:val="22"/>
        </w:rPr>
        <w:br/>
        <w:t>4 godziny  w godzinach 7:30 - 15:30);</w:t>
      </w:r>
    </w:p>
    <w:p w:rsidR="003D682A" w:rsidRPr="003D682A" w:rsidRDefault="003D682A" w:rsidP="003D682A">
      <w:pPr>
        <w:pStyle w:val="Akapitzlist"/>
        <w:numPr>
          <w:ilvl w:val="0"/>
          <w:numId w:val="25"/>
        </w:numPr>
        <w:spacing w:after="160" w:line="259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telefonicznych;</w:t>
      </w:r>
    </w:p>
    <w:p w:rsidR="003D682A" w:rsidRPr="003D682A" w:rsidRDefault="003D682A" w:rsidP="003D682A">
      <w:pPr>
        <w:pStyle w:val="Akapitzlist"/>
        <w:numPr>
          <w:ilvl w:val="0"/>
          <w:numId w:val="25"/>
        </w:numPr>
        <w:spacing w:after="160" w:line="259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e-mailowych.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Wykonawca jest zobowiązany do zapewnienie zastępstwa na czas nieobecności przez osobę wpisaną na listę radców prawnych lub adwokatów po uzyskaniu wcześniejszej pisemnej zgody Zamawiającego.</w:t>
      </w:r>
    </w:p>
    <w:p w:rsidR="003D682A" w:rsidRPr="003D682A" w:rsidRDefault="003D682A" w:rsidP="003D682A">
      <w:pPr>
        <w:pStyle w:val="Akapitzlist"/>
        <w:numPr>
          <w:ilvl w:val="0"/>
          <w:numId w:val="24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Usługa wykonywana będzie w siedzibie Zamawiającego  i w innych miejscach wymagających  obecności Wykonawcy. Przy wykonywaniu obsługi prawnej w siedzibie Zamawiającego, Zamawiający zapewni Wykonawcy dostęp do infrastruktury, w tym dostęp  do Internetu </w:t>
      </w:r>
      <w:r w:rsidR="00B00A42">
        <w:rPr>
          <w:rFonts w:asciiTheme="minorHAnsi" w:hAnsiTheme="minorHAnsi"/>
          <w:sz w:val="22"/>
          <w:szCs w:val="22"/>
        </w:rPr>
        <w:br/>
      </w:r>
      <w:r w:rsidRPr="003D682A">
        <w:rPr>
          <w:rFonts w:asciiTheme="minorHAnsi" w:hAnsiTheme="minorHAnsi"/>
          <w:sz w:val="22"/>
          <w:szCs w:val="22"/>
        </w:rPr>
        <w:t>i pomieszczenia biurowego, drukarki itd.</w:t>
      </w:r>
    </w:p>
    <w:p w:rsidR="003D682A" w:rsidRPr="003D682A" w:rsidRDefault="003D682A" w:rsidP="003D682A">
      <w:pPr>
        <w:spacing w:line="276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>§ 2.</w:t>
      </w:r>
    </w:p>
    <w:p w:rsidR="003D682A" w:rsidRPr="003D682A" w:rsidRDefault="003D682A" w:rsidP="003D682A">
      <w:pPr>
        <w:pStyle w:val="Akapitzlist"/>
        <w:numPr>
          <w:ilvl w:val="0"/>
          <w:numId w:val="21"/>
        </w:numPr>
        <w:spacing w:after="160" w:line="276" w:lineRule="auto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Wykonawca oświadcza, że posiada kwalifikacje radcy prawnego/adwokata i jest wpisany na listę radców prawnych/adwokatów pod nr …………………………………….. prowadzoną przez ……………………………</w:t>
      </w:r>
    </w:p>
    <w:p w:rsidR="003D682A" w:rsidRPr="003D682A" w:rsidRDefault="003D682A" w:rsidP="003D682A">
      <w:pPr>
        <w:pStyle w:val="Akapitzlist"/>
        <w:spacing w:line="276" w:lineRule="auto"/>
        <w:ind w:left="502"/>
        <w:jc w:val="both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pStyle w:val="Akapitzlist"/>
        <w:numPr>
          <w:ilvl w:val="0"/>
          <w:numId w:val="21"/>
        </w:numPr>
        <w:tabs>
          <w:tab w:val="left" w:pos="0"/>
        </w:tabs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Wykonawca oświadcza, że posiada kwalifikacje i umiejętności, zapewniające świadczenie usług objętych umową na najwyższym poziomie, w sposób sumienny i staranny, według standardów </w:t>
      </w:r>
      <w:r w:rsidR="00B00A42">
        <w:rPr>
          <w:rFonts w:asciiTheme="minorHAnsi" w:hAnsiTheme="minorHAnsi"/>
          <w:sz w:val="22"/>
          <w:szCs w:val="22"/>
        </w:rPr>
        <w:br/>
      </w:r>
      <w:r w:rsidRPr="003D682A">
        <w:rPr>
          <w:rFonts w:asciiTheme="minorHAnsi" w:hAnsiTheme="minorHAnsi"/>
          <w:sz w:val="22"/>
          <w:szCs w:val="22"/>
        </w:rPr>
        <w:t>i norm w tym zakresie stosowanych.</w:t>
      </w:r>
    </w:p>
    <w:p w:rsidR="003D682A" w:rsidRPr="003D682A" w:rsidRDefault="003D682A" w:rsidP="003D682A">
      <w:pPr>
        <w:pStyle w:val="Akapitzlist"/>
        <w:numPr>
          <w:ilvl w:val="0"/>
          <w:numId w:val="21"/>
        </w:numPr>
        <w:tabs>
          <w:tab w:val="left" w:pos="0"/>
        </w:tabs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lastRenderedPageBreak/>
        <w:t>Wykonawca nie może powierzyć innej osobie wykonania czynności określonych w § 1 umowy, bez zgody Zamawiającego.</w:t>
      </w:r>
    </w:p>
    <w:p w:rsidR="003D682A" w:rsidRPr="003D682A" w:rsidRDefault="003D682A" w:rsidP="003D682A">
      <w:pPr>
        <w:pStyle w:val="Akapitzlist"/>
        <w:numPr>
          <w:ilvl w:val="0"/>
          <w:numId w:val="21"/>
        </w:numPr>
        <w:tabs>
          <w:tab w:val="left" w:pos="0"/>
        </w:tabs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Wykonawca zobowiązuje się do sporządzania miesięcznych sprawozdań z zakresu świadczonej usługi.</w:t>
      </w:r>
    </w:p>
    <w:p w:rsidR="003D682A" w:rsidRPr="003D682A" w:rsidRDefault="003D682A" w:rsidP="003D682A">
      <w:pPr>
        <w:spacing w:line="276" w:lineRule="auto"/>
        <w:ind w:right="-61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>§ 3.</w:t>
      </w:r>
    </w:p>
    <w:p w:rsidR="003D682A" w:rsidRPr="003D682A" w:rsidRDefault="003D682A" w:rsidP="003D682A">
      <w:pPr>
        <w:spacing w:line="276" w:lineRule="auto"/>
        <w:ind w:right="-61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1. Wykonawca przy wykonywaniu usługi zobowiązuje się do:</w:t>
      </w:r>
    </w:p>
    <w:p w:rsidR="003D682A" w:rsidRPr="003D682A" w:rsidRDefault="003D682A" w:rsidP="003D682A">
      <w:pPr>
        <w:pStyle w:val="Akapitzlist"/>
        <w:numPr>
          <w:ilvl w:val="0"/>
          <w:numId w:val="19"/>
        </w:numPr>
        <w:tabs>
          <w:tab w:val="num" w:pos="0"/>
        </w:tabs>
        <w:suppressAutoHyphens/>
        <w:spacing w:after="200" w:line="276" w:lineRule="auto"/>
        <w:ind w:right="-61"/>
        <w:contextualSpacing w:val="0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Nie ujawniania informacji uzyskanych podczas świadczenia usług doradczych  osobom nieuprawnionym,</w:t>
      </w:r>
    </w:p>
    <w:p w:rsidR="003D682A" w:rsidRPr="003D682A" w:rsidRDefault="003D682A" w:rsidP="003D682A">
      <w:pPr>
        <w:numPr>
          <w:ilvl w:val="0"/>
          <w:numId w:val="19"/>
        </w:numPr>
        <w:tabs>
          <w:tab w:val="num" w:pos="284"/>
        </w:tabs>
        <w:suppressAutoHyphens/>
        <w:spacing w:line="276" w:lineRule="auto"/>
        <w:ind w:left="284" w:right="-61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Przestrzegania obowiązujących u Zamawiającego regulaminów, zarządzeń i instrukcji dotyczących struktur organizacyjnych i zasad współpracy pomiędzy poszczególnymi komórkami organizacyjnymi.</w:t>
      </w:r>
    </w:p>
    <w:p w:rsidR="003D682A" w:rsidRPr="003D682A" w:rsidRDefault="003D682A" w:rsidP="003D682A">
      <w:p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2"/>
          <w:szCs w:val="22"/>
        </w:rPr>
      </w:pPr>
    </w:p>
    <w:p w:rsidR="003D682A" w:rsidRPr="003D682A" w:rsidRDefault="003D682A" w:rsidP="003D682A">
      <w:pPr>
        <w:numPr>
          <w:ilvl w:val="0"/>
          <w:numId w:val="19"/>
        </w:numPr>
        <w:tabs>
          <w:tab w:val="num" w:pos="284"/>
        </w:tabs>
        <w:suppressAutoHyphens/>
        <w:spacing w:line="276" w:lineRule="auto"/>
        <w:ind w:left="284" w:right="-61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/>
          <w:color w:val="000000"/>
          <w:sz w:val="22"/>
          <w:szCs w:val="22"/>
        </w:rPr>
        <w:t>Znajomości wytycznych w zakresie kwalifikowalności wydatków w Programie Operacyjnym Polska Wschodnia 2014-2020 oraz wytycznych w zakresie kwalifikowalności wydatków w ramach Europejskiego Funduszu Rozwoju Regionalnego, Europejskiego Funduszu Społecznego oraz Funduszu Spójności na lata 2014-2020.</w:t>
      </w:r>
    </w:p>
    <w:p w:rsidR="003D682A" w:rsidRPr="003D682A" w:rsidRDefault="003D682A" w:rsidP="003D682A">
      <w:pPr>
        <w:suppressAutoHyphens/>
        <w:spacing w:line="276" w:lineRule="auto"/>
        <w:ind w:left="284" w:right="-61"/>
        <w:jc w:val="both"/>
        <w:rPr>
          <w:rFonts w:asciiTheme="minorHAnsi" w:hAnsiTheme="minorHAnsi" w:cs="Arial"/>
          <w:bCs/>
          <w:sz w:val="22"/>
          <w:szCs w:val="22"/>
        </w:rPr>
      </w:pPr>
    </w:p>
    <w:p w:rsidR="003D682A" w:rsidRPr="003D682A" w:rsidRDefault="003D682A" w:rsidP="003D682A">
      <w:pPr>
        <w:numPr>
          <w:ilvl w:val="0"/>
          <w:numId w:val="23"/>
        </w:numPr>
        <w:suppressAutoHyphens/>
        <w:spacing w:line="360" w:lineRule="auto"/>
        <w:ind w:left="284" w:right="-61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Zamawiający zobowiązuje się do pełnego informowania Wykonawcy o okolicznościach mających wpływ na treść sporządzanych opinii i udzielanych porad prawnych.</w:t>
      </w:r>
    </w:p>
    <w:p w:rsidR="003D682A" w:rsidRPr="003D682A" w:rsidRDefault="003D682A" w:rsidP="003D682A">
      <w:pPr>
        <w:pStyle w:val="Akapitzlist"/>
        <w:ind w:left="4620" w:right="-61" w:firstLine="336"/>
        <w:rPr>
          <w:rFonts w:asciiTheme="minorHAnsi" w:hAnsiTheme="minorHAnsi" w:cs="Arial"/>
          <w:b/>
          <w:bCs/>
          <w:sz w:val="22"/>
          <w:szCs w:val="22"/>
        </w:rPr>
      </w:pPr>
    </w:p>
    <w:p w:rsidR="003D682A" w:rsidRPr="003D682A" w:rsidRDefault="003D682A" w:rsidP="003D682A">
      <w:pPr>
        <w:pStyle w:val="Akapitzlist"/>
        <w:ind w:right="-61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  § 4.</w:t>
      </w:r>
    </w:p>
    <w:p w:rsidR="003D682A" w:rsidRPr="003D682A" w:rsidRDefault="003D682A" w:rsidP="00B00A42">
      <w:p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Po zakończeniu świadczenia usług, o których mowa w §1, Wykonawca zobowiązany jest zwrócić Zamawiającemu wszelkie dokumenty, które otrzymał w związku i celu wykonania umowy, jak również udzielać wszelkich wyjaśnień ustnych i pisemnych w zakresie sposobu wykonywania umowy.</w:t>
      </w:r>
    </w:p>
    <w:p w:rsidR="003D682A" w:rsidRPr="003D682A" w:rsidRDefault="003D682A" w:rsidP="003D682A">
      <w:pPr>
        <w:spacing w:line="276" w:lineRule="auto"/>
        <w:ind w:right="-61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>§ 5.</w:t>
      </w:r>
    </w:p>
    <w:p w:rsidR="003D682A" w:rsidRPr="00B00A42" w:rsidRDefault="003D682A" w:rsidP="003D682A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asciiTheme="minorHAnsi" w:hAnsiTheme="minorHAnsi"/>
          <w:color w:val="FF0000"/>
          <w:sz w:val="22"/>
          <w:szCs w:val="22"/>
        </w:rPr>
      </w:pPr>
      <w:r w:rsidRPr="00444307">
        <w:rPr>
          <w:rFonts w:asciiTheme="minorHAnsi" w:hAnsiTheme="minorHAnsi"/>
          <w:sz w:val="22"/>
          <w:szCs w:val="22"/>
        </w:rPr>
        <w:t xml:space="preserve">Za wykonanie czynności określonych w § 1 Zleceniodawca otrzyma wynagrodzenie w kwocie </w:t>
      </w:r>
      <w:r w:rsidRPr="00444307">
        <w:rPr>
          <w:rFonts w:asciiTheme="minorHAnsi" w:hAnsiTheme="minorHAnsi"/>
          <w:b/>
          <w:sz w:val="22"/>
          <w:szCs w:val="22"/>
        </w:rPr>
        <w:t xml:space="preserve">………………………………………… </w:t>
      </w:r>
      <w:r w:rsidRPr="00444307">
        <w:rPr>
          <w:rFonts w:asciiTheme="minorHAnsi" w:hAnsiTheme="minorHAnsi"/>
          <w:sz w:val="22"/>
          <w:szCs w:val="22"/>
        </w:rPr>
        <w:t>(słownie:), w tym należny podatek VAT</w:t>
      </w:r>
      <w:r w:rsidRPr="00B00A42">
        <w:rPr>
          <w:rFonts w:asciiTheme="minorHAnsi" w:hAnsiTheme="minorHAnsi"/>
          <w:color w:val="FF0000"/>
          <w:sz w:val="22"/>
          <w:szCs w:val="22"/>
        </w:rPr>
        <w:t>.</w:t>
      </w:r>
    </w:p>
    <w:p w:rsidR="003D682A" w:rsidRPr="003D682A" w:rsidRDefault="003D682A" w:rsidP="003D682A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Wynagrodzenie określone w ust. 1 płatne będzie w okresach miesięcznych, w wysokości </w:t>
      </w:r>
      <w:r w:rsidRPr="003D682A">
        <w:rPr>
          <w:rFonts w:asciiTheme="minorHAnsi" w:hAnsiTheme="minorHAnsi"/>
          <w:sz w:val="22"/>
          <w:szCs w:val="22"/>
        </w:rPr>
        <w:br/>
        <w:t xml:space="preserve">po </w:t>
      </w:r>
      <w:r w:rsidRPr="003D682A">
        <w:rPr>
          <w:rFonts w:asciiTheme="minorHAnsi" w:hAnsiTheme="minorHAnsi"/>
          <w:b/>
          <w:sz w:val="22"/>
          <w:szCs w:val="22"/>
        </w:rPr>
        <w:t>………………………… zł brutto</w:t>
      </w:r>
      <w:r w:rsidRPr="003D682A">
        <w:rPr>
          <w:rFonts w:asciiTheme="minorHAnsi" w:hAnsiTheme="minorHAnsi"/>
          <w:sz w:val="22"/>
          <w:szCs w:val="22"/>
        </w:rPr>
        <w:t xml:space="preserve"> (słownie: ………………………………………………..), w tym należny </w:t>
      </w:r>
      <w:r w:rsidRPr="00444307">
        <w:rPr>
          <w:rFonts w:asciiTheme="minorHAnsi" w:hAnsiTheme="minorHAnsi"/>
          <w:sz w:val="22"/>
          <w:szCs w:val="22"/>
        </w:rPr>
        <w:t>podatek VAT.</w:t>
      </w:r>
      <w:r w:rsidRPr="003D682A">
        <w:rPr>
          <w:rFonts w:asciiTheme="minorHAnsi" w:hAnsiTheme="minorHAnsi"/>
          <w:sz w:val="22"/>
          <w:szCs w:val="22"/>
        </w:rPr>
        <w:t xml:space="preserve"> Na rachunek Wykonawcy ……………………………</w:t>
      </w:r>
      <w:r w:rsidR="00444307">
        <w:rPr>
          <w:rFonts w:asciiTheme="minorHAnsi" w:hAnsiTheme="minorHAnsi"/>
          <w:sz w:val="22"/>
          <w:szCs w:val="22"/>
        </w:rPr>
        <w:t>……………………………………………………….</w:t>
      </w:r>
      <w:bookmarkStart w:id="0" w:name="_GoBack"/>
      <w:bookmarkEnd w:id="0"/>
    </w:p>
    <w:p w:rsidR="003D682A" w:rsidRPr="003D682A" w:rsidRDefault="003D682A" w:rsidP="003D682A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Wynagrodzenie płatne będzie przez Zamawiającego w terminie 14 dni od daty otrzymania przez Zamawiającego prawidłowo wystawionej faktury</w:t>
      </w:r>
      <w:r w:rsidRPr="00B00A42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3D682A">
        <w:rPr>
          <w:rFonts w:asciiTheme="minorHAnsi" w:hAnsiTheme="minorHAnsi"/>
          <w:sz w:val="22"/>
          <w:szCs w:val="22"/>
        </w:rPr>
        <w:t xml:space="preserve">oraz sprawozdania o którym mowa </w:t>
      </w:r>
      <w:r w:rsidR="00B00A42">
        <w:rPr>
          <w:rFonts w:asciiTheme="minorHAnsi" w:hAnsiTheme="minorHAnsi"/>
          <w:sz w:val="22"/>
          <w:szCs w:val="22"/>
        </w:rPr>
        <w:t xml:space="preserve">w § 2 ust. </w:t>
      </w:r>
      <w:r w:rsidR="00B00A42">
        <w:rPr>
          <w:rFonts w:asciiTheme="minorHAnsi" w:hAnsiTheme="minorHAnsi"/>
          <w:sz w:val="22"/>
          <w:szCs w:val="22"/>
        </w:rPr>
        <w:lastRenderedPageBreak/>
        <w:t xml:space="preserve">3. </w:t>
      </w:r>
      <w:r w:rsidRPr="003D682A">
        <w:rPr>
          <w:rFonts w:asciiTheme="minorHAnsi" w:hAnsiTheme="minorHAnsi"/>
          <w:sz w:val="22"/>
          <w:szCs w:val="22"/>
        </w:rPr>
        <w:t>a w przypadku osób nie prowadzących działalności gospodarczej o której mowa w art.</w:t>
      </w:r>
      <w:r w:rsidR="00B00A42">
        <w:rPr>
          <w:rFonts w:asciiTheme="minorHAnsi" w:hAnsiTheme="minorHAnsi"/>
          <w:sz w:val="22"/>
          <w:szCs w:val="22"/>
        </w:rPr>
        <w:t xml:space="preserve"> </w:t>
      </w:r>
      <w:r w:rsidRPr="003D682A">
        <w:rPr>
          <w:rFonts w:asciiTheme="minorHAnsi" w:hAnsiTheme="minorHAnsi"/>
          <w:sz w:val="22"/>
          <w:szCs w:val="22"/>
        </w:rPr>
        <w:t>15 ust.</w:t>
      </w:r>
      <w:r w:rsidR="00B00A42">
        <w:rPr>
          <w:rFonts w:asciiTheme="minorHAnsi" w:hAnsiTheme="minorHAnsi"/>
          <w:sz w:val="22"/>
          <w:szCs w:val="22"/>
        </w:rPr>
        <w:t xml:space="preserve"> </w:t>
      </w:r>
      <w:r w:rsidRPr="003D682A">
        <w:rPr>
          <w:rFonts w:asciiTheme="minorHAnsi" w:hAnsiTheme="minorHAnsi"/>
          <w:sz w:val="22"/>
          <w:szCs w:val="22"/>
        </w:rPr>
        <w:t>3 ustawy o podatku Vat, rachunku.</w:t>
      </w:r>
    </w:p>
    <w:p w:rsidR="003D682A" w:rsidRPr="003D682A" w:rsidRDefault="003D682A" w:rsidP="003D682A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D682A" w:rsidRPr="003D682A" w:rsidRDefault="003D682A" w:rsidP="003D682A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Za datę zapłaty strony przyjmują datę obciążenia rachunku Zamawiającego.</w:t>
      </w:r>
    </w:p>
    <w:p w:rsidR="003D682A" w:rsidRPr="003D682A" w:rsidRDefault="003D682A" w:rsidP="003D682A">
      <w:pPr>
        <w:pStyle w:val="Akapitzlist"/>
        <w:numPr>
          <w:ilvl w:val="0"/>
          <w:numId w:val="22"/>
        </w:numPr>
        <w:spacing w:after="200" w:line="276" w:lineRule="auto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Wynagrodzenie z tytułu niniejszej umowy jest współfinansowane ze środków Unii Europejskiej </w:t>
      </w:r>
      <w:r w:rsidRPr="003D682A">
        <w:rPr>
          <w:rFonts w:asciiTheme="minorHAnsi" w:hAnsiTheme="minorHAnsi"/>
          <w:sz w:val="22"/>
          <w:szCs w:val="22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3D682A" w:rsidRPr="003D682A" w:rsidRDefault="003D682A" w:rsidP="003D682A">
      <w:pPr>
        <w:pStyle w:val="Akapitzlist"/>
        <w:spacing w:after="20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>§ 6</w:t>
      </w:r>
    </w:p>
    <w:p w:rsidR="003D682A" w:rsidRPr="003D682A" w:rsidRDefault="003D682A" w:rsidP="003D682A">
      <w:pPr>
        <w:pStyle w:val="Akapitzlist"/>
        <w:spacing w:after="200" w:line="276" w:lineRule="auto"/>
        <w:ind w:left="142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1.  W przypadku niewykonania lub nienależytego wykonania umowy</w:t>
      </w:r>
      <w:r w:rsidRPr="003D682A">
        <w:rPr>
          <w:rFonts w:asciiTheme="minorHAnsi" w:hAnsiTheme="minorHAnsi"/>
          <w:sz w:val="22"/>
          <w:szCs w:val="22"/>
        </w:rPr>
        <w:t xml:space="preserve">   Wykonawca zapłaci Zamawiającemu  karę umowną w wysokości 5% miesięcznego wynagrodzenia brutto za każdy przypadek niewykonania lub nienależytego wykonania umowy. O każdym przypadku niewykonania lub nienależytego wykonania umowy Zamawiający będzie informował Wykonawcę pisemnie wskazując w jakim zakresie umowa nie została wykonana lub została wykonana nienależycie.</w:t>
      </w:r>
    </w:p>
    <w:p w:rsidR="003D682A" w:rsidRPr="003D682A" w:rsidRDefault="003D682A" w:rsidP="003D682A">
      <w:pPr>
        <w:pStyle w:val="Akapitzlist"/>
        <w:spacing w:after="200" w:line="276" w:lineRule="auto"/>
        <w:ind w:left="142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2. Jeżeli kara umowna nie pokryje szkody Zamawiający zastrzega sobie prawo dochodzenia odszkodowania uzupełniającego na zasadach ogólnych.</w:t>
      </w:r>
    </w:p>
    <w:p w:rsidR="003D682A" w:rsidRPr="003D682A" w:rsidRDefault="003D682A" w:rsidP="003D682A">
      <w:pPr>
        <w:pStyle w:val="Akapitzlist"/>
        <w:spacing w:after="200" w:line="276" w:lineRule="auto"/>
        <w:ind w:left="142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>3. Wobec obowiązku osobistego świadczenia usług i postanowień ust. 2  odpowiedzialność wobec osób trzecich za wykonywane przez Wykonawcę czynności ponosić będzie Zamawiający.</w:t>
      </w:r>
    </w:p>
    <w:p w:rsidR="003D682A" w:rsidRPr="003D682A" w:rsidRDefault="003D682A" w:rsidP="003D682A">
      <w:pPr>
        <w:pStyle w:val="Akapitzlist"/>
        <w:spacing w:after="200" w:line="276" w:lineRule="auto"/>
        <w:ind w:left="360" w:right="-61"/>
        <w:contextualSpacing w:val="0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            § 7</w:t>
      </w:r>
    </w:p>
    <w:p w:rsidR="003D682A" w:rsidRPr="003D682A" w:rsidRDefault="003D682A" w:rsidP="003D682A">
      <w:pPr>
        <w:numPr>
          <w:ilvl w:val="0"/>
          <w:numId w:val="20"/>
        </w:numPr>
        <w:tabs>
          <w:tab w:val="num" w:pos="284"/>
        </w:tabs>
        <w:suppressAutoHyphens/>
        <w:spacing w:line="276" w:lineRule="auto"/>
        <w:ind w:left="0" w:right="-61" w:firstLine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 xml:space="preserve">Umowa została zawarta na czas określony </w:t>
      </w:r>
      <w:r w:rsidRPr="003D682A">
        <w:rPr>
          <w:rFonts w:asciiTheme="minorHAnsi" w:hAnsiTheme="minorHAnsi" w:cs="Arial"/>
          <w:b/>
          <w:bCs/>
          <w:sz w:val="22"/>
          <w:szCs w:val="22"/>
        </w:rPr>
        <w:t>od …………..………. r. do 30.04.2017 r.</w:t>
      </w:r>
    </w:p>
    <w:p w:rsidR="003D682A" w:rsidRPr="003D682A" w:rsidRDefault="003D682A" w:rsidP="003D682A">
      <w:pPr>
        <w:numPr>
          <w:ilvl w:val="0"/>
          <w:numId w:val="20"/>
        </w:numPr>
        <w:tabs>
          <w:tab w:val="clear" w:pos="1211"/>
          <w:tab w:val="num" w:pos="0"/>
          <w:tab w:val="num" w:pos="284"/>
        </w:tabs>
        <w:suppressAutoHyphens/>
        <w:spacing w:line="276" w:lineRule="auto"/>
        <w:ind w:left="284" w:right="-61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Każda ze stron umowy może ją rozwiązać za uprzednim miesięcznym okresem wypowiedzenia na koniec miesiąca kalendarzowego.</w:t>
      </w:r>
    </w:p>
    <w:p w:rsidR="00B00A42" w:rsidRDefault="003D682A" w:rsidP="003D682A">
      <w:pPr>
        <w:spacing w:line="276" w:lineRule="auto"/>
        <w:ind w:left="360" w:right="-61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            </w:t>
      </w:r>
    </w:p>
    <w:p w:rsidR="00B00A42" w:rsidRDefault="00B00A42" w:rsidP="003D682A">
      <w:pPr>
        <w:spacing w:line="276" w:lineRule="auto"/>
        <w:ind w:left="360" w:right="-61"/>
        <w:rPr>
          <w:rFonts w:asciiTheme="minorHAnsi" w:hAnsiTheme="minorHAnsi" w:cs="Arial"/>
          <w:b/>
          <w:bCs/>
          <w:sz w:val="22"/>
          <w:szCs w:val="22"/>
        </w:rPr>
      </w:pPr>
    </w:p>
    <w:p w:rsidR="00B00A42" w:rsidRDefault="00B00A42" w:rsidP="003D682A">
      <w:pPr>
        <w:spacing w:line="276" w:lineRule="auto"/>
        <w:ind w:left="360" w:right="-61"/>
        <w:rPr>
          <w:rFonts w:asciiTheme="minorHAnsi" w:hAnsiTheme="minorHAnsi" w:cs="Arial"/>
          <w:b/>
          <w:bCs/>
          <w:sz w:val="22"/>
          <w:szCs w:val="22"/>
        </w:rPr>
      </w:pPr>
    </w:p>
    <w:p w:rsidR="003D682A" w:rsidRDefault="003D682A" w:rsidP="00B00A42">
      <w:pPr>
        <w:spacing w:line="276" w:lineRule="auto"/>
        <w:ind w:right="-61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lastRenderedPageBreak/>
        <w:t>§ 8.</w:t>
      </w:r>
    </w:p>
    <w:p w:rsidR="00B00A42" w:rsidRPr="003D682A" w:rsidRDefault="00B00A42" w:rsidP="00B00A42">
      <w:pPr>
        <w:spacing w:line="276" w:lineRule="auto"/>
        <w:ind w:right="-61"/>
        <w:rPr>
          <w:rFonts w:asciiTheme="minorHAnsi" w:hAnsiTheme="minorHAnsi" w:cs="Arial"/>
          <w:b/>
          <w:bCs/>
          <w:sz w:val="22"/>
          <w:szCs w:val="22"/>
        </w:rPr>
      </w:pPr>
    </w:p>
    <w:p w:rsidR="003D682A" w:rsidRDefault="003D682A" w:rsidP="003D682A">
      <w:pPr>
        <w:spacing w:line="276" w:lineRule="auto"/>
        <w:ind w:left="360" w:right="-61" w:hanging="360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Zmiana umowy wymaga formy pisemnej pod rygorem nieważności.</w:t>
      </w:r>
    </w:p>
    <w:p w:rsidR="00B00A42" w:rsidRPr="003D682A" w:rsidRDefault="00B00A42" w:rsidP="003D682A">
      <w:pPr>
        <w:spacing w:line="276" w:lineRule="auto"/>
        <w:ind w:left="360" w:right="-61" w:hanging="360"/>
        <w:jc w:val="both"/>
        <w:rPr>
          <w:rFonts w:asciiTheme="minorHAnsi" w:hAnsiTheme="minorHAnsi" w:cs="Arial"/>
          <w:bCs/>
          <w:sz w:val="22"/>
          <w:szCs w:val="22"/>
        </w:rPr>
      </w:pPr>
    </w:p>
    <w:p w:rsidR="003D682A" w:rsidRPr="003D682A" w:rsidRDefault="003D682A" w:rsidP="003D682A">
      <w:pPr>
        <w:spacing w:line="276" w:lineRule="auto"/>
        <w:ind w:right="-61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 xml:space="preserve">     § 9.</w:t>
      </w:r>
    </w:p>
    <w:p w:rsidR="003D682A" w:rsidRDefault="003D682A" w:rsidP="003D682A">
      <w:pPr>
        <w:suppressAutoHyphens/>
        <w:ind w:right="-61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 xml:space="preserve">W sprawach nieuregulowanych niniejszą umową mają zastosowanie przepisy Kodeksu cywilnego. </w:t>
      </w:r>
    </w:p>
    <w:p w:rsidR="00B00A42" w:rsidRPr="003D682A" w:rsidRDefault="00B00A42" w:rsidP="003D682A">
      <w:pPr>
        <w:suppressAutoHyphens/>
        <w:ind w:right="-61"/>
        <w:jc w:val="both"/>
        <w:rPr>
          <w:rFonts w:asciiTheme="minorHAnsi" w:hAnsiTheme="minorHAnsi" w:cs="Arial"/>
          <w:bCs/>
          <w:sz w:val="22"/>
          <w:szCs w:val="22"/>
        </w:rPr>
      </w:pPr>
    </w:p>
    <w:p w:rsidR="003D682A" w:rsidRPr="003D682A" w:rsidRDefault="003D682A" w:rsidP="003D682A">
      <w:pPr>
        <w:suppressAutoHyphens/>
        <w:ind w:right="-61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 xml:space="preserve">     §10</w:t>
      </w:r>
    </w:p>
    <w:p w:rsidR="003D682A" w:rsidRPr="003D682A" w:rsidRDefault="003D682A" w:rsidP="003D682A">
      <w:pPr>
        <w:suppressAutoHyphens/>
        <w:ind w:right="-61"/>
        <w:jc w:val="both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Ewentualne spory wynikłe na tle  umowy  będą rozpatrywane przez sąd  właściwy  dla siedziby  Zamawiającego.</w:t>
      </w:r>
    </w:p>
    <w:p w:rsidR="003D682A" w:rsidRPr="003D682A" w:rsidRDefault="003D682A" w:rsidP="003D682A">
      <w:pPr>
        <w:suppressAutoHyphens/>
        <w:ind w:right="-61"/>
        <w:jc w:val="center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/>
          <w:bCs/>
          <w:sz w:val="22"/>
          <w:szCs w:val="22"/>
        </w:rPr>
        <w:t xml:space="preserve">       § 11.</w:t>
      </w:r>
    </w:p>
    <w:p w:rsidR="003D682A" w:rsidRPr="003D682A" w:rsidRDefault="003D682A" w:rsidP="003D682A">
      <w:pPr>
        <w:spacing w:line="276" w:lineRule="auto"/>
        <w:ind w:right="-61"/>
        <w:rPr>
          <w:rFonts w:asciiTheme="minorHAnsi" w:hAnsiTheme="minorHAnsi" w:cs="Arial"/>
          <w:bCs/>
          <w:sz w:val="22"/>
          <w:szCs w:val="22"/>
        </w:rPr>
      </w:pPr>
      <w:r w:rsidRPr="003D682A">
        <w:rPr>
          <w:rFonts w:asciiTheme="minorHAnsi" w:hAnsiTheme="minorHAnsi" w:cs="Arial"/>
          <w:bCs/>
          <w:sz w:val="22"/>
          <w:szCs w:val="22"/>
        </w:rPr>
        <w:t>Umowę sporządzono w dwóch jednobrzmiących egzemplarzach, po jednym egzemplarzu dla każdej ze stron.</w:t>
      </w: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3D682A">
        <w:rPr>
          <w:rFonts w:asciiTheme="minorHAnsi" w:hAnsiTheme="minorHAnsi"/>
          <w:sz w:val="22"/>
          <w:szCs w:val="22"/>
        </w:rPr>
        <w:t xml:space="preserve">ZAMAWIAJĄCY </w:t>
      </w:r>
      <w:r w:rsidRPr="003D682A">
        <w:rPr>
          <w:rFonts w:asciiTheme="minorHAnsi" w:hAnsiTheme="minorHAnsi"/>
          <w:sz w:val="22"/>
          <w:szCs w:val="22"/>
        </w:rPr>
        <w:tab/>
      </w:r>
      <w:r w:rsidRPr="003D682A">
        <w:rPr>
          <w:rFonts w:asciiTheme="minorHAnsi" w:hAnsiTheme="minorHAnsi"/>
          <w:sz w:val="22"/>
          <w:szCs w:val="22"/>
        </w:rPr>
        <w:tab/>
      </w:r>
      <w:r w:rsidRPr="003D682A">
        <w:rPr>
          <w:rFonts w:asciiTheme="minorHAnsi" w:hAnsiTheme="minorHAnsi"/>
          <w:sz w:val="22"/>
          <w:szCs w:val="22"/>
        </w:rPr>
        <w:tab/>
      </w:r>
      <w:r w:rsidRPr="003D682A">
        <w:rPr>
          <w:rFonts w:asciiTheme="minorHAnsi" w:hAnsiTheme="minorHAnsi"/>
          <w:sz w:val="22"/>
          <w:szCs w:val="22"/>
        </w:rPr>
        <w:tab/>
      </w:r>
      <w:r w:rsidRPr="003D682A">
        <w:rPr>
          <w:rFonts w:asciiTheme="minorHAnsi" w:hAnsiTheme="minorHAnsi"/>
          <w:sz w:val="22"/>
          <w:szCs w:val="22"/>
        </w:rPr>
        <w:tab/>
      </w:r>
      <w:r w:rsidRPr="003D682A">
        <w:rPr>
          <w:rFonts w:asciiTheme="minorHAnsi" w:hAnsiTheme="minorHAnsi"/>
          <w:sz w:val="22"/>
          <w:szCs w:val="22"/>
        </w:rPr>
        <w:tab/>
      </w:r>
      <w:r w:rsidRPr="003D682A">
        <w:rPr>
          <w:rFonts w:asciiTheme="minorHAnsi" w:hAnsiTheme="minorHAnsi"/>
          <w:sz w:val="22"/>
          <w:szCs w:val="22"/>
        </w:rPr>
        <w:tab/>
        <w:t>WYKONAWCA</w:t>
      </w: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jc w:val="both"/>
        <w:rPr>
          <w:rFonts w:asciiTheme="minorHAnsi" w:hAnsiTheme="minorHAnsi"/>
          <w:sz w:val="22"/>
          <w:szCs w:val="22"/>
        </w:rPr>
      </w:pPr>
    </w:p>
    <w:p w:rsidR="003D682A" w:rsidRPr="003D682A" w:rsidRDefault="003D682A" w:rsidP="003D682A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543FF4" w:rsidRPr="003D682A" w:rsidRDefault="00543FF4" w:rsidP="003D682A">
      <w:pPr>
        <w:rPr>
          <w:rFonts w:asciiTheme="minorHAnsi" w:hAnsiTheme="minorHAnsi"/>
          <w:sz w:val="22"/>
          <w:szCs w:val="22"/>
        </w:rPr>
      </w:pPr>
    </w:p>
    <w:sectPr w:rsidR="00543FF4" w:rsidRPr="003D682A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F26" w:rsidRDefault="00810F26" w:rsidP="004F11E7">
      <w:r>
        <w:separator/>
      </w:r>
    </w:p>
  </w:endnote>
  <w:endnote w:type="continuationSeparator" w:id="0">
    <w:p w:rsidR="00810F26" w:rsidRDefault="00810F26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F26" w:rsidRDefault="00810F26" w:rsidP="004F11E7">
      <w:r>
        <w:separator/>
      </w:r>
    </w:p>
  </w:footnote>
  <w:footnote w:type="continuationSeparator" w:id="0">
    <w:p w:rsidR="00810F26" w:rsidRDefault="00810F26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F26" w:rsidRDefault="00810F2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6222"/>
    <w:multiLevelType w:val="hybridMultilevel"/>
    <w:tmpl w:val="0DCE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300096"/>
    <w:multiLevelType w:val="hybridMultilevel"/>
    <w:tmpl w:val="441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2105"/>
    <w:multiLevelType w:val="hybridMultilevel"/>
    <w:tmpl w:val="C208317C"/>
    <w:lvl w:ilvl="0" w:tplc="CA7ECE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E051350"/>
    <w:multiLevelType w:val="hybridMultilevel"/>
    <w:tmpl w:val="532C2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D4BB2"/>
    <w:multiLevelType w:val="multilevel"/>
    <w:tmpl w:val="C194E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8EA53B7"/>
    <w:multiLevelType w:val="hybridMultilevel"/>
    <w:tmpl w:val="45B494AA"/>
    <w:lvl w:ilvl="0" w:tplc="A236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44ED"/>
    <w:multiLevelType w:val="hybridMultilevel"/>
    <w:tmpl w:val="6FFEF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2243B"/>
    <w:multiLevelType w:val="hybridMultilevel"/>
    <w:tmpl w:val="916ED0DE"/>
    <w:lvl w:ilvl="0" w:tplc="538E069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3A021499"/>
    <w:multiLevelType w:val="hybridMultilevel"/>
    <w:tmpl w:val="D360B90E"/>
    <w:lvl w:ilvl="0" w:tplc="F2624558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3D8006D2"/>
    <w:multiLevelType w:val="hybridMultilevel"/>
    <w:tmpl w:val="D0FC0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14E32"/>
    <w:multiLevelType w:val="hybridMultilevel"/>
    <w:tmpl w:val="B32C0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063FF"/>
    <w:multiLevelType w:val="hybridMultilevel"/>
    <w:tmpl w:val="A79EF1AA"/>
    <w:lvl w:ilvl="0" w:tplc="97BEF45A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4C582036"/>
    <w:multiLevelType w:val="multilevel"/>
    <w:tmpl w:val="DD049A08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73121D"/>
    <w:multiLevelType w:val="multilevel"/>
    <w:tmpl w:val="18607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D2F4ABA"/>
    <w:multiLevelType w:val="hybridMultilevel"/>
    <w:tmpl w:val="2972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43961"/>
    <w:multiLevelType w:val="multilevel"/>
    <w:tmpl w:val="ED22C3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095189"/>
    <w:multiLevelType w:val="multilevel"/>
    <w:tmpl w:val="63F8AB58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119633A"/>
    <w:multiLevelType w:val="hybridMultilevel"/>
    <w:tmpl w:val="D6C2921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680375B3"/>
    <w:multiLevelType w:val="hybridMultilevel"/>
    <w:tmpl w:val="FF54CDB4"/>
    <w:lvl w:ilvl="0" w:tplc="E6A6F5CA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B75C7"/>
    <w:multiLevelType w:val="hybridMultilevel"/>
    <w:tmpl w:val="2EB65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41E0A"/>
    <w:multiLevelType w:val="hybridMultilevel"/>
    <w:tmpl w:val="80746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 w15:restartNumberingAfterBreak="0">
    <w:nsid w:val="78BE51BC"/>
    <w:multiLevelType w:val="hybridMultilevel"/>
    <w:tmpl w:val="EFAC1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1F3B9B"/>
    <w:multiLevelType w:val="hybridMultilevel"/>
    <w:tmpl w:val="A29CE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C0FB2"/>
    <w:multiLevelType w:val="hybridMultilevel"/>
    <w:tmpl w:val="A9326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4"/>
  </w:num>
  <w:num w:numId="4">
    <w:abstractNumId w:val="18"/>
  </w:num>
  <w:num w:numId="5">
    <w:abstractNumId w:val="23"/>
  </w:num>
  <w:num w:numId="6">
    <w:abstractNumId w:val="6"/>
  </w:num>
  <w:num w:numId="7">
    <w:abstractNumId w:val="9"/>
  </w:num>
  <w:num w:numId="8">
    <w:abstractNumId w:val="1"/>
  </w:num>
  <w:num w:numId="9">
    <w:abstractNumId w:val="3"/>
  </w:num>
  <w:num w:numId="10">
    <w:abstractNumId w:val="14"/>
  </w:num>
  <w:num w:numId="11">
    <w:abstractNumId w:val="5"/>
  </w:num>
  <w:num w:numId="12">
    <w:abstractNumId w:val="20"/>
  </w:num>
  <w:num w:numId="13">
    <w:abstractNumId w:val="24"/>
  </w:num>
  <w:num w:numId="14">
    <w:abstractNumId w:val="19"/>
  </w:num>
  <w:num w:numId="15">
    <w:abstractNumId w:val="15"/>
  </w:num>
  <w:num w:numId="16">
    <w:abstractNumId w:val="13"/>
  </w:num>
  <w:num w:numId="17">
    <w:abstractNumId w:val="16"/>
  </w:num>
  <w:num w:numId="18">
    <w:abstractNumId w:val="12"/>
  </w:num>
  <w:num w:numId="19">
    <w:abstractNumId w:val="2"/>
  </w:num>
  <w:num w:numId="20">
    <w:abstractNumId w:val="7"/>
  </w:num>
  <w:num w:numId="21">
    <w:abstractNumId w:val="11"/>
  </w:num>
  <w:num w:numId="22">
    <w:abstractNumId w:val="21"/>
  </w:num>
  <w:num w:numId="23">
    <w:abstractNumId w:val="0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FF4"/>
    <w:rsid w:val="00043997"/>
    <w:rsid w:val="00051217"/>
    <w:rsid w:val="00051398"/>
    <w:rsid w:val="00072B6F"/>
    <w:rsid w:val="001106FD"/>
    <w:rsid w:val="00140EE3"/>
    <w:rsid w:val="001812B6"/>
    <w:rsid w:val="001B18C4"/>
    <w:rsid w:val="001C5DE6"/>
    <w:rsid w:val="001C7C3E"/>
    <w:rsid w:val="001D17B3"/>
    <w:rsid w:val="001F4C5F"/>
    <w:rsid w:val="00210C4B"/>
    <w:rsid w:val="002968E3"/>
    <w:rsid w:val="002A5E31"/>
    <w:rsid w:val="002A6E51"/>
    <w:rsid w:val="003128E5"/>
    <w:rsid w:val="00314F2E"/>
    <w:rsid w:val="00323E5A"/>
    <w:rsid w:val="003255C9"/>
    <w:rsid w:val="00345C22"/>
    <w:rsid w:val="00347DC7"/>
    <w:rsid w:val="00373082"/>
    <w:rsid w:val="00395646"/>
    <w:rsid w:val="003A27D6"/>
    <w:rsid w:val="003D682A"/>
    <w:rsid w:val="003E66DC"/>
    <w:rsid w:val="00407EFC"/>
    <w:rsid w:val="00422EF1"/>
    <w:rsid w:val="004243D7"/>
    <w:rsid w:val="00444307"/>
    <w:rsid w:val="004C1D64"/>
    <w:rsid w:val="004F11E7"/>
    <w:rsid w:val="004F2588"/>
    <w:rsid w:val="0050333F"/>
    <w:rsid w:val="00543FF4"/>
    <w:rsid w:val="0054499E"/>
    <w:rsid w:val="00546214"/>
    <w:rsid w:val="00590FF9"/>
    <w:rsid w:val="005F0E2A"/>
    <w:rsid w:val="00616281"/>
    <w:rsid w:val="00623783"/>
    <w:rsid w:val="006968A5"/>
    <w:rsid w:val="00724BE0"/>
    <w:rsid w:val="00733673"/>
    <w:rsid w:val="00735920"/>
    <w:rsid w:val="0075290E"/>
    <w:rsid w:val="00757A9C"/>
    <w:rsid w:val="0077461A"/>
    <w:rsid w:val="0077466C"/>
    <w:rsid w:val="007824B9"/>
    <w:rsid w:val="007A059A"/>
    <w:rsid w:val="007A20C0"/>
    <w:rsid w:val="007B1B40"/>
    <w:rsid w:val="007F4580"/>
    <w:rsid w:val="00810CB1"/>
    <w:rsid w:val="00810F26"/>
    <w:rsid w:val="00814E44"/>
    <w:rsid w:val="00893F96"/>
    <w:rsid w:val="008B6EE4"/>
    <w:rsid w:val="00911FAD"/>
    <w:rsid w:val="0091597D"/>
    <w:rsid w:val="00932048"/>
    <w:rsid w:val="009430F3"/>
    <w:rsid w:val="009622D3"/>
    <w:rsid w:val="00973C68"/>
    <w:rsid w:val="00994291"/>
    <w:rsid w:val="009C7F4A"/>
    <w:rsid w:val="00A80678"/>
    <w:rsid w:val="00AE4062"/>
    <w:rsid w:val="00AE590A"/>
    <w:rsid w:val="00B00A42"/>
    <w:rsid w:val="00B235DC"/>
    <w:rsid w:val="00B26198"/>
    <w:rsid w:val="00B52C4F"/>
    <w:rsid w:val="00B568FC"/>
    <w:rsid w:val="00B6172A"/>
    <w:rsid w:val="00B93B5C"/>
    <w:rsid w:val="00C534B3"/>
    <w:rsid w:val="00C54E9B"/>
    <w:rsid w:val="00D2519C"/>
    <w:rsid w:val="00D275C5"/>
    <w:rsid w:val="00D448B2"/>
    <w:rsid w:val="00D61EE2"/>
    <w:rsid w:val="00D958FA"/>
    <w:rsid w:val="00DE68BC"/>
    <w:rsid w:val="00E1079B"/>
    <w:rsid w:val="00E45440"/>
    <w:rsid w:val="00E7023C"/>
    <w:rsid w:val="00EA2BDF"/>
    <w:rsid w:val="00ED2F0D"/>
    <w:rsid w:val="00EF5E1E"/>
    <w:rsid w:val="00F13740"/>
    <w:rsid w:val="00F22D4D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4CCF6BC-BCB5-47B0-B2F2-CB9133B8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uiPriority w:val="99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41217-3B24-4889-B86A-8C059B16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5</Pages>
  <Words>1287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Godzisz</cp:lastModifiedBy>
  <cp:revision>63</cp:revision>
  <cp:lastPrinted>2016-05-25T10:14:00Z</cp:lastPrinted>
  <dcterms:created xsi:type="dcterms:W3CDTF">2016-04-18T06:48:00Z</dcterms:created>
  <dcterms:modified xsi:type="dcterms:W3CDTF">2016-05-25T10:20:00Z</dcterms:modified>
</cp:coreProperties>
</file>