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1F627" w14:textId="77777777" w:rsidR="00206E78" w:rsidRPr="00206E78" w:rsidRDefault="00206E78" w:rsidP="00C63137">
      <w:pPr>
        <w:jc w:val="right"/>
        <w:rPr>
          <w:rFonts w:ascii="Calibri" w:eastAsia="Calibri" w:hAnsi="Calibri" w:cs="Calibri"/>
          <w:b/>
        </w:rPr>
      </w:pPr>
      <w:r w:rsidRPr="00206E78">
        <w:rPr>
          <w:rFonts w:ascii="Calibri" w:eastAsia="Calibri" w:hAnsi="Calibri" w:cs="Calibri"/>
          <w:b/>
          <w:bCs/>
        </w:rPr>
        <w:tab/>
      </w:r>
      <w:r w:rsidRPr="00206E78">
        <w:rPr>
          <w:rFonts w:ascii="Calibri" w:eastAsia="Calibri" w:hAnsi="Calibri" w:cs="Calibri"/>
          <w:b/>
          <w:bCs/>
        </w:rPr>
        <w:tab/>
      </w:r>
      <w:r w:rsidRPr="00206E78">
        <w:rPr>
          <w:rFonts w:ascii="Calibri" w:eastAsia="Calibri" w:hAnsi="Calibri" w:cs="Calibri"/>
          <w:b/>
          <w:bCs/>
        </w:rPr>
        <w:tab/>
      </w:r>
      <w:r w:rsidRPr="00206E78">
        <w:rPr>
          <w:rFonts w:ascii="Calibri" w:eastAsia="Calibri" w:hAnsi="Calibri" w:cs="Calibri"/>
          <w:b/>
          <w:bCs/>
        </w:rPr>
        <w:tab/>
      </w:r>
      <w:r w:rsidRPr="00206E78">
        <w:rPr>
          <w:rFonts w:ascii="Calibri" w:eastAsia="Calibri" w:hAnsi="Calibri" w:cs="Calibri"/>
          <w:b/>
          <w:bCs/>
        </w:rPr>
        <w:tab/>
      </w:r>
      <w:r w:rsidRPr="00206E78">
        <w:rPr>
          <w:rFonts w:ascii="Calibri" w:eastAsia="Calibri" w:hAnsi="Calibri" w:cs="Calibri"/>
          <w:b/>
          <w:bCs/>
        </w:rPr>
        <w:tab/>
      </w:r>
      <w:r w:rsidR="00C63137">
        <w:rPr>
          <w:rFonts w:ascii="Calibri" w:eastAsia="Calibri" w:hAnsi="Calibri" w:cs="Calibri"/>
          <w:b/>
        </w:rPr>
        <w:t xml:space="preserve"> Załącznik n</w:t>
      </w:r>
      <w:r w:rsidR="00984AB0">
        <w:rPr>
          <w:rFonts w:ascii="Calibri" w:eastAsia="Calibri" w:hAnsi="Calibri" w:cs="Calibri"/>
          <w:b/>
        </w:rPr>
        <w:t>r 9</w:t>
      </w:r>
      <w:r w:rsidRPr="00206E78">
        <w:rPr>
          <w:rFonts w:ascii="Calibri" w:eastAsia="Calibri" w:hAnsi="Calibri" w:cs="Calibri"/>
          <w:b/>
        </w:rPr>
        <w:t xml:space="preserve"> do SIWZ </w:t>
      </w:r>
    </w:p>
    <w:p w14:paraId="56FD1C98" w14:textId="77777777" w:rsidR="00206E78" w:rsidRPr="00206E78" w:rsidRDefault="00206E78" w:rsidP="00206E78">
      <w:pPr>
        <w:jc w:val="center"/>
        <w:rPr>
          <w:rFonts w:ascii="Calibri" w:eastAsia="Calibri" w:hAnsi="Calibri" w:cs="Calibri"/>
          <w:b/>
        </w:rPr>
      </w:pPr>
      <w:r w:rsidRPr="00206E78">
        <w:rPr>
          <w:rFonts w:ascii="Calibri" w:eastAsia="Calibri" w:hAnsi="Calibri" w:cs="Calibri"/>
          <w:b/>
        </w:rPr>
        <w:t>Opis przedmiotu zamówienia</w:t>
      </w:r>
    </w:p>
    <w:p w14:paraId="473ED8AC" w14:textId="77777777" w:rsidR="00206E78" w:rsidRPr="00206E78" w:rsidRDefault="00206E78" w:rsidP="00206E78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Calibri"/>
          <w:b/>
        </w:rPr>
      </w:pPr>
      <w:r w:rsidRPr="00206E78">
        <w:rPr>
          <w:rFonts w:ascii="Calibri" w:eastAsia="Calibri" w:hAnsi="Calibri" w:cs="Calibri"/>
          <w:b/>
        </w:rPr>
        <w:t>Opis ogólny przedmiotu zamówienia</w:t>
      </w:r>
    </w:p>
    <w:p w14:paraId="510B1613" w14:textId="25E47065" w:rsidR="00047645" w:rsidRDefault="00206E78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206E78">
        <w:rPr>
          <w:rFonts w:ascii="Calibri" w:eastAsia="Calibri" w:hAnsi="Calibri" w:cs="Calibri"/>
        </w:rPr>
        <w:t>Przedmiotem opracowania jest projekt b</w:t>
      </w:r>
      <w:r w:rsidR="002614FD">
        <w:rPr>
          <w:rFonts w:ascii="Calibri" w:eastAsia="Calibri" w:hAnsi="Calibri" w:cs="Calibri"/>
        </w:rPr>
        <w:t>udowlano-wykonawczy Inkubatora</w:t>
      </w:r>
      <w:r w:rsidRPr="00206E78">
        <w:rPr>
          <w:rFonts w:ascii="Calibri" w:eastAsia="Calibri" w:hAnsi="Calibri" w:cs="Calibri"/>
        </w:rPr>
        <w:t xml:space="preserve"> </w:t>
      </w:r>
      <w:r w:rsidR="00047645" w:rsidRPr="00047645">
        <w:rPr>
          <w:rFonts w:ascii="Calibri" w:eastAsia="Calibri" w:hAnsi="Calibri" w:cs="Calibri"/>
        </w:rPr>
        <w:t xml:space="preserve">Logistycznego - pn. Rotterdam </w:t>
      </w:r>
      <w:proofErr w:type="spellStart"/>
      <w:r w:rsidR="00047645" w:rsidRPr="00047645">
        <w:rPr>
          <w:rFonts w:ascii="Calibri" w:eastAsia="Calibri" w:hAnsi="Calibri" w:cs="Calibri"/>
        </w:rPr>
        <w:t>Inc</w:t>
      </w:r>
      <w:proofErr w:type="spellEnd"/>
      <w:r w:rsidR="00047645" w:rsidRPr="00047645">
        <w:rPr>
          <w:rFonts w:ascii="Calibri" w:eastAsia="Calibri" w:hAnsi="Calibri" w:cs="Calibri"/>
        </w:rPr>
        <w:t>, zlokalizowanego w Kielcach przy ul. Olszewskiego</w:t>
      </w:r>
      <w:r w:rsidR="00E22DFD">
        <w:rPr>
          <w:rFonts w:ascii="Calibri" w:eastAsia="Calibri" w:hAnsi="Calibri" w:cs="Calibri"/>
        </w:rPr>
        <w:t>,</w:t>
      </w:r>
      <w:r w:rsidR="00047645" w:rsidRPr="00047645">
        <w:rPr>
          <w:rFonts w:ascii="Calibri" w:eastAsia="Calibri" w:hAnsi="Calibri" w:cs="Calibri"/>
        </w:rPr>
        <w:t xml:space="preserve"> dz. nr </w:t>
      </w:r>
      <w:proofErr w:type="spellStart"/>
      <w:r w:rsidR="00047645" w:rsidRPr="00047645">
        <w:rPr>
          <w:rFonts w:ascii="Calibri" w:eastAsia="Calibri" w:hAnsi="Calibri" w:cs="Calibri"/>
        </w:rPr>
        <w:t>ewid</w:t>
      </w:r>
      <w:proofErr w:type="spellEnd"/>
      <w:r w:rsidR="00047645" w:rsidRPr="00047645">
        <w:rPr>
          <w:rFonts w:ascii="Calibri" w:eastAsia="Calibri" w:hAnsi="Calibri" w:cs="Calibri"/>
        </w:rPr>
        <w:t>. 5/106, 5/86, 6/492, 5/107, 6/493</w:t>
      </w:r>
      <w:r w:rsidR="00E22DFD">
        <w:rPr>
          <w:rFonts w:ascii="Calibri" w:eastAsia="Calibri" w:hAnsi="Calibri" w:cs="Calibri"/>
        </w:rPr>
        <w:t>,</w:t>
      </w:r>
      <w:r w:rsidR="00047645" w:rsidRPr="00047645">
        <w:rPr>
          <w:rFonts w:ascii="Calibri" w:eastAsia="Calibri" w:hAnsi="Calibri" w:cs="Calibri"/>
        </w:rPr>
        <w:t xml:space="preserve"> obręb ewidencyjny 0005, jednostka ewidencyjna – Kielce</w:t>
      </w:r>
      <w:r w:rsidR="00047645">
        <w:rPr>
          <w:rFonts w:ascii="Calibri" w:eastAsia="Calibri" w:hAnsi="Calibri" w:cs="Calibri"/>
        </w:rPr>
        <w:t>.</w:t>
      </w:r>
    </w:p>
    <w:p w14:paraId="315ABDB5" w14:textId="0DB24048" w:rsidR="00206E78" w:rsidRPr="00206E78" w:rsidRDefault="00206E78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206E78">
        <w:rPr>
          <w:rFonts w:ascii="Calibri" w:eastAsia="Calibri" w:hAnsi="Calibri" w:cs="Calibri"/>
        </w:rPr>
        <w:t>Zamawiający dopuszcza wprowadzenia zmian w stosunku do opisanych niżej elementów na swój wniosek lub na wnios</w:t>
      </w:r>
      <w:r w:rsidR="00E22DFD">
        <w:rPr>
          <w:rFonts w:ascii="Calibri" w:eastAsia="Calibri" w:hAnsi="Calibri" w:cs="Calibri"/>
        </w:rPr>
        <w:t>ek Projektanta za wiedzą i zgodą</w:t>
      </w:r>
      <w:r w:rsidRPr="00206E78">
        <w:rPr>
          <w:rFonts w:ascii="Calibri" w:eastAsia="Calibri" w:hAnsi="Calibri" w:cs="Calibri"/>
        </w:rPr>
        <w:t xml:space="preserve"> Zamawiającego.</w:t>
      </w:r>
    </w:p>
    <w:p w14:paraId="012C8453" w14:textId="77777777" w:rsidR="00206E78" w:rsidRPr="00206E78" w:rsidRDefault="00206E78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23DD2724" w14:textId="77777777" w:rsidR="00206E78" w:rsidRPr="00206E78" w:rsidRDefault="00206E78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</w:rPr>
      </w:pPr>
      <w:r w:rsidRPr="00206E78">
        <w:rPr>
          <w:rFonts w:ascii="Calibri" w:eastAsia="Calibri" w:hAnsi="Calibri" w:cs="Calibri"/>
          <w:b/>
        </w:rPr>
        <w:t>2. Dane dotyczące terenu:</w:t>
      </w:r>
    </w:p>
    <w:p w14:paraId="76335263" w14:textId="0A58C128" w:rsidR="00206E78" w:rsidRPr="00206E78" w:rsidRDefault="00206E78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206E78">
        <w:rPr>
          <w:rFonts w:ascii="Calibri" w:eastAsia="Calibri" w:hAnsi="Calibri" w:cs="Calibri"/>
        </w:rPr>
        <w:t xml:space="preserve">- nr ewidencyjne działek – </w:t>
      </w:r>
      <w:r w:rsidR="00047645" w:rsidRPr="002614FD">
        <w:rPr>
          <w:rFonts w:ascii="Calibri" w:eastAsia="Calibri" w:hAnsi="Calibri" w:cs="Calibri"/>
        </w:rPr>
        <w:t>5/106, 5/86, 6/492, 5/107, 6/493</w:t>
      </w:r>
      <w:r w:rsidR="00E22DFD">
        <w:rPr>
          <w:rFonts w:ascii="Calibri" w:eastAsia="Calibri" w:hAnsi="Calibri" w:cs="Calibri"/>
        </w:rPr>
        <w:t>;</w:t>
      </w:r>
    </w:p>
    <w:p w14:paraId="29ECA228" w14:textId="09F6DB73" w:rsidR="00206E78" w:rsidRPr="00206E78" w:rsidRDefault="00206E78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206E78">
        <w:rPr>
          <w:rFonts w:ascii="Calibri" w:eastAsia="Calibri" w:hAnsi="Calibri" w:cs="Calibri"/>
        </w:rPr>
        <w:t xml:space="preserve">- łączna powierzchnia działek – </w:t>
      </w:r>
      <w:r w:rsidR="002614FD">
        <w:rPr>
          <w:rFonts w:ascii="Calibri" w:eastAsia="Calibri" w:hAnsi="Calibri" w:cs="Calibri"/>
        </w:rPr>
        <w:t>3 436</w:t>
      </w:r>
      <w:r w:rsidRPr="002614FD">
        <w:rPr>
          <w:rFonts w:ascii="Calibri" w:eastAsia="Calibri" w:hAnsi="Calibri" w:cs="Calibri"/>
        </w:rPr>
        <w:t xml:space="preserve"> m2</w:t>
      </w:r>
      <w:r w:rsidR="00E22DFD">
        <w:rPr>
          <w:rFonts w:ascii="Calibri" w:eastAsia="Calibri" w:hAnsi="Calibri" w:cs="Calibri"/>
        </w:rPr>
        <w:t>;</w:t>
      </w:r>
    </w:p>
    <w:p w14:paraId="76158FE6" w14:textId="77777777" w:rsidR="00206E78" w:rsidRPr="00206E78" w:rsidRDefault="00206E78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206E78">
        <w:rPr>
          <w:rFonts w:ascii="Calibri" w:eastAsia="Calibri" w:hAnsi="Calibri" w:cs="Calibri"/>
        </w:rPr>
        <w:t xml:space="preserve">Dokładne powierzchnie działek należy zweryfikować zgodnie z danymi z ewidencji gruntów </w:t>
      </w:r>
      <w:r w:rsidRPr="00206E78">
        <w:rPr>
          <w:rFonts w:ascii="Calibri" w:eastAsia="Calibri" w:hAnsi="Calibri" w:cs="Calibri"/>
        </w:rPr>
        <w:br/>
        <w:t>i użytków dla m. Kielce.</w:t>
      </w:r>
    </w:p>
    <w:p w14:paraId="343E73AD" w14:textId="2AF45655" w:rsidR="00206E78" w:rsidRPr="00206E78" w:rsidRDefault="002614FD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Od strony wschodniej oraz zachodniej teren sąsiaduje z realizowanymi drogami publicznymi, podobnie od strony południa znajduje się działka drogowa. </w:t>
      </w:r>
      <w:r w:rsidR="00206E78" w:rsidRPr="00206E78">
        <w:rPr>
          <w:rFonts w:ascii="Calibri" w:eastAsia="Calibri" w:hAnsi="Calibri" w:cs="Calibri"/>
        </w:rPr>
        <w:t>Teren inwestycji zlokalizowany jest w bezpośrednim sąsiedztwie istniejącej infrastruktury Kieleckiego Parku Technologicznego.</w:t>
      </w:r>
    </w:p>
    <w:p w14:paraId="5AE876E8" w14:textId="77777777" w:rsidR="00206E78" w:rsidRPr="00206E78" w:rsidRDefault="00206E78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232691ED" w14:textId="77777777" w:rsidR="00206E78" w:rsidRPr="00206E78" w:rsidRDefault="00206E78" w:rsidP="00206E7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</w:rPr>
      </w:pPr>
      <w:r w:rsidRPr="00206E78">
        <w:rPr>
          <w:rFonts w:ascii="Calibri" w:eastAsia="Calibri" w:hAnsi="Calibri" w:cs="Calibri"/>
          <w:b/>
        </w:rPr>
        <w:t xml:space="preserve">3. </w:t>
      </w:r>
      <w:r w:rsidRPr="00E6292A">
        <w:rPr>
          <w:rFonts w:ascii="Calibri" w:eastAsia="Calibri" w:hAnsi="Calibri" w:cs="Calibri"/>
          <w:b/>
        </w:rPr>
        <w:t>Planowane funkcje obiektu:</w:t>
      </w:r>
    </w:p>
    <w:p w14:paraId="563ED6C1" w14:textId="49DDEBD0" w:rsidR="008630C6" w:rsidRDefault="00E6292A" w:rsidP="002C2FA0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Opis funkcjonowania obiektu znajduje się w załączonym projekcie koncepcyjnym Inkubatora Logistycznego </w:t>
      </w:r>
      <w:r w:rsidR="0035635E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 xml:space="preserve">w Kielcach. </w:t>
      </w:r>
      <w:r w:rsidRPr="008630C6">
        <w:rPr>
          <w:rFonts w:ascii="Calibri" w:eastAsia="Calibri" w:hAnsi="Calibri" w:cs="Calibri"/>
          <w:b/>
        </w:rPr>
        <w:t xml:space="preserve">Dodatkowo obiekt zostanie wyposażony w </w:t>
      </w:r>
      <w:r w:rsidR="00CF45F6" w:rsidRPr="008630C6">
        <w:rPr>
          <w:rFonts w:ascii="Calibri" w:eastAsia="Calibri" w:hAnsi="Calibri" w:cs="Calibri"/>
          <w:b/>
        </w:rPr>
        <w:t>inteligentny system zarządzania budynkiem poprzez aplikację</w:t>
      </w:r>
      <w:r w:rsidR="008E52D3" w:rsidRPr="008630C6">
        <w:rPr>
          <w:rFonts w:ascii="Calibri" w:eastAsia="Calibri" w:hAnsi="Calibri" w:cs="Calibri"/>
          <w:b/>
        </w:rPr>
        <w:t xml:space="preserve"> w wersji polskojęzycznej</w:t>
      </w:r>
      <w:r w:rsidR="00CF45F6" w:rsidRPr="008630C6">
        <w:rPr>
          <w:rFonts w:ascii="Calibri" w:eastAsia="Calibri" w:hAnsi="Calibri" w:cs="Calibri"/>
          <w:b/>
        </w:rPr>
        <w:t xml:space="preserve">. </w:t>
      </w:r>
      <w:r w:rsidR="008066A6" w:rsidRPr="008630C6">
        <w:rPr>
          <w:rFonts w:ascii="Calibri" w:eastAsia="Calibri" w:hAnsi="Calibri" w:cs="Calibri"/>
          <w:b/>
        </w:rPr>
        <w:t xml:space="preserve">Inkubator powinien zostać wyposażony w wysokowydajną infrastrukturę IT niezbędną do właściwego funkcjonowania oprogramowania magazynowego. </w:t>
      </w:r>
      <w:r w:rsidR="00CF45F6" w:rsidRPr="008630C6">
        <w:rPr>
          <w:rFonts w:ascii="Calibri" w:eastAsia="Calibri" w:hAnsi="Calibri" w:cs="Calibri"/>
          <w:b/>
        </w:rPr>
        <w:t xml:space="preserve">Aplikacja ma wspierać obsługę terminali radiowych </w:t>
      </w:r>
      <w:proofErr w:type="spellStart"/>
      <w:r w:rsidR="00CF45F6" w:rsidRPr="008630C6">
        <w:rPr>
          <w:rFonts w:ascii="Calibri" w:eastAsia="Calibri" w:hAnsi="Calibri" w:cs="Calibri"/>
          <w:b/>
        </w:rPr>
        <w:t>WiFi</w:t>
      </w:r>
      <w:proofErr w:type="spellEnd"/>
      <w:r w:rsidR="00CF45F6" w:rsidRPr="008630C6">
        <w:rPr>
          <w:rFonts w:ascii="Calibri" w:eastAsia="Calibri" w:hAnsi="Calibri" w:cs="Calibri"/>
          <w:b/>
        </w:rPr>
        <w:t xml:space="preserve"> z systemem Windows lub Android oraz ma zapewnić korzystanie </w:t>
      </w:r>
      <w:r w:rsidR="0035635E">
        <w:rPr>
          <w:rFonts w:ascii="Calibri" w:eastAsia="Calibri" w:hAnsi="Calibri" w:cs="Calibri"/>
          <w:b/>
        </w:rPr>
        <w:br/>
      </w:r>
      <w:r w:rsidR="00CF45F6" w:rsidRPr="008630C6">
        <w:rPr>
          <w:rFonts w:ascii="Calibri" w:eastAsia="Calibri" w:hAnsi="Calibri" w:cs="Calibri"/>
          <w:b/>
        </w:rPr>
        <w:t>z drukarek oraz kodów QR znajdujących się na terenie inkubatora.</w:t>
      </w:r>
      <w:r w:rsidR="002C2FA0" w:rsidRPr="008630C6">
        <w:rPr>
          <w:rFonts w:ascii="Calibri" w:eastAsia="Calibri" w:hAnsi="Calibri" w:cs="Calibri"/>
          <w:b/>
        </w:rPr>
        <w:t xml:space="preserve">  System ma zapewnić dostęp przez Internet klientom magazynu (zdalne sterowanie swoim magazynem). Obsługa aplikacji </w:t>
      </w:r>
      <w:r w:rsidR="00271636" w:rsidRPr="008630C6">
        <w:rPr>
          <w:rFonts w:ascii="Calibri" w:eastAsia="Calibri" w:hAnsi="Calibri" w:cs="Calibri"/>
          <w:b/>
        </w:rPr>
        <w:t xml:space="preserve">będzie możliwa </w:t>
      </w:r>
      <w:r w:rsidR="002C2FA0" w:rsidRPr="008630C6">
        <w:rPr>
          <w:rFonts w:ascii="Calibri" w:eastAsia="Calibri" w:hAnsi="Calibri" w:cs="Calibri"/>
          <w:b/>
        </w:rPr>
        <w:t>za pomocą komputera jak i urządzeń mobilnych</w:t>
      </w:r>
      <w:r w:rsidR="002C2FA0" w:rsidRPr="002C2FA0">
        <w:rPr>
          <w:rFonts w:ascii="Calibri" w:eastAsia="Calibri" w:hAnsi="Calibri" w:cs="Calibri"/>
        </w:rPr>
        <w:t>.</w:t>
      </w:r>
      <w:r w:rsidR="002C2FA0">
        <w:rPr>
          <w:rFonts w:ascii="Calibri" w:eastAsia="Calibri" w:hAnsi="Calibri" w:cs="Calibri"/>
        </w:rPr>
        <w:t xml:space="preserve"> </w:t>
      </w:r>
    </w:p>
    <w:p w14:paraId="68DA4265" w14:textId="7249154D" w:rsidR="004A4DF6" w:rsidRDefault="002E7D59" w:rsidP="002C2FA0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Aplikacja będzie podzielona na dwa moduły: Moduł użytkownika oraz </w:t>
      </w:r>
      <w:r w:rsidR="00CF45F6">
        <w:rPr>
          <w:rFonts w:ascii="Calibri" w:eastAsia="Calibri" w:hAnsi="Calibri" w:cs="Calibri"/>
        </w:rPr>
        <w:t xml:space="preserve"> </w:t>
      </w:r>
      <w:r w:rsidR="004A4DF6">
        <w:rPr>
          <w:rFonts w:ascii="Calibri" w:eastAsia="Calibri" w:hAnsi="Calibri" w:cs="Calibri"/>
        </w:rPr>
        <w:t>Moduł Administratora, wg poniższej specyfikacji:</w:t>
      </w:r>
    </w:p>
    <w:p w14:paraId="78C31E0F" w14:textId="77777777" w:rsidR="008630C6" w:rsidRDefault="008630C6" w:rsidP="002C2FA0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18320B37" w14:textId="77777777" w:rsidR="004A4DF6" w:rsidRDefault="002E7D59" w:rsidP="00F20A87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</w:rPr>
      </w:pPr>
      <w:r w:rsidRPr="00F20A87">
        <w:rPr>
          <w:rFonts w:ascii="Calibri" w:eastAsia="Calibri" w:hAnsi="Calibri" w:cs="Calibri"/>
          <w:b/>
        </w:rPr>
        <w:t>MODUŁ UŻYTKOWNIKA:</w:t>
      </w:r>
    </w:p>
    <w:p w14:paraId="52E4ED62" w14:textId="77777777" w:rsidR="004A4DF6" w:rsidRPr="0098279F" w:rsidRDefault="00F20A87" w:rsidP="00F20A87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8279F">
        <w:rPr>
          <w:rFonts w:ascii="Calibri" w:eastAsia="Calibri" w:hAnsi="Calibri" w:cs="Calibri"/>
          <w:sz w:val="22"/>
          <w:szCs w:val="22"/>
        </w:rPr>
        <w:t xml:space="preserve">Aplikacja umożliwi kontrolę dostępu do magazynu poprzez rejestrowanie i przechowywanie informacji o każdym otwarciu magazynu przez użytkownika. Aplikacja będzie wysyłała komunikat (np. wiadomość SMS) do użytkownika, z informacją, że kierowca/kurier dojechał na miejsce z towarem i rozpoczyna rozładunek (śledzenie realizowanych dostaw w czasie rzeczywistym). </w:t>
      </w:r>
    </w:p>
    <w:p w14:paraId="3373AF7B" w14:textId="77777777" w:rsidR="004A4DF6" w:rsidRPr="0098279F" w:rsidRDefault="00F20A87" w:rsidP="00F20A87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8279F">
        <w:rPr>
          <w:rFonts w:ascii="Calibri" w:eastAsia="Calibri" w:hAnsi="Calibri" w:cs="Calibri"/>
          <w:sz w:val="22"/>
          <w:szCs w:val="22"/>
        </w:rPr>
        <w:t xml:space="preserve">Czytnik, który będzie się znajdował zarówno przy szlabanie oraz przy każdym boksie będzie rejestrował dokładną datę i godzinę nadejścia przesyłki. W momencie, gdy dostawca wpisze kod na czytniku przed wejściem do magazynu klienta -  klient otrzyma powiadomienie. Dostawca bez obecności klienta będzie mógł dokonać rozładunku towaru w odpowiednim miejscu. Aplikacja będzie generowała </w:t>
      </w:r>
      <w:r w:rsidRPr="0098279F">
        <w:rPr>
          <w:rFonts w:ascii="Calibri" w:eastAsia="Calibri" w:hAnsi="Calibri" w:cs="Calibri"/>
          <w:sz w:val="22"/>
          <w:szCs w:val="22"/>
        </w:rPr>
        <w:lastRenderedPageBreak/>
        <w:t xml:space="preserve">zarówno informację dla klienta o aktualnym stanie rozładunku(rozpoczęcie oraz zakończenie </w:t>
      </w:r>
      <w:r w:rsidR="004D5A32" w:rsidRPr="0098279F">
        <w:rPr>
          <w:rFonts w:ascii="Calibri" w:eastAsia="Calibri" w:hAnsi="Calibri" w:cs="Calibri"/>
          <w:sz w:val="22"/>
          <w:szCs w:val="22"/>
        </w:rPr>
        <w:t>rozładunku</w:t>
      </w:r>
      <w:r w:rsidRPr="0098279F">
        <w:rPr>
          <w:rFonts w:ascii="Calibri" w:eastAsia="Calibri" w:hAnsi="Calibri" w:cs="Calibri"/>
          <w:sz w:val="22"/>
          <w:szCs w:val="22"/>
        </w:rPr>
        <w:t>) jak również informację dla dostawcy z właściwą lokalizacją magazynu na terenie inkubatora oraz poprawnym kodzie dostępu do konkretnego boksu.</w:t>
      </w:r>
    </w:p>
    <w:p w14:paraId="781FC438" w14:textId="77777777" w:rsidR="004A4DF6" w:rsidRPr="0098279F" w:rsidRDefault="00F20A87" w:rsidP="00F20A87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8279F">
        <w:rPr>
          <w:rFonts w:ascii="Calibri" w:eastAsia="Calibri" w:hAnsi="Calibri" w:cs="Calibri"/>
          <w:sz w:val="22"/>
          <w:szCs w:val="22"/>
        </w:rPr>
        <w:t>Ze względów bezpieczeństwa, aplikacja każdorazowo będzie generowała inny kod dostępu do magazynu dla osoby zewnętrznej jak na przykład kurier czy dostawca, aby uniknąć sytuacji, w której dostawca/kurier ma stały dostęp do magazynu klienta</w:t>
      </w:r>
      <w:r w:rsidR="0089297B" w:rsidRPr="0098279F">
        <w:rPr>
          <w:rFonts w:ascii="Calibri" w:eastAsia="Calibri" w:hAnsi="Calibri" w:cs="Calibri"/>
          <w:sz w:val="22"/>
          <w:szCs w:val="22"/>
        </w:rPr>
        <w:t xml:space="preserve"> po zakończeniu dostawy. </w:t>
      </w:r>
    </w:p>
    <w:p w14:paraId="75B77D92" w14:textId="74F03BBD" w:rsidR="004A4DF6" w:rsidRPr="0098279F" w:rsidRDefault="0089297B" w:rsidP="00F20A87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8279F">
        <w:rPr>
          <w:rFonts w:ascii="Calibri" w:eastAsia="Calibri" w:hAnsi="Calibri" w:cs="Calibri"/>
          <w:sz w:val="22"/>
          <w:szCs w:val="22"/>
        </w:rPr>
        <w:t>Klient</w:t>
      </w:r>
      <w:r w:rsidR="00F20A87" w:rsidRPr="0098279F">
        <w:rPr>
          <w:rFonts w:ascii="Calibri" w:eastAsia="Calibri" w:hAnsi="Calibri" w:cs="Calibri"/>
          <w:sz w:val="22"/>
          <w:szCs w:val="22"/>
        </w:rPr>
        <w:t xml:space="preserve"> będzie miał możliwość (za pośrednictwem aplikacji) w czasie rzeczywistym uzupełnić tabelę </w:t>
      </w:r>
      <w:r w:rsidR="0035635E">
        <w:rPr>
          <w:rFonts w:ascii="Calibri" w:eastAsia="Calibri" w:hAnsi="Calibri" w:cs="Calibri"/>
          <w:sz w:val="22"/>
          <w:szCs w:val="22"/>
        </w:rPr>
        <w:br/>
      </w:r>
      <w:r w:rsidR="00F20A87" w:rsidRPr="0098279F">
        <w:rPr>
          <w:rFonts w:ascii="Calibri" w:eastAsia="Calibri" w:hAnsi="Calibri" w:cs="Calibri"/>
          <w:sz w:val="22"/>
          <w:szCs w:val="22"/>
        </w:rPr>
        <w:t>z informacją jakiej ilości towaru spodziewa się od dostawcy, natomiast dostawca za pomocą ekranu na cz</w:t>
      </w:r>
      <w:r w:rsidRPr="0098279F">
        <w:rPr>
          <w:rFonts w:ascii="Calibri" w:eastAsia="Calibri" w:hAnsi="Calibri" w:cs="Calibri"/>
          <w:sz w:val="22"/>
          <w:szCs w:val="22"/>
        </w:rPr>
        <w:t>ytniku (forma tabletu) uzupełni/zaznaczy</w:t>
      </w:r>
      <w:r w:rsidR="00F20A87" w:rsidRPr="0098279F">
        <w:rPr>
          <w:rFonts w:ascii="Calibri" w:eastAsia="Calibri" w:hAnsi="Calibri" w:cs="Calibri"/>
          <w:sz w:val="22"/>
          <w:szCs w:val="22"/>
        </w:rPr>
        <w:t xml:space="preserve"> właś</w:t>
      </w:r>
      <w:r w:rsidRPr="0098279F">
        <w:rPr>
          <w:rFonts w:ascii="Calibri" w:eastAsia="Calibri" w:hAnsi="Calibri" w:cs="Calibri"/>
          <w:sz w:val="22"/>
          <w:szCs w:val="22"/>
        </w:rPr>
        <w:t>ciwą ilość dostarczonego towaru.</w:t>
      </w:r>
      <w:r w:rsidR="00F20A87" w:rsidRPr="0098279F">
        <w:rPr>
          <w:rFonts w:ascii="Calibri" w:eastAsia="Calibri" w:hAnsi="Calibri" w:cs="Calibri"/>
          <w:sz w:val="22"/>
          <w:szCs w:val="22"/>
        </w:rPr>
        <w:t xml:space="preserve"> Gdy wpisana ilość jest poprawna, ekran podświetla się na kolor zielony/</w:t>
      </w:r>
      <w:r w:rsidR="00C94CF4">
        <w:rPr>
          <w:rFonts w:ascii="Calibri" w:eastAsia="Calibri" w:hAnsi="Calibri" w:cs="Calibri"/>
          <w:sz w:val="22"/>
          <w:szCs w:val="22"/>
        </w:rPr>
        <w:t xml:space="preserve"> błędna ilość – kolor czerwony</w:t>
      </w:r>
      <w:r w:rsidRPr="0098279F">
        <w:rPr>
          <w:rFonts w:ascii="Calibri" w:eastAsia="Calibri" w:hAnsi="Calibri" w:cs="Calibri"/>
          <w:sz w:val="22"/>
          <w:szCs w:val="22"/>
        </w:rPr>
        <w:t>.</w:t>
      </w:r>
      <w:r w:rsidR="00F20A87" w:rsidRPr="0098279F">
        <w:rPr>
          <w:rFonts w:ascii="Calibri" w:eastAsia="Calibri" w:hAnsi="Calibri" w:cs="Calibri"/>
          <w:sz w:val="22"/>
          <w:szCs w:val="22"/>
        </w:rPr>
        <w:t xml:space="preserve"> W </w:t>
      </w:r>
      <w:r w:rsidR="00C94CF4">
        <w:rPr>
          <w:rFonts w:ascii="Calibri" w:eastAsia="Calibri" w:hAnsi="Calibri" w:cs="Calibri"/>
          <w:sz w:val="22"/>
          <w:szCs w:val="22"/>
        </w:rPr>
        <w:t>tym momencie klient cały czas będzie mieć</w:t>
      </w:r>
      <w:r w:rsidR="00F20A87" w:rsidRPr="0098279F">
        <w:rPr>
          <w:rFonts w:ascii="Calibri" w:eastAsia="Calibri" w:hAnsi="Calibri" w:cs="Calibri"/>
          <w:sz w:val="22"/>
          <w:szCs w:val="22"/>
        </w:rPr>
        <w:t xml:space="preserve"> podgląd ekranu(w czasie rzeczywistym), dodatkowo informacja zostaje przesłana do klienta poprzez </w:t>
      </w:r>
      <w:r w:rsidRPr="0098279F">
        <w:rPr>
          <w:rFonts w:ascii="Calibri" w:eastAsia="Calibri" w:hAnsi="Calibri" w:cs="Calibri"/>
          <w:sz w:val="22"/>
          <w:szCs w:val="22"/>
        </w:rPr>
        <w:t xml:space="preserve">wiadomość </w:t>
      </w:r>
      <w:r w:rsidR="00F20A87" w:rsidRPr="0098279F">
        <w:rPr>
          <w:rFonts w:ascii="Calibri" w:eastAsia="Calibri" w:hAnsi="Calibri" w:cs="Calibri"/>
          <w:sz w:val="22"/>
          <w:szCs w:val="22"/>
        </w:rPr>
        <w:t xml:space="preserve">SMS. </w:t>
      </w:r>
    </w:p>
    <w:p w14:paraId="1B59332B" w14:textId="77777777" w:rsidR="004A4DF6" w:rsidRPr="0098279F" w:rsidRDefault="00AB03D4" w:rsidP="00F20A87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8279F">
        <w:rPr>
          <w:rFonts w:ascii="Calibri" w:eastAsia="Calibri" w:hAnsi="Calibri" w:cs="Calibri"/>
          <w:caps/>
          <w:sz w:val="22"/>
          <w:szCs w:val="22"/>
        </w:rPr>
        <w:t>A</w:t>
      </w:r>
      <w:r w:rsidRPr="0098279F">
        <w:rPr>
          <w:rFonts w:ascii="Calibri" w:eastAsia="Calibri" w:hAnsi="Calibri" w:cs="Calibri"/>
          <w:sz w:val="22"/>
          <w:szCs w:val="22"/>
        </w:rPr>
        <w:t>plikacja do zarządzania magazynem umożliwi prowadzenie ewidencji ilościowej lub ilościowo wartościowej poszczególnych boksów.</w:t>
      </w:r>
    </w:p>
    <w:p w14:paraId="480CA61A" w14:textId="77777777" w:rsidR="004A4DF6" w:rsidRDefault="00F20A87" w:rsidP="00CA233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8279F">
        <w:rPr>
          <w:rFonts w:ascii="Calibri" w:eastAsia="Calibri" w:hAnsi="Calibri" w:cs="Calibri"/>
          <w:sz w:val="22"/>
          <w:szCs w:val="22"/>
        </w:rPr>
        <w:t>Funkcjonalność aplikacji ma za zadanie umożliwić użytkownikowi w pełni zdalne zarządzanie magazynem, bez konieczności zatrudniania pracowników obsługujących magazyn. Dlatego też, dostarczony towar musi zostać zweryfikowany pod względem poprawności (</w:t>
      </w:r>
      <w:r w:rsidR="0089297B" w:rsidRPr="0098279F">
        <w:rPr>
          <w:rFonts w:ascii="Calibri" w:eastAsia="Calibri" w:hAnsi="Calibri" w:cs="Calibri"/>
          <w:sz w:val="22"/>
          <w:szCs w:val="22"/>
        </w:rPr>
        <w:t xml:space="preserve">m.in. </w:t>
      </w:r>
      <w:r w:rsidRPr="0098279F">
        <w:rPr>
          <w:rFonts w:ascii="Calibri" w:eastAsia="Calibri" w:hAnsi="Calibri" w:cs="Calibri"/>
          <w:sz w:val="22"/>
          <w:szCs w:val="22"/>
        </w:rPr>
        <w:t>ilość</w:t>
      </w:r>
      <w:r w:rsidR="0089297B" w:rsidRPr="0098279F">
        <w:rPr>
          <w:rFonts w:ascii="Calibri" w:eastAsia="Calibri" w:hAnsi="Calibri" w:cs="Calibri"/>
          <w:sz w:val="22"/>
          <w:szCs w:val="22"/>
        </w:rPr>
        <w:t xml:space="preserve"> dostarczonego towaru</w:t>
      </w:r>
      <w:r w:rsidRPr="0098279F">
        <w:rPr>
          <w:rFonts w:ascii="Calibri" w:eastAsia="Calibri" w:hAnsi="Calibri" w:cs="Calibri"/>
          <w:sz w:val="22"/>
          <w:szCs w:val="22"/>
        </w:rPr>
        <w:t xml:space="preserve">). </w:t>
      </w:r>
    </w:p>
    <w:p w14:paraId="284D171A" w14:textId="77777777" w:rsidR="001F7280" w:rsidRPr="001F7280" w:rsidRDefault="001F7280" w:rsidP="00CA2332">
      <w:pPr>
        <w:pStyle w:val="Akapitzlist"/>
        <w:numPr>
          <w:ilvl w:val="0"/>
          <w:numId w:val="31"/>
        </w:numPr>
        <w:jc w:val="both"/>
        <w:rPr>
          <w:rFonts w:ascii="Calibri" w:eastAsia="Calibri" w:hAnsi="Calibri" w:cs="Calibri"/>
          <w:sz w:val="22"/>
          <w:szCs w:val="22"/>
        </w:rPr>
      </w:pPr>
      <w:r w:rsidRPr="001F7280">
        <w:rPr>
          <w:rFonts w:ascii="Calibri" w:eastAsia="Calibri" w:hAnsi="Calibri" w:cs="Calibri"/>
          <w:sz w:val="22"/>
          <w:szCs w:val="22"/>
        </w:rPr>
        <w:t>Dostępne narzędzia umożliwią klientom</w:t>
      </w:r>
      <w:r w:rsidR="00734DC7">
        <w:rPr>
          <w:rFonts w:ascii="Calibri" w:eastAsia="Calibri" w:hAnsi="Calibri" w:cs="Calibri"/>
          <w:sz w:val="22"/>
          <w:szCs w:val="22"/>
        </w:rPr>
        <w:t xml:space="preserve"> magazynu na bieżąco monitorowanie stanów magazynowych, dostępności, rotacji czy zalegania</w:t>
      </w:r>
      <w:r w:rsidRPr="001F7280">
        <w:rPr>
          <w:rFonts w:ascii="Calibri" w:eastAsia="Calibri" w:hAnsi="Calibri" w:cs="Calibri"/>
          <w:sz w:val="22"/>
          <w:szCs w:val="22"/>
        </w:rPr>
        <w:t xml:space="preserve"> (raporty zapisywane w plikach MS Excel (XLS)). Dostępna </w:t>
      </w:r>
      <w:r w:rsidR="00734DC7">
        <w:rPr>
          <w:rFonts w:ascii="Calibri" w:eastAsia="Calibri" w:hAnsi="Calibri" w:cs="Calibri"/>
          <w:sz w:val="22"/>
          <w:szCs w:val="22"/>
        </w:rPr>
        <w:t xml:space="preserve">będzie również </w:t>
      </w:r>
      <w:r w:rsidRPr="001F7280">
        <w:rPr>
          <w:rFonts w:ascii="Calibri" w:eastAsia="Calibri" w:hAnsi="Calibri" w:cs="Calibri"/>
          <w:sz w:val="22"/>
          <w:szCs w:val="22"/>
        </w:rPr>
        <w:t>funkcja inwentaryzacji mag</w:t>
      </w:r>
      <w:r w:rsidR="00734DC7">
        <w:rPr>
          <w:rFonts w:ascii="Calibri" w:eastAsia="Calibri" w:hAnsi="Calibri" w:cs="Calibri"/>
          <w:sz w:val="22"/>
          <w:szCs w:val="22"/>
        </w:rPr>
        <w:t>azynu samodzielnie przez użytkownika.</w:t>
      </w:r>
    </w:p>
    <w:p w14:paraId="21A20FDF" w14:textId="7EE2AFCE" w:rsidR="004A4DF6" w:rsidRPr="00CC4BA0" w:rsidRDefault="00F20A87" w:rsidP="00F20A87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98279F">
        <w:rPr>
          <w:rFonts w:ascii="Calibri" w:eastAsia="Calibri" w:hAnsi="Calibri" w:cs="Calibri"/>
          <w:sz w:val="22"/>
          <w:szCs w:val="22"/>
        </w:rPr>
        <w:t xml:space="preserve">Użytkownik magazynu </w:t>
      </w:r>
      <w:r w:rsidR="0089297B" w:rsidRPr="0098279F">
        <w:rPr>
          <w:rFonts w:ascii="Calibri" w:eastAsia="Calibri" w:hAnsi="Calibri" w:cs="Calibri"/>
          <w:sz w:val="22"/>
          <w:szCs w:val="22"/>
        </w:rPr>
        <w:t>będzie miał</w:t>
      </w:r>
      <w:r w:rsidRPr="0098279F">
        <w:rPr>
          <w:rFonts w:ascii="Calibri" w:eastAsia="Calibri" w:hAnsi="Calibri" w:cs="Calibri"/>
          <w:sz w:val="22"/>
          <w:szCs w:val="22"/>
        </w:rPr>
        <w:t xml:space="preserve"> możliwość kontrolowania stanu swojego  magazynu za pomocą kodu QR. Na każdym boksie będzie znajdował się kod QR, dzięki któremu użytkownik</w:t>
      </w:r>
      <w:r w:rsidR="00D22B21">
        <w:rPr>
          <w:rFonts w:ascii="Calibri" w:eastAsia="Calibri" w:hAnsi="Calibri" w:cs="Calibri"/>
          <w:sz w:val="22"/>
          <w:szCs w:val="22"/>
        </w:rPr>
        <w:t xml:space="preserve"> </w:t>
      </w:r>
      <w:r w:rsidR="00D22B21" w:rsidRPr="0098279F">
        <w:rPr>
          <w:rFonts w:ascii="Calibri" w:eastAsia="Calibri" w:hAnsi="Calibri" w:cs="Calibri"/>
          <w:sz w:val="22"/>
          <w:szCs w:val="22"/>
        </w:rPr>
        <w:t>po zeskanowaniu</w:t>
      </w:r>
      <w:r w:rsidR="00D22B21">
        <w:rPr>
          <w:rFonts w:ascii="Calibri" w:eastAsia="Calibri" w:hAnsi="Calibri" w:cs="Calibri"/>
          <w:sz w:val="22"/>
          <w:szCs w:val="22"/>
        </w:rPr>
        <w:t xml:space="preserve"> kodu</w:t>
      </w:r>
      <w:r w:rsidRPr="0098279F">
        <w:rPr>
          <w:rFonts w:ascii="Calibri" w:eastAsia="Calibri" w:hAnsi="Calibri" w:cs="Calibri"/>
          <w:sz w:val="22"/>
          <w:szCs w:val="22"/>
        </w:rPr>
        <w:t xml:space="preserve"> otrzyma natychmiastowy dostęp do aplikacji, w któr</w:t>
      </w:r>
      <w:r w:rsidR="0089297B" w:rsidRPr="0098279F">
        <w:rPr>
          <w:rFonts w:ascii="Calibri" w:eastAsia="Calibri" w:hAnsi="Calibri" w:cs="Calibri"/>
          <w:sz w:val="22"/>
          <w:szCs w:val="22"/>
        </w:rPr>
        <w:t>ej będzie musiał zalogować</w:t>
      </w:r>
      <w:r w:rsidR="00D22B21">
        <w:rPr>
          <w:rFonts w:ascii="Calibri" w:eastAsia="Calibri" w:hAnsi="Calibri" w:cs="Calibri"/>
          <w:sz w:val="22"/>
          <w:szCs w:val="22"/>
        </w:rPr>
        <w:t xml:space="preserve"> </w:t>
      </w:r>
      <w:r w:rsidR="00D22B21" w:rsidRPr="0098279F">
        <w:rPr>
          <w:rFonts w:ascii="Calibri" w:eastAsia="Calibri" w:hAnsi="Calibri" w:cs="Calibri"/>
          <w:sz w:val="22"/>
          <w:szCs w:val="22"/>
        </w:rPr>
        <w:t>się</w:t>
      </w:r>
      <w:r w:rsidR="0089297B" w:rsidRPr="0098279F">
        <w:rPr>
          <w:rFonts w:ascii="Calibri" w:eastAsia="Calibri" w:hAnsi="Calibri" w:cs="Calibri"/>
          <w:sz w:val="22"/>
          <w:szCs w:val="22"/>
        </w:rPr>
        <w:t xml:space="preserve"> za pomocą </w:t>
      </w:r>
      <w:r w:rsidR="00D22B21">
        <w:rPr>
          <w:rFonts w:ascii="Calibri" w:eastAsia="Calibri" w:hAnsi="Calibri" w:cs="Calibri"/>
          <w:sz w:val="22"/>
          <w:szCs w:val="22"/>
        </w:rPr>
        <w:t xml:space="preserve">swojego </w:t>
      </w:r>
      <w:r w:rsidRPr="0098279F">
        <w:rPr>
          <w:rFonts w:ascii="Calibri" w:eastAsia="Calibri" w:hAnsi="Calibri" w:cs="Calibri"/>
          <w:sz w:val="22"/>
          <w:szCs w:val="22"/>
        </w:rPr>
        <w:t>i</w:t>
      </w:r>
      <w:r w:rsidR="0089297B" w:rsidRPr="0098279F">
        <w:rPr>
          <w:rFonts w:ascii="Calibri" w:eastAsia="Calibri" w:hAnsi="Calibri" w:cs="Calibri"/>
          <w:sz w:val="22"/>
          <w:szCs w:val="22"/>
        </w:rPr>
        <w:t>ndywidualnego</w:t>
      </w:r>
      <w:r w:rsidRPr="0098279F">
        <w:rPr>
          <w:rFonts w:ascii="Calibri" w:eastAsia="Calibri" w:hAnsi="Calibri" w:cs="Calibri"/>
          <w:sz w:val="22"/>
          <w:szCs w:val="22"/>
        </w:rPr>
        <w:t xml:space="preserve"> login</w:t>
      </w:r>
      <w:r w:rsidR="0089297B" w:rsidRPr="0098279F">
        <w:rPr>
          <w:rFonts w:ascii="Calibri" w:eastAsia="Calibri" w:hAnsi="Calibri" w:cs="Calibri"/>
          <w:sz w:val="22"/>
          <w:szCs w:val="22"/>
        </w:rPr>
        <w:t>u i hasła.</w:t>
      </w:r>
    </w:p>
    <w:p w14:paraId="61479096" w14:textId="77777777" w:rsidR="004A4DF6" w:rsidRPr="0098279F" w:rsidRDefault="004A4DF6" w:rsidP="00F20A87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/>
        </w:rPr>
      </w:pPr>
      <w:r w:rsidRPr="0098279F">
        <w:rPr>
          <w:rFonts w:ascii="Calibri" w:eastAsia="Calibri" w:hAnsi="Calibri" w:cs="Calibri"/>
          <w:b/>
        </w:rPr>
        <w:t>MODUŁ ADMINISTRATORA:</w:t>
      </w:r>
    </w:p>
    <w:p w14:paraId="1182BBA3" w14:textId="77777777" w:rsidR="004A4DF6" w:rsidRDefault="004A4DF6" w:rsidP="00603BAC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8279F">
        <w:rPr>
          <w:rFonts w:ascii="Calibri" w:eastAsia="Calibri" w:hAnsi="Calibri" w:cs="Calibri"/>
          <w:sz w:val="22"/>
          <w:szCs w:val="22"/>
        </w:rPr>
        <w:t>Administrator powinien posiadać szereg opcji do wyboru za pomocą których może konfigurować najważniejsze elementy systemu.</w:t>
      </w:r>
    </w:p>
    <w:p w14:paraId="5F651A54" w14:textId="77777777" w:rsidR="000203A2" w:rsidRDefault="000203A2" w:rsidP="00603BAC">
      <w:pPr>
        <w:pStyle w:val="Akapitzlist"/>
        <w:numPr>
          <w:ilvl w:val="0"/>
          <w:numId w:val="29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Administrator będzie miał</w:t>
      </w:r>
      <w:r w:rsidRPr="000203A2">
        <w:rPr>
          <w:rFonts w:ascii="Calibri" w:eastAsia="Calibri" w:hAnsi="Calibri" w:cs="Calibri"/>
          <w:sz w:val="22"/>
          <w:szCs w:val="22"/>
        </w:rPr>
        <w:t xml:space="preserve"> dostęp do listy użytkowników</w:t>
      </w:r>
      <w:r>
        <w:rPr>
          <w:rFonts w:ascii="Calibri" w:eastAsia="Calibri" w:hAnsi="Calibri" w:cs="Calibri"/>
          <w:sz w:val="22"/>
          <w:szCs w:val="22"/>
        </w:rPr>
        <w:t xml:space="preserve"> w systemie. W kartotece aktywne będą </w:t>
      </w:r>
      <w:r w:rsidRPr="000203A2">
        <w:rPr>
          <w:rFonts w:ascii="Calibri" w:eastAsia="Calibri" w:hAnsi="Calibri" w:cs="Calibri"/>
          <w:sz w:val="22"/>
          <w:szCs w:val="22"/>
        </w:rPr>
        <w:t xml:space="preserve"> funkcje dopisania użytkownika, modyfikacji danych użytkownika</w:t>
      </w:r>
      <w:r>
        <w:rPr>
          <w:rFonts w:ascii="Calibri" w:eastAsia="Calibri" w:hAnsi="Calibri" w:cs="Calibri"/>
          <w:sz w:val="22"/>
          <w:szCs w:val="22"/>
        </w:rPr>
        <w:t xml:space="preserve">, </w:t>
      </w:r>
      <w:r w:rsidRPr="000203A2">
        <w:rPr>
          <w:rFonts w:ascii="Calibri" w:eastAsia="Calibri" w:hAnsi="Calibri" w:cs="Calibri"/>
          <w:sz w:val="22"/>
          <w:szCs w:val="22"/>
        </w:rPr>
        <w:t xml:space="preserve"> usunięcia kartoteki użytkownika oraz parametry deklarujące dostęp do pozycji menu. </w:t>
      </w:r>
    </w:p>
    <w:p w14:paraId="44AFF89C" w14:textId="77777777" w:rsidR="000203A2" w:rsidRDefault="00CC1C7E" w:rsidP="00603BAC">
      <w:pPr>
        <w:pStyle w:val="Akapitzlist"/>
        <w:numPr>
          <w:ilvl w:val="0"/>
          <w:numId w:val="29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Administrator powinien</w:t>
      </w:r>
      <w:r w:rsidR="000203A2" w:rsidRPr="000203A2">
        <w:rPr>
          <w:rFonts w:ascii="Calibri" w:eastAsia="Calibri" w:hAnsi="Calibri" w:cs="Calibri"/>
          <w:sz w:val="22"/>
          <w:szCs w:val="22"/>
        </w:rPr>
        <w:t xml:space="preserve"> zdefiniować LOGIN, NAZWISKO, IMIĘ </w:t>
      </w:r>
      <w:r>
        <w:rPr>
          <w:rFonts w:ascii="Calibri" w:eastAsia="Calibri" w:hAnsi="Calibri" w:cs="Calibri"/>
          <w:sz w:val="22"/>
          <w:szCs w:val="22"/>
        </w:rPr>
        <w:t xml:space="preserve">nowego użytkownika </w:t>
      </w:r>
      <w:r w:rsidR="000203A2" w:rsidRPr="000203A2">
        <w:rPr>
          <w:rFonts w:ascii="Calibri" w:eastAsia="Calibri" w:hAnsi="Calibri" w:cs="Calibri"/>
          <w:sz w:val="22"/>
          <w:szCs w:val="22"/>
        </w:rPr>
        <w:t xml:space="preserve">oraz uaktywnić profil. Użytkownik loguje się w aplikacji za pomocą automatycznie wygenerowanego hasła, które przy następnym logowaniu może samodzielnie zmienić. </w:t>
      </w:r>
    </w:p>
    <w:p w14:paraId="2DE14852" w14:textId="77777777" w:rsidR="00251BD6" w:rsidRDefault="00545DDC" w:rsidP="00603BAC">
      <w:pPr>
        <w:pStyle w:val="Akapitzlist"/>
        <w:numPr>
          <w:ilvl w:val="0"/>
          <w:numId w:val="29"/>
        </w:numPr>
        <w:jc w:val="both"/>
        <w:rPr>
          <w:rFonts w:ascii="Calibri" w:eastAsia="Calibri" w:hAnsi="Calibri" w:cs="Calibri"/>
          <w:sz w:val="22"/>
          <w:szCs w:val="22"/>
        </w:rPr>
      </w:pPr>
      <w:r w:rsidRPr="00545DDC">
        <w:rPr>
          <w:rFonts w:ascii="Calibri" w:eastAsia="Calibri" w:hAnsi="Calibri" w:cs="Calibri"/>
          <w:sz w:val="22"/>
          <w:szCs w:val="22"/>
        </w:rPr>
        <w:t>System ma za zadanie m</w:t>
      </w:r>
      <w:r w:rsidR="00712887">
        <w:rPr>
          <w:rFonts w:ascii="Calibri" w:eastAsia="Calibri" w:hAnsi="Calibri" w:cs="Calibri"/>
          <w:sz w:val="22"/>
          <w:szCs w:val="22"/>
        </w:rPr>
        <w:t>onitorować dostępność magazynów oraz odkrywać i analizować niewykorzystane</w:t>
      </w:r>
      <w:r w:rsidR="00712887" w:rsidRPr="00712887">
        <w:rPr>
          <w:rFonts w:ascii="Calibri" w:eastAsia="Calibri" w:hAnsi="Calibri" w:cs="Calibri"/>
          <w:sz w:val="22"/>
          <w:szCs w:val="22"/>
        </w:rPr>
        <w:t xml:space="preserve"> możliwości w magazynie</w:t>
      </w:r>
      <w:r w:rsidR="00712887">
        <w:rPr>
          <w:rFonts w:ascii="Calibri" w:eastAsia="Calibri" w:hAnsi="Calibri" w:cs="Calibri"/>
          <w:sz w:val="22"/>
          <w:szCs w:val="22"/>
        </w:rPr>
        <w:t>.</w:t>
      </w:r>
    </w:p>
    <w:p w14:paraId="36A04EDA" w14:textId="77777777" w:rsidR="004B4FDA" w:rsidRDefault="004B4FDA" w:rsidP="00603BAC">
      <w:pPr>
        <w:pStyle w:val="Akapitzlist"/>
        <w:numPr>
          <w:ilvl w:val="0"/>
          <w:numId w:val="29"/>
        </w:numPr>
        <w:jc w:val="both"/>
        <w:rPr>
          <w:rFonts w:ascii="Calibri" w:eastAsia="Calibri" w:hAnsi="Calibri" w:cs="Calibri"/>
          <w:sz w:val="22"/>
          <w:szCs w:val="22"/>
        </w:rPr>
      </w:pPr>
      <w:r w:rsidRPr="004B4FDA">
        <w:rPr>
          <w:rFonts w:ascii="Calibri" w:eastAsia="Calibri" w:hAnsi="Calibri" w:cs="Calibri"/>
          <w:sz w:val="22"/>
          <w:szCs w:val="22"/>
        </w:rPr>
        <w:t>Aplikacja powinna generować listę użytkowników magazynu w tabeli Excel w wersji gotowej do druku. Zestawienie będzie można przesłać na wskazany adres mailowy bądź bezpośrednio do druku.</w:t>
      </w:r>
    </w:p>
    <w:p w14:paraId="3EFDCB99" w14:textId="77777777" w:rsidR="004B4FDA" w:rsidRDefault="004B4FDA" w:rsidP="00603BAC">
      <w:pPr>
        <w:pStyle w:val="Akapitzlist"/>
        <w:numPr>
          <w:ilvl w:val="0"/>
          <w:numId w:val="29"/>
        </w:num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</w:t>
      </w:r>
      <w:r w:rsidRPr="004B4FDA">
        <w:rPr>
          <w:rFonts w:ascii="Calibri" w:eastAsia="Calibri" w:hAnsi="Calibri" w:cs="Calibri"/>
          <w:sz w:val="22"/>
          <w:szCs w:val="22"/>
        </w:rPr>
        <w:t xml:space="preserve">dministrator powinien mieć wykaz każdego otwarcia szlabanu z dokładną datą i godziną (szlaban można otworzyć jedynie poprzez wpisanie kodu wygenerowanego przez aplikację – jednorazowy kod </w:t>
      </w:r>
      <w:r w:rsidRPr="004B4FDA">
        <w:rPr>
          <w:rFonts w:ascii="Calibri" w:eastAsia="Calibri" w:hAnsi="Calibri" w:cs="Calibri"/>
          <w:sz w:val="22"/>
          <w:szCs w:val="22"/>
        </w:rPr>
        <w:lastRenderedPageBreak/>
        <w:t>dla osób z zewnątrz np. dostawców oraz stały kod dla użytkowników magazynu)</w:t>
      </w:r>
      <w:r w:rsidR="00A35ED9">
        <w:rPr>
          <w:rFonts w:ascii="Calibri" w:eastAsia="Calibri" w:hAnsi="Calibri" w:cs="Calibri"/>
          <w:sz w:val="22"/>
          <w:szCs w:val="22"/>
        </w:rPr>
        <w:t xml:space="preserve">. </w:t>
      </w:r>
      <w:r w:rsidR="00A35ED9" w:rsidRPr="00A35ED9">
        <w:rPr>
          <w:rFonts w:ascii="Calibri" w:eastAsia="Calibri" w:hAnsi="Calibri" w:cs="Calibri"/>
          <w:sz w:val="22"/>
          <w:szCs w:val="22"/>
        </w:rPr>
        <w:t>Wykaz jest ważny ze względów bezpieczeństwa, aby w razie kradzieży można było łatwo zweryfikować po wykazie kodów kto oraz jak długo przebywał na terenie magazynu.</w:t>
      </w:r>
    </w:p>
    <w:p w14:paraId="29789496" w14:textId="77777777" w:rsidR="00A35ED9" w:rsidRPr="000203A2" w:rsidRDefault="00A35ED9" w:rsidP="00603BAC">
      <w:pPr>
        <w:pStyle w:val="Akapitzlist"/>
        <w:numPr>
          <w:ilvl w:val="0"/>
          <w:numId w:val="29"/>
        </w:numPr>
        <w:jc w:val="both"/>
        <w:rPr>
          <w:rFonts w:ascii="Calibri" w:eastAsia="Calibri" w:hAnsi="Calibri" w:cs="Calibri"/>
          <w:sz w:val="22"/>
          <w:szCs w:val="22"/>
        </w:rPr>
      </w:pPr>
      <w:r w:rsidRPr="00A35ED9">
        <w:rPr>
          <w:rFonts w:ascii="Calibri" w:eastAsia="Calibri" w:hAnsi="Calibri" w:cs="Calibri"/>
          <w:sz w:val="22"/>
          <w:szCs w:val="22"/>
        </w:rPr>
        <w:t>Aplikacja będzie również pełnić funkcję nadzorującą stan techniczny urządzeń na terenie inkubatora. W przypadku awarii system będzie wysyłał komunikat do administratora wraz z informacją które urządzenie zostało uszkodzone. Dodatkowo w przypadku usterek, użytkownik za pośrednictwem aplikacji również będzie mógł zg</w:t>
      </w:r>
      <w:r w:rsidR="00D47F2C">
        <w:rPr>
          <w:rFonts w:ascii="Calibri" w:eastAsia="Calibri" w:hAnsi="Calibri" w:cs="Calibri"/>
          <w:sz w:val="22"/>
          <w:szCs w:val="22"/>
        </w:rPr>
        <w:t>łosić problem do administratora poprzez wbudowany komunikator.</w:t>
      </w:r>
    </w:p>
    <w:p w14:paraId="31440102" w14:textId="35262EDF" w:rsidR="000D3A5D" w:rsidRPr="00CC4BA0" w:rsidRDefault="00251BD6" w:rsidP="00206E7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251BD6">
        <w:rPr>
          <w:rFonts w:ascii="Calibri" w:eastAsia="Calibri" w:hAnsi="Calibri" w:cs="Calibri"/>
          <w:sz w:val="22"/>
          <w:szCs w:val="22"/>
        </w:rPr>
        <w:t>Kod QR będzie pełnił funkcję informacyjną – administratorzy budynku po zeskanowaniu kodu otrzymają komunikat czy magazyn jest wolny czy też wynajęty przez firmę wraz z informacją jaka firma wynajmuje daną przestrzeń. W przypadku próby otwarcia wynajmowanego magazynu aplikacja wyświetli komunikat „NIE MASZ UPRAWNIEŃ DO OTWARCIA MAGAZYNU”.</w:t>
      </w:r>
    </w:p>
    <w:p w14:paraId="18E77209" w14:textId="77777777" w:rsidR="00206E78" w:rsidRPr="0098279F" w:rsidRDefault="00206E78" w:rsidP="00206E78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Calibri"/>
          <w:b/>
        </w:rPr>
      </w:pPr>
      <w:r w:rsidRPr="0098279F">
        <w:rPr>
          <w:rFonts w:ascii="Calibri" w:eastAsia="Calibri" w:hAnsi="Calibri" w:cs="Calibri"/>
          <w:b/>
        </w:rPr>
        <w:t>4. Zagospodarowanie terenu:</w:t>
      </w:r>
    </w:p>
    <w:p w14:paraId="020E819D" w14:textId="4C7BFA46" w:rsidR="004710E5" w:rsidRPr="0098279F" w:rsidRDefault="004710E5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98279F">
        <w:rPr>
          <w:rFonts w:ascii="Calibri" w:eastAsia="Calibri" w:hAnsi="Calibri" w:cs="Calibri"/>
        </w:rPr>
        <w:t xml:space="preserve">Na </w:t>
      </w:r>
      <w:r w:rsidRPr="003B3EB8">
        <w:rPr>
          <w:rFonts w:ascii="Calibri" w:eastAsia="Calibri" w:hAnsi="Calibri" w:cs="Calibri"/>
        </w:rPr>
        <w:t>projekt</w:t>
      </w:r>
      <w:r w:rsidR="00D576AA" w:rsidRPr="003B3EB8">
        <w:rPr>
          <w:rFonts w:ascii="Calibri" w:eastAsia="Calibri" w:hAnsi="Calibri" w:cs="Calibri"/>
        </w:rPr>
        <w:t>owane</w:t>
      </w:r>
      <w:r w:rsidRPr="0098279F">
        <w:rPr>
          <w:rFonts w:ascii="Calibri" w:eastAsia="Calibri" w:hAnsi="Calibri" w:cs="Calibri"/>
        </w:rPr>
        <w:t xml:space="preserve"> zagospodarowania terenu składa się: </w:t>
      </w:r>
    </w:p>
    <w:p w14:paraId="018F1C4F" w14:textId="77777777" w:rsidR="004710E5" w:rsidRPr="0098279F" w:rsidRDefault="004710E5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98279F">
        <w:rPr>
          <w:rFonts w:ascii="Calibri" w:eastAsia="Calibri" w:hAnsi="Calibri" w:cs="Calibri"/>
        </w:rPr>
        <w:t>- budynek inkubatora,</w:t>
      </w:r>
    </w:p>
    <w:p w14:paraId="6A3DC5FC" w14:textId="77777777" w:rsidR="004710E5" w:rsidRPr="0098279F" w:rsidRDefault="004710E5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98279F">
        <w:rPr>
          <w:rFonts w:ascii="Calibri" w:eastAsia="Calibri" w:hAnsi="Calibri" w:cs="Calibri"/>
        </w:rPr>
        <w:t>- drogi i place manewrowe oraz dojazdowe,</w:t>
      </w:r>
    </w:p>
    <w:p w14:paraId="5EE149BA" w14:textId="77777777" w:rsidR="004710E5" w:rsidRDefault="004710E5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plac manewrowy do zwracania dla samochodów ciężarowych,</w:t>
      </w:r>
    </w:p>
    <w:p w14:paraId="3C31C81F" w14:textId="21D839FC" w:rsidR="003D5A6C" w:rsidRDefault="003D5A6C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 w:rsidRPr="003B3EB8">
        <w:rPr>
          <w:rFonts w:ascii="Calibri" w:eastAsia="Calibri" w:hAnsi="Calibri" w:cs="Calibri"/>
        </w:rPr>
        <w:t>- rampa przeładunkowa</w:t>
      </w:r>
      <w:r w:rsidR="00CC4BA0">
        <w:rPr>
          <w:rFonts w:ascii="Calibri" w:eastAsia="Calibri" w:hAnsi="Calibri" w:cs="Calibri"/>
        </w:rPr>
        <w:t>,</w:t>
      </w:r>
    </w:p>
    <w:p w14:paraId="03D654F7" w14:textId="77777777" w:rsidR="004710E5" w:rsidRDefault="004710E5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miejsca postojowe,</w:t>
      </w:r>
    </w:p>
    <w:p w14:paraId="50864CE3" w14:textId="77777777" w:rsidR="004710E5" w:rsidRDefault="004710E5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miejsca gromadzenia odpadów,</w:t>
      </w:r>
    </w:p>
    <w:p w14:paraId="4B409368" w14:textId="77777777" w:rsidR="004710E5" w:rsidRDefault="004710E5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ogrodzenia,</w:t>
      </w:r>
    </w:p>
    <w:p w14:paraId="0763C8B0" w14:textId="77777777" w:rsidR="004710E5" w:rsidRDefault="004710E5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brama z furtką,</w:t>
      </w:r>
    </w:p>
    <w:p w14:paraId="1A16BB7E" w14:textId="77777777" w:rsidR="004710E5" w:rsidRDefault="004710E5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szlaban,</w:t>
      </w:r>
    </w:p>
    <w:p w14:paraId="7523830C" w14:textId="418077B8" w:rsidR="004710E5" w:rsidRDefault="004710E5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projektowane przyłącza oraz instalacje zewnętrzne</w:t>
      </w:r>
      <w:r w:rsidR="00D576AA">
        <w:rPr>
          <w:rFonts w:ascii="Calibri" w:eastAsia="Calibri" w:hAnsi="Calibri" w:cs="Calibri"/>
        </w:rPr>
        <w:t xml:space="preserve"> – </w:t>
      </w:r>
      <w:r w:rsidR="00D576AA" w:rsidRPr="003B3EB8">
        <w:rPr>
          <w:rFonts w:ascii="Calibri" w:eastAsia="Calibri" w:hAnsi="Calibri" w:cs="Calibri"/>
        </w:rPr>
        <w:t>od m</w:t>
      </w:r>
      <w:r w:rsidR="003F440A" w:rsidRPr="003B3EB8">
        <w:rPr>
          <w:rFonts w:ascii="Calibri" w:eastAsia="Calibri" w:hAnsi="Calibri" w:cs="Calibri"/>
        </w:rPr>
        <w:t>iejsca włączenia wskazanego w w</w:t>
      </w:r>
      <w:r w:rsidR="00D576AA" w:rsidRPr="003B3EB8">
        <w:rPr>
          <w:rFonts w:ascii="Calibri" w:eastAsia="Calibri" w:hAnsi="Calibri" w:cs="Calibri"/>
        </w:rPr>
        <w:t>arunkach technicznych,</w:t>
      </w:r>
    </w:p>
    <w:p w14:paraId="6E675EFD" w14:textId="77777777" w:rsidR="004710E5" w:rsidRDefault="004710E5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system oświetlenia zewnętrznego,</w:t>
      </w:r>
    </w:p>
    <w:p w14:paraId="0EB40507" w14:textId="0FEBE34B" w:rsidR="004710E5" w:rsidRDefault="003D5A6C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monitoring.</w:t>
      </w:r>
    </w:p>
    <w:p w14:paraId="677B7EA6" w14:textId="77777777" w:rsidR="003D5A6C" w:rsidRDefault="003D5A6C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</w:p>
    <w:p w14:paraId="2B318D6C" w14:textId="5D98394B" w:rsidR="004710E5" w:rsidRDefault="003D5A6C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Infrastruktura istniejąca w sąsiedztwie planowanego inkubatora: zjazd</w:t>
      </w:r>
      <w:r w:rsidR="008630C6">
        <w:rPr>
          <w:rFonts w:ascii="Calibri" w:eastAsia="Calibri" w:hAnsi="Calibri" w:cs="Calibri"/>
        </w:rPr>
        <w:t>, chodniki, hydrant HP 80, sieci:</w:t>
      </w:r>
      <w:r>
        <w:rPr>
          <w:rFonts w:ascii="Calibri" w:eastAsia="Calibri" w:hAnsi="Calibri" w:cs="Calibri"/>
        </w:rPr>
        <w:t xml:space="preserve"> elektrycz</w:t>
      </w:r>
      <w:r w:rsidR="008630C6">
        <w:rPr>
          <w:rFonts w:ascii="Calibri" w:eastAsia="Calibri" w:hAnsi="Calibri" w:cs="Calibri"/>
        </w:rPr>
        <w:t>na, teletechniczne</w:t>
      </w:r>
      <w:r>
        <w:rPr>
          <w:rFonts w:ascii="Calibri" w:eastAsia="Calibri" w:hAnsi="Calibri" w:cs="Calibri"/>
        </w:rPr>
        <w:t>, ciepł</w:t>
      </w:r>
      <w:r w:rsidR="008630C6">
        <w:rPr>
          <w:rFonts w:ascii="Calibri" w:eastAsia="Calibri" w:hAnsi="Calibri" w:cs="Calibri"/>
        </w:rPr>
        <w:t>ownicza</w:t>
      </w:r>
      <w:r w:rsidR="00E22DFD">
        <w:rPr>
          <w:rFonts w:ascii="Calibri" w:eastAsia="Calibri" w:hAnsi="Calibri" w:cs="Calibri"/>
        </w:rPr>
        <w:t xml:space="preserve">, </w:t>
      </w:r>
      <w:proofErr w:type="spellStart"/>
      <w:r w:rsidR="00E22DFD">
        <w:rPr>
          <w:rFonts w:ascii="Calibri" w:eastAsia="Calibri" w:hAnsi="Calibri" w:cs="Calibri"/>
        </w:rPr>
        <w:t>wod-kan</w:t>
      </w:r>
      <w:proofErr w:type="spellEnd"/>
      <w:r w:rsidR="00E22DFD">
        <w:rPr>
          <w:rFonts w:ascii="Calibri" w:eastAsia="Calibri" w:hAnsi="Calibri" w:cs="Calibri"/>
        </w:rPr>
        <w:t>, przebiegające</w:t>
      </w:r>
      <w:r w:rsidR="00625077">
        <w:rPr>
          <w:rFonts w:ascii="Calibri" w:eastAsia="Calibri" w:hAnsi="Calibri" w:cs="Calibri"/>
        </w:rPr>
        <w:t xml:space="preserve"> wzdłuż zachodniej granicy działki.</w:t>
      </w:r>
    </w:p>
    <w:p w14:paraId="0C40EEF8" w14:textId="77777777" w:rsidR="00206E78" w:rsidRPr="00206E78" w:rsidRDefault="00206E78" w:rsidP="00206E7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14:paraId="03F85721" w14:textId="6DA8C495" w:rsidR="00C67BA6" w:rsidRPr="00AD7463" w:rsidRDefault="00D77179" w:rsidP="00AD746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AD7463">
        <w:t xml:space="preserve">Zakres obiektu – zgodnie </w:t>
      </w:r>
      <w:r w:rsidR="00AD7463">
        <w:t xml:space="preserve">z </w:t>
      </w:r>
      <w:r w:rsidRPr="00AD7463">
        <w:t xml:space="preserve">projektem koncepcyjnym </w:t>
      </w:r>
      <w:r w:rsidRPr="00AD7463">
        <w:rPr>
          <w:rFonts w:ascii="Calibri" w:hAnsi="Calibri" w:cs="Calibri"/>
        </w:rPr>
        <w:t>Inkubatora Logistycznego w Kielcach</w:t>
      </w:r>
      <w:r w:rsidRPr="00AD7463">
        <w:t xml:space="preserve"> stanowiącym załącznik do opisu przedmiotu zamówienia. </w:t>
      </w:r>
      <w:r w:rsidRPr="00AD7463">
        <w:rPr>
          <w:rFonts w:ascii="Calibri" w:eastAsia="Calibri" w:hAnsi="Calibri" w:cs="Calibri"/>
        </w:rPr>
        <w:t xml:space="preserve"> Projektowany budynek o wymiarach 18x60 m ma formę zwartej prostopadłościennej bryły o wysokości 12m. Forma architektoniczna stanowi bryłę charakterystyczną dla przyjętej funkcji magazynowej. </w:t>
      </w:r>
      <w:r w:rsidRPr="003D5A6C">
        <w:rPr>
          <w:rFonts w:ascii="Calibri" w:eastAsia="Calibri" w:hAnsi="Calibri" w:cs="Calibri"/>
          <w:u w:val="single"/>
        </w:rPr>
        <w:t>Zamawiający dopuszcza wprowadzenie zmian w stosunku do opisanych w koncepcji elementów na swój wniosek lub na wnios</w:t>
      </w:r>
      <w:r w:rsidR="00E22DFD">
        <w:rPr>
          <w:rFonts w:ascii="Calibri" w:eastAsia="Calibri" w:hAnsi="Calibri" w:cs="Calibri"/>
          <w:u w:val="single"/>
        </w:rPr>
        <w:t>ek Projektanta za wiedzą i zgodą</w:t>
      </w:r>
      <w:r w:rsidRPr="003D5A6C">
        <w:rPr>
          <w:rFonts w:ascii="Calibri" w:eastAsia="Calibri" w:hAnsi="Calibri" w:cs="Calibri"/>
          <w:u w:val="single"/>
        </w:rPr>
        <w:t xml:space="preserve"> Zamawiającego.</w:t>
      </w:r>
      <w:r w:rsidRPr="00AD7463">
        <w:rPr>
          <w:rFonts w:ascii="Calibri" w:eastAsia="Calibri" w:hAnsi="Calibri" w:cs="Calibri"/>
        </w:rPr>
        <w:t xml:space="preserve"> </w:t>
      </w:r>
    </w:p>
    <w:p w14:paraId="69333A51" w14:textId="77777777" w:rsidR="00C67BA6" w:rsidRPr="00AD7463" w:rsidRDefault="00C67BA6" w:rsidP="00C67BA6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Calibri" w:hAnsi="Calibri" w:cs="Calibri"/>
        </w:rPr>
      </w:pPr>
    </w:p>
    <w:p w14:paraId="6D513181" w14:textId="77777777" w:rsidR="00C67BA6" w:rsidRPr="003D5A6C" w:rsidRDefault="00C67BA6" w:rsidP="00AD746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 Unicode MS" w:hAnsi="Calibri" w:cs="Calibri"/>
          <w:bCs/>
          <w:sz w:val="24"/>
          <w:szCs w:val="24"/>
          <w:u w:val="single"/>
          <w:lang w:eastAsia="pl-PL"/>
        </w:rPr>
      </w:pPr>
      <w:r w:rsidRPr="003D5A6C">
        <w:rPr>
          <w:rFonts w:ascii="Calibri" w:eastAsia="Arial Unicode MS" w:hAnsi="Calibri" w:cs="Calibri"/>
          <w:bCs/>
          <w:u w:val="single"/>
          <w:lang w:eastAsia="pl-PL"/>
        </w:rPr>
        <w:t>Szczegółowy standard wyposażenia instalacyjnego do ustalenia z Inwestorem na etapie prac</w:t>
      </w:r>
      <w:r w:rsidRPr="003D5A6C">
        <w:rPr>
          <w:rFonts w:ascii="Calibri" w:eastAsia="Arial Unicode MS" w:hAnsi="Calibri" w:cs="Calibri"/>
          <w:bCs/>
          <w:sz w:val="24"/>
          <w:szCs w:val="24"/>
          <w:u w:val="single"/>
          <w:lang w:eastAsia="pl-PL"/>
        </w:rPr>
        <w:t xml:space="preserve"> projektowych.</w:t>
      </w:r>
    </w:p>
    <w:p w14:paraId="5EE51A46" w14:textId="543AE7E1" w:rsidR="00C67BA6" w:rsidRPr="003B3EB8" w:rsidRDefault="00D576AA" w:rsidP="003B3EB8">
      <w:pPr>
        <w:spacing w:after="0" w:line="240" w:lineRule="auto"/>
        <w:jc w:val="both"/>
        <w:rPr>
          <w:rFonts w:ascii="Calibri" w:hAnsi="Calibri" w:cs="Calibri"/>
        </w:rPr>
      </w:pPr>
      <w:r w:rsidRPr="003B3EB8">
        <w:rPr>
          <w:rFonts w:ascii="Calibri" w:hAnsi="Calibri" w:cs="Calibri"/>
        </w:rPr>
        <w:t xml:space="preserve">Budynek wyposażony ma zostać we wszystkie instalacje wewnętrzne (sanitarne, elektryczne, teletechniczne). Ponadto obiekt </w:t>
      </w:r>
      <w:r w:rsidR="00E22DFD">
        <w:rPr>
          <w:rFonts w:ascii="Calibri" w:hAnsi="Calibri" w:cs="Calibri"/>
        </w:rPr>
        <w:t>ma posiadać</w:t>
      </w:r>
      <w:r w:rsidRPr="003B3EB8">
        <w:rPr>
          <w:rFonts w:ascii="Calibri" w:hAnsi="Calibri" w:cs="Calibri"/>
        </w:rPr>
        <w:t xml:space="preserve"> windę wewnętrzną towarową, punkt obsługi (recepcja), pomieszczenie socjalne, system komunikacji wewnętrznej (korytarze). </w:t>
      </w:r>
    </w:p>
    <w:p w14:paraId="3EF66F55" w14:textId="19C4CD21" w:rsidR="00D576AA" w:rsidRPr="003B3EB8" w:rsidRDefault="00D576AA" w:rsidP="003B3EB8">
      <w:pPr>
        <w:spacing w:after="0" w:line="240" w:lineRule="auto"/>
        <w:jc w:val="both"/>
        <w:rPr>
          <w:rFonts w:ascii="Calibri" w:hAnsi="Calibri" w:cs="Calibri"/>
        </w:rPr>
      </w:pPr>
      <w:r w:rsidRPr="003B3EB8">
        <w:rPr>
          <w:rFonts w:ascii="Calibri" w:hAnsi="Calibri" w:cs="Calibri"/>
        </w:rPr>
        <w:lastRenderedPageBreak/>
        <w:t xml:space="preserve">Obiekt musi być zaprojektowany wg najnowszych standardów obowiązujących w logistyce, zapewniający </w:t>
      </w:r>
      <w:r w:rsidRPr="003B3EB8">
        <w:rPr>
          <w:rFonts w:ascii="Calibri" w:hAnsi="Calibri" w:cs="Calibri"/>
          <w:b/>
        </w:rPr>
        <w:t>efektywny system zarzadzania magazynem</w:t>
      </w:r>
      <w:r w:rsidRPr="003B3EB8">
        <w:rPr>
          <w:rFonts w:ascii="Calibri" w:hAnsi="Calibri" w:cs="Calibri"/>
        </w:rPr>
        <w:t xml:space="preserve">. </w:t>
      </w:r>
    </w:p>
    <w:p w14:paraId="2DFE3698" w14:textId="77777777" w:rsidR="00D576AA" w:rsidRPr="00206E78" w:rsidRDefault="00D576AA" w:rsidP="00206E7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14:paraId="74F9B476" w14:textId="560D838E" w:rsidR="00206E78" w:rsidRPr="00206E78" w:rsidRDefault="00206E78" w:rsidP="00206E7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Arial Unicode MS" w:hAnsi="Calibri" w:cs="Calibri"/>
          <w:b/>
          <w:bCs/>
          <w:u w:val="single"/>
          <w:lang w:eastAsia="pl-PL"/>
        </w:rPr>
      </w:pPr>
      <w:r w:rsidRPr="00206E78">
        <w:rPr>
          <w:rFonts w:ascii="Calibri" w:eastAsia="Arial Unicode MS" w:hAnsi="Calibri" w:cs="Calibri"/>
          <w:b/>
          <w:bCs/>
          <w:u w:val="single"/>
          <w:lang w:eastAsia="pl-PL"/>
        </w:rPr>
        <w:t xml:space="preserve">Podane wartości </w:t>
      </w:r>
      <w:r w:rsidR="00D77179">
        <w:rPr>
          <w:rFonts w:ascii="Calibri" w:eastAsia="Arial Unicode MS" w:hAnsi="Calibri" w:cs="Calibri"/>
          <w:b/>
          <w:bCs/>
          <w:u w:val="single"/>
          <w:lang w:eastAsia="pl-PL"/>
        </w:rPr>
        <w:t xml:space="preserve">w koncepcji </w:t>
      </w:r>
      <w:r w:rsidRPr="00206E78">
        <w:rPr>
          <w:rFonts w:ascii="Calibri" w:eastAsia="Arial Unicode MS" w:hAnsi="Calibri" w:cs="Calibri"/>
          <w:b/>
          <w:bCs/>
          <w:u w:val="single"/>
          <w:lang w:eastAsia="pl-PL"/>
        </w:rPr>
        <w:t>są orientacyjne. Zamawiający dopuszcza możliwość zmiany</w:t>
      </w:r>
      <w:r w:rsidR="00473032">
        <w:rPr>
          <w:rFonts w:ascii="Calibri" w:eastAsia="Arial Unicode MS" w:hAnsi="Calibri" w:cs="Calibri"/>
          <w:b/>
          <w:bCs/>
          <w:u w:val="single"/>
          <w:lang w:eastAsia="pl-PL"/>
        </w:rPr>
        <w:t xml:space="preserve"> wymiarów budynku oraz jego</w:t>
      </w:r>
      <w:r w:rsidRPr="00206E78">
        <w:rPr>
          <w:rFonts w:ascii="Calibri" w:eastAsia="Arial Unicode MS" w:hAnsi="Calibri" w:cs="Calibri"/>
          <w:b/>
          <w:bCs/>
          <w:u w:val="single"/>
          <w:lang w:eastAsia="pl-PL"/>
        </w:rPr>
        <w:t xml:space="preserve"> powierzchni całościowej jak i w obrębie poszczególnych poziomów i pomieszczeń.</w:t>
      </w:r>
    </w:p>
    <w:p w14:paraId="7EAEC77A" w14:textId="77777777" w:rsidR="00206E78" w:rsidRPr="00206E78" w:rsidRDefault="00206E78" w:rsidP="00206E78">
      <w:pPr>
        <w:tabs>
          <w:tab w:val="left" w:pos="168"/>
        </w:tabs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lang w:eastAsia="pl-PL"/>
        </w:rPr>
      </w:pPr>
    </w:p>
    <w:p w14:paraId="10F4C8A4" w14:textId="174B034E" w:rsidR="00206E78" w:rsidRPr="00CC4BA0" w:rsidRDefault="00AD7463" w:rsidP="00206E78">
      <w:pPr>
        <w:numPr>
          <w:ilvl w:val="0"/>
          <w:numId w:val="27"/>
        </w:numPr>
        <w:tabs>
          <w:tab w:val="left" w:pos="168"/>
        </w:tabs>
        <w:autoSpaceDE w:val="0"/>
        <w:autoSpaceDN w:val="0"/>
        <w:adjustRightInd w:val="0"/>
        <w:spacing w:after="0" w:line="276" w:lineRule="auto"/>
        <w:ind w:hanging="862"/>
        <w:jc w:val="both"/>
        <w:rPr>
          <w:rFonts w:ascii="Calibri" w:eastAsia="Times New Roman" w:hAnsi="Calibri" w:cs="Calibri"/>
          <w:b/>
          <w:lang w:eastAsia="pl-PL"/>
        </w:rPr>
      </w:pPr>
      <w:r w:rsidRPr="00AD7463">
        <w:rPr>
          <w:rFonts w:ascii="Calibri" w:eastAsia="Times New Roman" w:hAnsi="Calibri" w:cs="Calibri"/>
          <w:b/>
          <w:lang w:eastAsia="pl-PL"/>
        </w:rPr>
        <w:t xml:space="preserve"> </w:t>
      </w:r>
      <w:r w:rsidR="00206E78" w:rsidRPr="00AD7463">
        <w:rPr>
          <w:rFonts w:ascii="Calibri" w:eastAsia="Times New Roman" w:hAnsi="Calibri" w:cs="Calibri"/>
          <w:b/>
          <w:lang w:eastAsia="pl-PL"/>
        </w:rPr>
        <w:t xml:space="preserve">Szczegółowy zakres zamówienia – ilości poszczególnych elementów dokumentacji projektowej zgodne </w:t>
      </w:r>
      <w:r w:rsidR="00206E78" w:rsidRPr="00AD7463">
        <w:rPr>
          <w:rFonts w:ascii="Calibri" w:eastAsia="Times New Roman" w:hAnsi="Calibri" w:cs="Calibri"/>
          <w:b/>
          <w:lang w:eastAsia="pl-PL"/>
        </w:rPr>
        <w:br/>
        <w:t>z SIWZ i warunkami umowy:</w:t>
      </w:r>
    </w:p>
    <w:p w14:paraId="19C20828" w14:textId="5F7CBC05" w:rsidR="00206E78" w:rsidRPr="00AD7463" w:rsidRDefault="00206E78" w:rsidP="00AD746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</w:rPr>
      </w:pPr>
      <w:r w:rsidRPr="00AD7463">
        <w:rPr>
          <w:rFonts w:ascii="Calibri" w:eastAsia="Arial Unicode MS" w:hAnsi="Calibri" w:cs="Calibri"/>
          <w:bCs/>
        </w:rPr>
        <w:t xml:space="preserve"> Wykonawca zobowiązany jest, w zakresie dokumentacji projektowej do wykonania </w:t>
      </w:r>
      <w:r w:rsidR="00473032">
        <w:rPr>
          <w:rFonts w:ascii="Calibri" w:eastAsia="Arial Unicode MS" w:hAnsi="Calibri" w:cs="Calibri"/>
          <w:bCs/>
        </w:rPr>
        <w:br/>
      </w:r>
      <w:r w:rsidRPr="00AD7463">
        <w:rPr>
          <w:rFonts w:ascii="Calibri" w:eastAsia="Arial Unicode MS" w:hAnsi="Calibri" w:cs="Calibri"/>
          <w:bCs/>
        </w:rPr>
        <w:t>i pozyskania:</w:t>
      </w:r>
    </w:p>
    <w:p w14:paraId="43BFB26F" w14:textId="77777777" w:rsidR="00206E78" w:rsidRPr="00206E78" w:rsidRDefault="00206E78" w:rsidP="00206E78">
      <w:pPr>
        <w:numPr>
          <w:ilvl w:val="0"/>
          <w:numId w:val="25"/>
        </w:numPr>
        <w:tabs>
          <w:tab w:val="left" w:pos="542"/>
        </w:tabs>
        <w:autoSpaceDE w:val="0"/>
        <w:autoSpaceDN w:val="0"/>
        <w:adjustRightInd w:val="0"/>
        <w:spacing w:after="0" w:line="276" w:lineRule="auto"/>
        <w:ind w:left="567" w:hanging="207"/>
        <w:jc w:val="both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>mapy ewidencyjnej skala 1:1000 (oryginał), z klauzulą aktualności, z czytelnymi numerami wszystkich działek wchodzących w zakres inwestycji oraz sąsiadujących z inwestycją (bez wrysowanego projektu zagospodarowania terenu),</w:t>
      </w:r>
    </w:p>
    <w:p w14:paraId="2C2D263D" w14:textId="77777777" w:rsidR="00206E78" w:rsidRPr="00206E78" w:rsidRDefault="00206E78" w:rsidP="00206E78">
      <w:pPr>
        <w:numPr>
          <w:ilvl w:val="0"/>
          <w:numId w:val="25"/>
        </w:numPr>
        <w:tabs>
          <w:tab w:val="left" w:pos="542"/>
        </w:tabs>
        <w:autoSpaceDE w:val="0"/>
        <w:autoSpaceDN w:val="0"/>
        <w:adjustRightInd w:val="0"/>
        <w:spacing w:after="0" w:line="276" w:lineRule="auto"/>
        <w:ind w:left="567" w:hanging="207"/>
        <w:jc w:val="both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>kopii mapy ewidencyjnej skala 1:1000 (oryginał), z klauzulą aktualności, z czytelnymi numerami wszystkich działek wchodzących w zakres inwestycji oraz sąsiadujących z inwestycją z naniesioną granicą zajętości terenu oraz naniesionymi i zróżnicowanymi kolorystycznie projektowanym zagospodarowaniem terenu,</w:t>
      </w:r>
    </w:p>
    <w:p w14:paraId="5B20CACD" w14:textId="77777777" w:rsidR="00206E78" w:rsidRDefault="00206E78" w:rsidP="00206E78">
      <w:pPr>
        <w:numPr>
          <w:ilvl w:val="0"/>
          <w:numId w:val="25"/>
        </w:numPr>
        <w:tabs>
          <w:tab w:val="left" w:pos="542"/>
        </w:tabs>
        <w:autoSpaceDE w:val="0"/>
        <w:autoSpaceDN w:val="0"/>
        <w:adjustRightInd w:val="0"/>
        <w:spacing w:after="0" w:line="276" w:lineRule="auto"/>
        <w:ind w:left="567" w:hanging="207"/>
        <w:jc w:val="both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>mapy do celów projektowych, przyjętej do państwowego zasobu geodezyjnego,</w:t>
      </w:r>
    </w:p>
    <w:p w14:paraId="73EEDC7B" w14:textId="0B05B4A8" w:rsidR="003D5A6C" w:rsidRDefault="003D5A6C" w:rsidP="00206E78">
      <w:pPr>
        <w:numPr>
          <w:ilvl w:val="0"/>
          <w:numId w:val="25"/>
        </w:numPr>
        <w:tabs>
          <w:tab w:val="left" w:pos="542"/>
        </w:tabs>
        <w:autoSpaceDE w:val="0"/>
        <w:autoSpaceDN w:val="0"/>
        <w:adjustRightInd w:val="0"/>
        <w:spacing w:after="0" w:line="276" w:lineRule="auto"/>
        <w:ind w:left="567" w:hanging="207"/>
        <w:jc w:val="both"/>
        <w:rPr>
          <w:rFonts w:ascii="Calibri" w:eastAsia="Times New Roman" w:hAnsi="Calibri" w:cs="Calibri"/>
          <w:lang w:eastAsia="pl-PL"/>
        </w:rPr>
      </w:pPr>
      <w:r w:rsidRPr="00367362">
        <w:rPr>
          <w:rFonts w:ascii="Calibri" w:eastAsia="Times New Roman" w:hAnsi="Calibri" w:cs="Calibri"/>
          <w:lang w:eastAsia="pl-PL"/>
        </w:rPr>
        <w:t xml:space="preserve">wszystkich decyzji administracyjnych koniecznych do uzyskania w imieniu Zamawiającego prawomocnej decyzji pozwolenia na budowę, w tym w szczególności: decyzji o warunkach zabudowy (lub decyzji </w:t>
      </w:r>
      <w:r w:rsidR="0035635E">
        <w:rPr>
          <w:rFonts w:ascii="Calibri" w:eastAsia="Times New Roman" w:hAnsi="Calibri" w:cs="Calibri"/>
          <w:lang w:eastAsia="pl-PL"/>
        </w:rPr>
        <w:br/>
      </w:r>
      <w:r w:rsidRPr="00367362">
        <w:rPr>
          <w:rFonts w:ascii="Calibri" w:eastAsia="Times New Roman" w:hAnsi="Calibri" w:cs="Calibri"/>
          <w:lang w:eastAsia="pl-PL"/>
        </w:rPr>
        <w:t xml:space="preserve">o lokalizacji celu publicznego), decyzji o środowiskowych uwarunkowaniach realizacji przedsięwzięcia, warunków technicznych od gestorów sieci, wypisów (i wyrysów w razie konieczności), itp., </w:t>
      </w:r>
    </w:p>
    <w:p w14:paraId="7585496C" w14:textId="67D56FA5" w:rsidR="00D77DA2" w:rsidRPr="00367362" w:rsidRDefault="00D77DA2" w:rsidP="00206E78">
      <w:pPr>
        <w:numPr>
          <w:ilvl w:val="0"/>
          <w:numId w:val="25"/>
        </w:numPr>
        <w:tabs>
          <w:tab w:val="left" w:pos="542"/>
        </w:tabs>
        <w:autoSpaceDE w:val="0"/>
        <w:autoSpaceDN w:val="0"/>
        <w:adjustRightInd w:val="0"/>
        <w:spacing w:after="0" w:line="276" w:lineRule="auto"/>
        <w:ind w:left="567" w:hanging="207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badań geologicznych gruntu i innych koniecznych do właściwego </w:t>
      </w:r>
      <w:r w:rsidR="00841D10">
        <w:rPr>
          <w:rFonts w:ascii="Calibri" w:eastAsia="Times New Roman" w:hAnsi="Calibri" w:cs="Calibri"/>
          <w:lang w:eastAsia="pl-PL"/>
        </w:rPr>
        <w:t>opracowania dokumentacji</w:t>
      </w:r>
      <w:r>
        <w:rPr>
          <w:rFonts w:ascii="Calibri" w:eastAsia="Times New Roman" w:hAnsi="Calibri" w:cs="Calibri"/>
          <w:lang w:eastAsia="pl-PL"/>
        </w:rPr>
        <w:t>,</w:t>
      </w:r>
    </w:p>
    <w:p w14:paraId="1410EFBE" w14:textId="77777777" w:rsidR="00206E78" w:rsidRPr="00206E78" w:rsidRDefault="00206E78" w:rsidP="00206E78">
      <w:pPr>
        <w:numPr>
          <w:ilvl w:val="0"/>
          <w:numId w:val="25"/>
        </w:numPr>
        <w:tabs>
          <w:tab w:val="left" w:pos="542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>projektu budowlanego i wykonawczego,</w:t>
      </w:r>
    </w:p>
    <w:p w14:paraId="68CA1A9F" w14:textId="77777777" w:rsidR="00206E78" w:rsidRPr="00206E78" w:rsidRDefault="00206E78" w:rsidP="00206E78">
      <w:pPr>
        <w:numPr>
          <w:ilvl w:val="0"/>
          <w:numId w:val="25"/>
        </w:numPr>
        <w:tabs>
          <w:tab w:val="left" w:pos="542"/>
        </w:tabs>
        <w:autoSpaceDE w:val="0"/>
        <w:autoSpaceDN w:val="0"/>
        <w:adjustRightInd w:val="0"/>
        <w:spacing w:after="0" w:line="276" w:lineRule="auto"/>
        <w:ind w:right="504"/>
        <w:jc w:val="both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>stosownych opinii, opracowań, w zakresie wymaganym przepisami prawa,</w:t>
      </w:r>
    </w:p>
    <w:p w14:paraId="2C6C345B" w14:textId="77777777" w:rsidR="00206E78" w:rsidRPr="00206E78" w:rsidRDefault="00206E78" w:rsidP="00206E78">
      <w:pPr>
        <w:numPr>
          <w:ilvl w:val="0"/>
          <w:numId w:val="25"/>
        </w:numPr>
        <w:tabs>
          <w:tab w:val="left" w:pos="542"/>
        </w:tabs>
        <w:autoSpaceDE w:val="0"/>
        <w:autoSpaceDN w:val="0"/>
        <w:adjustRightInd w:val="0"/>
        <w:spacing w:after="0" w:line="276" w:lineRule="auto"/>
        <w:ind w:right="504"/>
        <w:jc w:val="both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>przedmiarów,</w:t>
      </w:r>
    </w:p>
    <w:p w14:paraId="4E2164CB" w14:textId="77777777" w:rsidR="00206E78" w:rsidRPr="00206E78" w:rsidRDefault="00206E78" w:rsidP="00206E78">
      <w:pPr>
        <w:numPr>
          <w:ilvl w:val="0"/>
          <w:numId w:val="25"/>
        </w:numPr>
        <w:tabs>
          <w:tab w:val="left" w:pos="542"/>
        </w:tabs>
        <w:autoSpaceDE w:val="0"/>
        <w:autoSpaceDN w:val="0"/>
        <w:adjustRightInd w:val="0"/>
        <w:spacing w:after="0" w:line="276" w:lineRule="auto"/>
        <w:ind w:right="504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>kosztorysów,</w:t>
      </w:r>
    </w:p>
    <w:p w14:paraId="7224A280" w14:textId="77777777" w:rsidR="00206E78" w:rsidRPr="00206E78" w:rsidRDefault="00206E78" w:rsidP="00206E78">
      <w:pPr>
        <w:numPr>
          <w:ilvl w:val="0"/>
          <w:numId w:val="25"/>
        </w:numPr>
        <w:tabs>
          <w:tab w:val="left" w:pos="542"/>
        </w:tabs>
        <w:autoSpaceDE w:val="0"/>
        <w:autoSpaceDN w:val="0"/>
        <w:adjustRightInd w:val="0"/>
        <w:spacing w:after="0" w:line="276" w:lineRule="auto"/>
        <w:ind w:right="504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>Specyfikacji Technicznej Wykonania i Odbioru Robót,</w:t>
      </w:r>
    </w:p>
    <w:p w14:paraId="027AF1C7" w14:textId="77777777" w:rsidR="00206E78" w:rsidRPr="00206E78" w:rsidRDefault="00206E78" w:rsidP="00206E78">
      <w:pPr>
        <w:numPr>
          <w:ilvl w:val="0"/>
          <w:numId w:val="25"/>
        </w:numPr>
        <w:tabs>
          <w:tab w:val="left" w:pos="542"/>
        </w:tabs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 xml:space="preserve">informacja </w:t>
      </w:r>
      <w:proofErr w:type="spellStart"/>
      <w:r w:rsidRPr="00206E78">
        <w:rPr>
          <w:rFonts w:ascii="Calibri" w:eastAsia="Times New Roman" w:hAnsi="Calibri" w:cs="Calibri"/>
          <w:lang w:eastAsia="pl-PL"/>
        </w:rPr>
        <w:t>BiOZ</w:t>
      </w:r>
      <w:proofErr w:type="spellEnd"/>
      <w:r w:rsidRPr="00206E78">
        <w:rPr>
          <w:rFonts w:ascii="Calibri" w:eastAsia="Times New Roman" w:hAnsi="Calibri" w:cs="Calibri"/>
          <w:lang w:eastAsia="pl-PL"/>
        </w:rPr>
        <w:t xml:space="preserve">, plan </w:t>
      </w:r>
      <w:proofErr w:type="spellStart"/>
      <w:r w:rsidRPr="00206E78">
        <w:rPr>
          <w:rFonts w:ascii="Calibri" w:eastAsia="Times New Roman" w:hAnsi="Calibri" w:cs="Calibri"/>
          <w:lang w:eastAsia="pl-PL"/>
        </w:rPr>
        <w:t>BiOZ</w:t>
      </w:r>
      <w:proofErr w:type="spellEnd"/>
      <w:r w:rsidRPr="00206E78">
        <w:rPr>
          <w:rFonts w:ascii="Calibri" w:eastAsia="Times New Roman" w:hAnsi="Calibri" w:cs="Calibri"/>
          <w:lang w:eastAsia="pl-PL"/>
        </w:rPr>
        <w:t>,</w:t>
      </w:r>
    </w:p>
    <w:p w14:paraId="4FFF9388" w14:textId="4076559B" w:rsidR="00206E78" w:rsidRPr="00CC4BA0" w:rsidRDefault="00206E78" w:rsidP="00206E78">
      <w:pPr>
        <w:numPr>
          <w:ilvl w:val="0"/>
          <w:numId w:val="25"/>
        </w:numPr>
        <w:tabs>
          <w:tab w:val="left" w:pos="653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>złożenie stosownych wniosków w celu uzyskania właściwych opinii, uzgodnień, decyzji administracyjnych (w tym zatwierdzenie projektu budowlanego - stosownie do potrzeb) oraz uzyskanie prawomocnej decyzji pozwolenia na budowę.</w:t>
      </w:r>
    </w:p>
    <w:p w14:paraId="0C812343" w14:textId="258F7199" w:rsidR="00D576AA" w:rsidRPr="00F226BB" w:rsidRDefault="00D576AA" w:rsidP="00AD746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</w:rPr>
      </w:pPr>
      <w:r w:rsidRPr="00F226BB">
        <w:rPr>
          <w:rFonts w:ascii="Calibri" w:eastAsia="Arial Unicode MS" w:hAnsi="Calibri" w:cs="Calibri"/>
          <w:bCs/>
        </w:rPr>
        <w:t>Prace projektowe muszą zostać poprzedzone opracowaniem szczegółowego systemu zarządzania magazynem</w:t>
      </w:r>
      <w:r w:rsidR="00D77DA2">
        <w:rPr>
          <w:rFonts w:ascii="Calibri" w:eastAsia="Arial Unicode MS" w:hAnsi="Calibri" w:cs="Calibri"/>
          <w:bCs/>
        </w:rPr>
        <w:t xml:space="preserve"> (w wersji papierowej i elektronicznej)</w:t>
      </w:r>
      <w:r w:rsidRPr="00F226BB">
        <w:rPr>
          <w:rFonts w:ascii="Calibri" w:eastAsia="Arial Unicode MS" w:hAnsi="Calibri" w:cs="Calibri"/>
          <w:bCs/>
        </w:rPr>
        <w:t xml:space="preserve">, obejmującego </w:t>
      </w:r>
      <w:r w:rsidR="0035635E">
        <w:rPr>
          <w:rFonts w:ascii="Calibri" w:eastAsia="Arial Unicode MS" w:hAnsi="Calibri" w:cs="Calibri"/>
          <w:bCs/>
        </w:rPr>
        <w:br/>
      </w:r>
      <w:r w:rsidRPr="00F226BB">
        <w:rPr>
          <w:rFonts w:ascii="Calibri" w:eastAsia="Arial Unicode MS" w:hAnsi="Calibri" w:cs="Calibri"/>
          <w:bCs/>
        </w:rPr>
        <w:t>w szczególności:</w:t>
      </w:r>
    </w:p>
    <w:p w14:paraId="430C7495" w14:textId="585E0D8D" w:rsidR="004815A8" w:rsidRDefault="004815A8" w:rsidP="004815A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</w:rPr>
      </w:pPr>
      <w:r>
        <w:rPr>
          <w:rFonts w:ascii="Calibri" w:eastAsia="Arial Unicode MS" w:hAnsi="Calibri" w:cs="Calibri"/>
          <w:bCs/>
        </w:rPr>
        <w:lastRenderedPageBreak/>
        <w:t>Planowanie zasobów ludzkich – redukcja zaangażowania personelu przy jednoczesnym zwiększeniu efektywności</w:t>
      </w:r>
      <w:r w:rsidR="00A67486">
        <w:rPr>
          <w:rFonts w:ascii="Calibri" w:eastAsia="Arial Unicode MS" w:hAnsi="Calibri" w:cs="Calibri"/>
          <w:bCs/>
        </w:rPr>
        <w:t xml:space="preserve"> funkcjonowania inkubatora</w:t>
      </w:r>
      <w:r w:rsidR="00E400A4">
        <w:rPr>
          <w:rFonts w:ascii="Calibri" w:eastAsia="Arial Unicode MS" w:hAnsi="Calibri" w:cs="Calibri"/>
          <w:bCs/>
        </w:rPr>
        <w:t>.</w:t>
      </w:r>
    </w:p>
    <w:p w14:paraId="638CC40A" w14:textId="658F7192" w:rsidR="004815A8" w:rsidRDefault="004815A8" w:rsidP="004815A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</w:rPr>
      </w:pPr>
      <w:r>
        <w:rPr>
          <w:rFonts w:ascii="Calibri" w:eastAsia="Arial Unicode MS" w:hAnsi="Calibri" w:cs="Calibri"/>
          <w:bCs/>
        </w:rPr>
        <w:t xml:space="preserve">Zarządzanie placem – optymalizacja placu manewrowego oraz wgląd we wszystkie istotne informacje </w:t>
      </w:r>
      <w:r w:rsidR="00E400A4">
        <w:rPr>
          <w:rFonts w:ascii="Calibri" w:eastAsia="Arial Unicode MS" w:hAnsi="Calibri" w:cs="Calibri"/>
          <w:bCs/>
        </w:rPr>
        <w:t>dotyczące m.in.</w:t>
      </w:r>
      <w:r>
        <w:rPr>
          <w:rFonts w:ascii="Calibri" w:eastAsia="Arial Unicode MS" w:hAnsi="Calibri" w:cs="Calibri"/>
          <w:bCs/>
        </w:rPr>
        <w:t xml:space="preserve"> użytkowników, kierowców, numeró</w:t>
      </w:r>
      <w:r w:rsidR="00E400A4">
        <w:rPr>
          <w:rFonts w:ascii="Calibri" w:eastAsia="Arial Unicode MS" w:hAnsi="Calibri" w:cs="Calibri"/>
          <w:bCs/>
        </w:rPr>
        <w:t>w rejestracyjnych przyjeżdżających oraz wyjeżdżających pojazdów.</w:t>
      </w:r>
    </w:p>
    <w:p w14:paraId="63EB43AF" w14:textId="208CEDBD" w:rsidR="00E400A4" w:rsidRDefault="00E400A4" w:rsidP="004815A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</w:rPr>
      </w:pPr>
      <w:r>
        <w:rPr>
          <w:rFonts w:ascii="Calibri" w:eastAsia="Arial Unicode MS" w:hAnsi="Calibri" w:cs="Calibri"/>
          <w:bCs/>
        </w:rPr>
        <w:t xml:space="preserve">Podgląd w czasie rzeczywistym – przejrzysty, wizualny podgląd w czasie rzeczywistym w celu ułatwienia kontroli dostaw, dostępności powierzchni magazynowej czy użytkowników. </w:t>
      </w:r>
    </w:p>
    <w:p w14:paraId="010852A8" w14:textId="3ACA5CAA" w:rsidR="00F226BB" w:rsidRDefault="00F226BB" w:rsidP="004815A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</w:rPr>
      </w:pPr>
      <w:r>
        <w:rPr>
          <w:rFonts w:ascii="Calibri" w:eastAsia="Arial Unicode MS" w:hAnsi="Calibri" w:cs="Calibri"/>
          <w:bCs/>
        </w:rPr>
        <w:t>Rozwiązania chmurowe i hostingowe.</w:t>
      </w:r>
    </w:p>
    <w:p w14:paraId="26C2F4A9" w14:textId="60DB4CDE" w:rsidR="00F11BC6" w:rsidRDefault="00F11BC6" w:rsidP="004815A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</w:rPr>
      </w:pPr>
      <w:r>
        <w:rPr>
          <w:rFonts w:ascii="Calibri" w:eastAsia="Arial Unicode MS" w:hAnsi="Calibri" w:cs="Calibri"/>
          <w:bCs/>
        </w:rPr>
        <w:t xml:space="preserve">Rozwiązania do zarządzania </w:t>
      </w:r>
      <w:r w:rsidR="00A67486">
        <w:rPr>
          <w:rFonts w:ascii="Calibri" w:eastAsia="Arial Unicode MS" w:hAnsi="Calibri" w:cs="Calibri"/>
          <w:bCs/>
        </w:rPr>
        <w:t>i kontrolowania transportu.</w:t>
      </w:r>
    </w:p>
    <w:p w14:paraId="5820DA55" w14:textId="435755E2" w:rsidR="00A67486" w:rsidRDefault="00D16883" w:rsidP="004815A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</w:rPr>
      </w:pPr>
      <w:r>
        <w:rPr>
          <w:rFonts w:ascii="Calibri" w:eastAsia="Arial Unicode MS" w:hAnsi="Calibri" w:cs="Calibri"/>
          <w:bCs/>
        </w:rPr>
        <w:t>Rozwiązania do kontroli stanu technicznego urządzeń na terenie inkubatora</w:t>
      </w:r>
      <w:r w:rsidR="007D7CE2">
        <w:rPr>
          <w:rFonts w:ascii="Calibri" w:eastAsia="Arial Unicode MS" w:hAnsi="Calibri" w:cs="Calibri"/>
          <w:bCs/>
        </w:rPr>
        <w:t>.</w:t>
      </w:r>
    </w:p>
    <w:p w14:paraId="3A9EDDF6" w14:textId="10345AC9" w:rsidR="00CA2952" w:rsidRPr="00367362" w:rsidRDefault="00CA2952" w:rsidP="0036736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</w:rPr>
      </w:pPr>
      <w:r>
        <w:rPr>
          <w:rFonts w:ascii="Calibri" w:eastAsia="Arial Unicode MS" w:hAnsi="Calibri" w:cs="Calibri"/>
          <w:bCs/>
        </w:rPr>
        <w:t xml:space="preserve">System </w:t>
      </w:r>
      <w:r w:rsidR="006B3A06" w:rsidRPr="006B3A06">
        <w:rPr>
          <w:rFonts w:ascii="Calibri" w:eastAsia="Arial Unicode MS" w:hAnsi="Calibri" w:cs="Calibri"/>
          <w:bCs/>
        </w:rPr>
        <w:t>wyposażony w wysokowydajną infrastrukturę IT niezbędną do właściwego funkcjonowania oprogramowania magazynowego</w:t>
      </w:r>
      <w:r>
        <w:rPr>
          <w:rFonts w:ascii="Calibri" w:eastAsia="Arial Unicode MS" w:hAnsi="Calibri" w:cs="Calibri"/>
          <w:bCs/>
        </w:rPr>
        <w:t>.</w:t>
      </w:r>
    </w:p>
    <w:p w14:paraId="1ACBA9F7" w14:textId="1F6F817C" w:rsidR="00206E78" w:rsidRPr="00AD7463" w:rsidRDefault="00206E78" w:rsidP="00AD746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</w:rPr>
      </w:pPr>
      <w:r w:rsidRPr="00AD7463">
        <w:rPr>
          <w:rFonts w:ascii="Calibri" w:eastAsia="Arial Unicode MS" w:hAnsi="Calibri" w:cs="Calibri"/>
          <w:bCs/>
        </w:rPr>
        <w:t>Szczegółowy zakres i forma dokumentacji projektowej:</w:t>
      </w:r>
    </w:p>
    <w:p w14:paraId="12442F3E" w14:textId="77777777" w:rsidR="00206E78" w:rsidRPr="00206E78" w:rsidRDefault="00206E78" w:rsidP="00206E78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206E78">
        <w:rPr>
          <w:rFonts w:ascii="Calibri" w:eastAsia="Arial Unicode MS" w:hAnsi="Calibri" w:cs="Calibri"/>
          <w:bCs/>
          <w:lang w:eastAsia="pl-PL"/>
        </w:rPr>
        <w:t>dokumentację projektową należy opracować w</w:t>
      </w:r>
      <w:r w:rsidRPr="00206E78">
        <w:rPr>
          <w:rFonts w:ascii="Calibri" w:eastAsia="Times New Roman" w:hAnsi="Calibri" w:cs="Calibri"/>
          <w:lang w:eastAsia="pl-PL"/>
        </w:rPr>
        <w:t xml:space="preserve"> formie papierowej - opisowej i graficznej, w tym:</w:t>
      </w:r>
    </w:p>
    <w:p w14:paraId="5CD50E13" w14:textId="77777777" w:rsidR="00206E78" w:rsidRPr="00206E78" w:rsidRDefault="00206E78" w:rsidP="00206E78">
      <w:pPr>
        <w:numPr>
          <w:ilvl w:val="0"/>
          <w:numId w:val="24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>projekt budowlany - 5 egz. (4 egz. do wniosku o pozwolenie na budowę, 1 egz. dla Zamawiającego),</w:t>
      </w:r>
    </w:p>
    <w:p w14:paraId="7489E3B6" w14:textId="77777777" w:rsidR="00206E78" w:rsidRPr="00206E78" w:rsidRDefault="00206E78" w:rsidP="00206E78">
      <w:pPr>
        <w:numPr>
          <w:ilvl w:val="0"/>
          <w:numId w:val="24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 xml:space="preserve">potwierdzenia złożenia stosownych wniosków do właściwych jednostek i organów administracji publicznej celem uzyskania odpowiednich opinii, uzgodnień, pozwoleń i decyzji administracyjnych </w:t>
      </w:r>
      <w:r w:rsidRPr="00206E78">
        <w:rPr>
          <w:rFonts w:ascii="Calibri" w:eastAsia="Times New Roman" w:hAnsi="Calibri" w:cs="Calibri"/>
          <w:lang w:eastAsia="pl-PL"/>
        </w:rPr>
        <w:br/>
        <w:t>- 1 egz.</w:t>
      </w:r>
      <w:bookmarkStart w:id="0" w:name="_GoBack"/>
      <w:bookmarkEnd w:id="0"/>
    </w:p>
    <w:p w14:paraId="68F1C423" w14:textId="1754DEE2" w:rsidR="00206E78" w:rsidRPr="00206E78" w:rsidRDefault="00841D10" w:rsidP="00206E78">
      <w:pPr>
        <w:numPr>
          <w:ilvl w:val="0"/>
          <w:numId w:val="24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wielobranżowe </w:t>
      </w:r>
      <w:r w:rsidR="00206E78" w:rsidRPr="00206E78">
        <w:rPr>
          <w:rFonts w:ascii="Calibri" w:eastAsia="Times New Roman" w:hAnsi="Calibri" w:cs="Calibri"/>
          <w:lang w:eastAsia="pl-PL"/>
        </w:rPr>
        <w:t>projekty wykonawcze - 5 egz.</w:t>
      </w:r>
      <w:r w:rsidR="00D77DA2">
        <w:rPr>
          <w:rFonts w:ascii="Calibri" w:eastAsia="Times New Roman" w:hAnsi="Calibri" w:cs="Calibri"/>
          <w:lang w:eastAsia="pl-PL"/>
        </w:rPr>
        <w:t xml:space="preserve"> (dla każdej branży oddzielnie)</w:t>
      </w:r>
    </w:p>
    <w:p w14:paraId="1DFE58D8" w14:textId="0E48CFDD" w:rsidR="00206E78" w:rsidRPr="00206E78" w:rsidRDefault="00206E78" w:rsidP="00206E78">
      <w:pPr>
        <w:numPr>
          <w:ilvl w:val="0"/>
          <w:numId w:val="24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>przedmiary - 3 egz.</w:t>
      </w:r>
      <w:r w:rsidR="00D77DA2">
        <w:rPr>
          <w:rFonts w:ascii="Calibri" w:eastAsia="Times New Roman" w:hAnsi="Calibri" w:cs="Calibri"/>
          <w:lang w:eastAsia="pl-PL"/>
        </w:rPr>
        <w:t xml:space="preserve"> (dla każdej branży oddzielnie)</w:t>
      </w:r>
    </w:p>
    <w:p w14:paraId="41A3200C" w14:textId="3153D8B1" w:rsidR="00206E78" w:rsidRPr="00206E78" w:rsidRDefault="00206E78" w:rsidP="00206E78">
      <w:pPr>
        <w:numPr>
          <w:ilvl w:val="0"/>
          <w:numId w:val="24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>kosztorysy inwestorskie - 3 egz.</w:t>
      </w:r>
      <w:r w:rsidR="00D77DA2">
        <w:rPr>
          <w:rFonts w:ascii="Calibri" w:eastAsia="Times New Roman" w:hAnsi="Calibri" w:cs="Calibri"/>
          <w:lang w:eastAsia="pl-PL"/>
        </w:rPr>
        <w:t xml:space="preserve"> (dla każdej branży oddzielnie)</w:t>
      </w:r>
    </w:p>
    <w:p w14:paraId="2A115470" w14:textId="1ACFC489" w:rsidR="00206E78" w:rsidRPr="00206E78" w:rsidRDefault="00206E78" w:rsidP="00206E78">
      <w:pPr>
        <w:numPr>
          <w:ilvl w:val="0"/>
          <w:numId w:val="24"/>
        </w:num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 xml:space="preserve">Specyfikacja Techniczna Wykonania i Odbioru Robót, Szczegółowa Specyfikacja Techniczna Wykonania i Odbioru Robót, informacja </w:t>
      </w:r>
      <w:proofErr w:type="spellStart"/>
      <w:r w:rsidRPr="00206E78">
        <w:rPr>
          <w:rFonts w:ascii="Calibri" w:eastAsia="Times New Roman" w:hAnsi="Calibri" w:cs="Calibri"/>
          <w:lang w:eastAsia="pl-PL"/>
        </w:rPr>
        <w:t>BiOZ</w:t>
      </w:r>
      <w:proofErr w:type="spellEnd"/>
      <w:r w:rsidRPr="00206E78">
        <w:rPr>
          <w:rFonts w:ascii="Calibri" w:eastAsia="Times New Roman" w:hAnsi="Calibri" w:cs="Calibri"/>
          <w:lang w:eastAsia="pl-PL"/>
        </w:rPr>
        <w:t xml:space="preserve">, plan </w:t>
      </w:r>
      <w:proofErr w:type="spellStart"/>
      <w:r w:rsidRPr="00206E78">
        <w:rPr>
          <w:rFonts w:ascii="Calibri" w:eastAsia="Times New Roman" w:hAnsi="Calibri" w:cs="Calibri"/>
          <w:lang w:eastAsia="pl-PL"/>
        </w:rPr>
        <w:t>BiOZ</w:t>
      </w:r>
      <w:proofErr w:type="spellEnd"/>
      <w:r w:rsidRPr="00206E78">
        <w:rPr>
          <w:rFonts w:ascii="Calibri" w:eastAsia="Times New Roman" w:hAnsi="Calibri" w:cs="Calibri"/>
          <w:lang w:eastAsia="pl-PL"/>
        </w:rPr>
        <w:t>. - 3 egz.</w:t>
      </w:r>
      <w:r w:rsidR="00D77DA2">
        <w:rPr>
          <w:rFonts w:ascii="Calibri" w:eastAsia="Times New Roman" w:hAnsi="Calibri" w:cs="Calibri"/>
          <w:lang w:eastAsia="pl-PL"/>
        </w:rPr>
        <w:t xml:space="preserve"> (dla każdej branży oddzielnie)</w:t>
      </w:r>
    </w:p>
    <w:p w14:paraId="75E10BA0" w14:textId="77777777" w:rsidR="00206E78" w:rsidRPr="00206E78" w:rsidRDefault="00206E78" w:rsidP="00206E78">
      <w:pPr>
        <w:tabs>
          <w:tab w:val="left" w:pos="130"/>
        </w:tabs>
        <w:autoSpaceDE w:val="0"/>
        <w:autoSpaceDN w:val="0"/>
        <w:adjustRightInd w:val="0"/>
        <w:spacing w:after="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5587E924" w14:textId="77777777" w:rsidR="00206E78" w:rsidRPr="00206E78" w:rsidRDefault="00206E78" w:rsidP="00206E78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 xml:space="preserve">na nośniku cyfrowym – płyta CD, </w:t>
      </w:r>
      <w:proofErr w:type="spellStart"/>
      <w:r w:rsidRPr="00206E78">
        <w:rPr>
          <w:rFonts w:ascii="Calibri" w:eastAsia="Times New Roman" w:hAnsi="Calibri" w:cs="Calibri"/>
          <w:lang w:eastAsia="pl-PL"/>
        </w:rPr>
        <w:t>pen-drive</w:t>
      </w:r>
      <w:proofErr w:type="spellEnd"/>
      <w:r w:rsidRPr="00206E78">
        <w:rPr>
          <w:rFonts w:ascii="Calibri" w:eastAsia="Times New Roman" w:hAnsi="Calibri" w:cs="Calibri"/>
          <w:lang w:eastAsia="pl-PL"/>
        </w:rPr>
        <w:t xml:space="preserve"> – 1 egz.</w:t>
      </w:r>
    </w:p>
    <w:p w14:paraId="5A07F932" w14:textId="77777777" w:rsidR="00206E78" w:rsidRPr="00206E78" w:rsidRDefault="00206E78" w:rsidP="00206E78">
      <w:pPr>
        <w:numPr>
          <w:ilvl w:val="0"/>
          <w:numId w:val="24"/>
        </w:numPr>
        <w:tabs>
          <w:tab w:val="left" w:pos="-142"/>
        </w:tabs>
        <w:autoSpaceDE w:val="0"/>
        <w:autoSpaceDN w:val="0"/>
        <w:adjustRightInd w:val="0"/>
        <w:spacing w:after="0" w:line="276" w:lineRule="auto"/>
        <w:ind w:left="-142" w:firstLine="426"/>
        <w:jc w:val="both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>opisy techniczne projektów – DOC, PDF.</w:t>
      </w:r>
    </w:p>
    <w:p w14:paraId="7EEFDB50" w14:textId="77777777" w:rsidR="00206E78" w:rsidRPr="00206E78" w:rsidRDefault="00206E78" w:rsidP="00206E78">
      <w:pPr>
        <w:numPr>
          <w:ilvl w:val="0"/>
          <w:numId w:val="24"/>
        </w:numPr>
        <w:tabs>
          <w:tab w:val="left" w:pos="-142"/>
        </w:tabs>
        <w:autoSpaceDE w:val="0"/>
        <w:autoSpaceDN w:val="0"/>
        <w:adjustRightInd w:val="0"/>
        <w:spacing w:after="0" w:line="276" w:lineRule="auto"/>
        <w:ind w:left="-142" w:firstLine="426"/>
        <w:jc w:val="both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>rysunki techniczne projektów - DWG i PDF.</w:t>
      </w:r>
    </w:p>
    <w:p w14:paraId="52BD7855" w14:textId="77777777" w:rsidR="00206E78" w:rsidRPr="00206E78" w:rsidRDefault="00206E78" w:rsidP="00206E78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709" w:right="-63" w:hanging="425"/>
        <w:jc w:val="both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 xml:space="preserve">Specyfikacja Techniczna Wykonania i Odbioru Robót, Szczegółowa Specyfikacja </w:t>
      </w:r>
      <w:r w:rsidRPr="00206E78">
        <w:rPr>
          <w:rFonts w:ascii="Calibri" w:eastAsia="Times New Roman" w:hAnsi="Calibri" w:cs="Calibri"/>
          <w:lang w:eastAsia="pl-PL"/>
        </w:rPr>
        <w:br/>
        <w:t xml:space="preserve">Techniczna Wykonania i Odbioru Robót, informacja </w:t>
      </w:r>
      <w:proofErr w:type="spellStart"/>
      <w:r w:rsidRPr="00206E78">
        <w:rPr>
          <w:rFonts w:ascii="Calibri" w:eastAsia="Times New Roman" w:hAnsi="Calibri" w:cs="Calibri"/>
          <w:lang w:eastAsia="pl-PL"/>
        </w:rPr>
        <w:t>BiOZ</w:t>
      </w:r>
      <w:proofErr w:type="spellEnd"/>
      <w:r w:rsidRPr="00206E78">
        <w:rPr>
          <w:rFonts w:ascii="Calibri" w:eastAsia="Times New Roman" w:hAnsi="Calibri" w:cs="Calibri"/>
          <w:lang w:eastAsia="pl-PL"/>
        </w:rPr>
        <w:t xml:space="preserve">, plan </w:t>
      </w:r>
      <w:proofErr w:type="spellStart"/>
      <w:r w:rsidRPr="00206E78">
        <w:rPr>
          <w:rFonts w:ascii="Calibri" w:eastAsia="Times New Roman" w:hAnsi="Calibri" w:cs="Calibri"/>
          <w:lang w:eastAsia="pl-PL"/>
        </w:rPr>
        <w:t>BiOZ</w:t>
      </w:r>
      <w:proofErr w:type="spellEnd"/>
      <w:r w:rsidRPr="00206E78">
        <w:rPr>
          <w:rFonts w:ascii="Calibri" w:eastAsia="Times New Roman" w:hAnsi="Calibri" w:cs="Calibri"/>
          <w:lang w:eastAsia="pl-PL"/>
        </w:rPr>
        <w:t>, budynku – DOC, PDF.</w:t>
      </w:r>
    </w:p>
    <w:p w14:paraId="49BE40DA" w14:textId="124405AD" w:rsidR="00206E78" w:rsidRPr="00206E78" w:rsidRDefault="00206E78" w:rsidP="00206E78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1418" w:hanging="1134"/>
        <w:jc w:val="both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>Kosztorysy i przedmiary – ATH, PDF</w:t>
      </w:r>
      <w:r w:rsidR="00524AC7">
        <w:rPr>
          <w:rFonts w:ascii="Calibri" w:eastAsia="Times New Roman" w:hAnsi="Calibri" w:cs="Calibri"/>
          <w:lang w:eastAsia="pl-PL"/>
        </w:rPr>
        <w:t>.</w:t>
      </w:r>
    </w:p>
    <w:p w14:paraId="22CABB39" w14:textId="77777777" w:rsidR="00206E78" w:rsidRPr="00206E78" w:rsidRDefault="00206E78" w:rsidP="00206E78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libri" w:eastAsia="Times New Roman" w:hAnsi="Calibri" w:cs="Calibri"/>
          <w:lang w:eastAsia="pl-PL"/>
        </w:rPr>
      </w:pPr>
    </w:p>
    <w:p w14:paraId="567D2CE2" w14:textId="141E2799" w:rsidR="00206E78" w:rsidRDefault="00206E78" w:rsidP="00206E78">
      <w:pPr>
        <w:pStyle w:val="Akapitzlist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206E78">
        <w:rPr>
          <w:rFonts w:ascii="Calibri" w:hAnsi="Calibri" w:cs="Calibri"/>
          <w:sz w:val="22"/>
          <w:szCs w:val="22"/>
          <w:u w:val="single"/>
        </w:rPr>
        <w:t xml:space="preserve">Wizualizacja na planszach i formie elektronicznej na płycie CD, rzuty sprzedażowe </w:t>
      </w:r>
      <w:r w:rsidRPr="00206E78">
        <w:rPr>
          <w:rFonts w:ascii="Calibri" w:hAnsi="Calibri" w:cs="Calibri"/>
          <w:sz w:val="22"/>
          <w:szCs w:val="22"/>
          <w:u w:val="single"/>
        </w:rPr>
        <w:br/>
        <w:t xml:space="preserve">w formie elektronicznej na płycie CD (link do przykładowego rzutu pomieszczeń do celów sprzedaży: </w:t>
      </w:r>
      <w:hyperlink r:id="rId8" w:history="1">
        <w:r w:rsidRPr="00524AC7">
          <w:rPr>
            <w:rStyle w:val="Hipercze"/>
            <w:rFonts w:ascii="Calibri" w:hAnsi="Calibri" w:cs="Calibri"/>
            <w:color w:val="auto"/>
            <w:sz w:val="22"/>
            <w:szCs w:val="22"/>
          </w:rPr>
          <w:t>http://www.technopark.kielce.pl/pl/co_oferuje_park/wynajem_powierzchni/orange_inc</w:t>
        </w:r>
      </w:hyperlink>
      <w:r w:rsidR="00524AC7">
        <w:rPr>
          <w:rFonts w:ascii="Calibri" w:hAnsi="Calibri" w:cs="Calibri"/>
          <w:sz w:val="22"/>
          <w:szCs w:val="22"/>
        </w:rPr>
        <w:t xml:space="preserve"> </w:t>
      </w:r>
      <w:r w:rsidRPr="00CC1910">
        <w:rPr>
          <w:rFonts w:ascii="Calibri" w:hAnsi="Calibri" w:cs="Calibri"/>
          <w:sz w:val="22"/>
          <w:szCs w:val="22"/>
        </w:rPr>
        <w:t xml:space="preserve"> </w:t>
      </w:r>
    </w:p>
    <w:p w14:paraId="29639D1F" w14:textId="0977C00A" w:rsidR="00CF6B6C" w:rsidRPr="00CF6B6C" w:rsidRDefault="00CF6B6C" w:rsidP="00CF6B6C">
      <w:pPr>
        <w:numPr>
          <w:ilvl w:val="0"/>
          <w:numId w:val="26"/>
        </w:num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367362">
        <w:rPr>
          <w:rFonts w:ascii="Calibri" w:eastAsia="Times New Roman" w:hAnsi="Calibri" w:cs="Calibri"/>
          <w:lang w:eastAsia="pl-PL"/>
        </w:rPr>
        <w:lastRenderedPageBreak/>
        <w:t xml:space="preserve">Szczegółowy system zarzadzania magazynem – wersja </w:t>
      </w:r>
      <w:r>
        <w:rPr>
          <w:rFonts w:ascii="Calibri" w:eastAsia="Times New Roman" w:hAnsi="Calibri" w:cs="Calibri"/>
          <w:lang w:eastAsia="pl-PL"/>
        </w:rPr>
        <w:t>papierowa 3 egz. o</w:t>
      </w:r>
      <w:r w:rsidRPr="00367362">
        <w:rPr>
          <w:rFonts w:ascii="Calibri" w:eastAsia="Times New Roman" w:hAnsi="Calibri" w:cs="Calibri"/>
          <w:lang w:eastAsia="pl-PL"/>
        </w:rPr>
        <w:t>raz wersja elektroniczna na płycie CD (</w:t>
      </w:r>
      <w:proofErr w:type="spellStart"/>
      <w:r w:rsidRPr="00367362">
        <w:rPr>
          <w:rFonts w:ascii="Calibri" w:eastAsia="Times New Roman" w:hAnsi="Calibri" w:cs="Calibri"/>
          <w:lang w:eastAsia="pl-PL"/>
        </w:rPr>
        <w:t>doc</w:t>
      </w:r>
      <w:proofErr w:type="spellEnd"/>
      <w:r w:rsidRPr="00367362">
        <w:rPr>
          <w:rFonts w:ascii="Calibri" w:eastAsia="Times New Roman" w:hAnsi="Calibri" w:cs="Calibri"/>
          <w:lang w:eastAsia="pl-PL"/>
        </w:rPr>
        <w:t>, pdf).</w:t>
      </w:r>
    </w:p>
    <w:p w14:paraId="1B2FB644" w14:textId="77777777" w:rsidR="00206E78" w:rsidRPr="00206E78" w:rsidRDefault="00206E78" w:rsidP="00206E78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1418"/>
        <w:jc w:val="both"/>
        <w:rPr>
          <w:rFonts w:ascii="Calibri" w:eastAsia="Times New Roman" w:hAnsi="Calibri" w:cs="Calibri"/>
          <w:lang w:eastAsia="pl-PL"/>
        </w:rPr>
      </w:pPr>
    </w:p>
    <w:p w14:paraId="59AE1EB1" w14:textId="5A6D44C7" w:rsidR="00D576AA" w:rsidRPr="00CF6B6C" w:rsidRDefault="00206E78" w:rsidP="00CF6B6C">
      <w:pPr>
        <w:numPr>
          <w:ilvl w:val="0"/>
          <w:numId w:val="32"/>
        </w:num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206E78">
        <w:rPr>
          <w:rFonts w:ascii="Calibri" w:eastAsia="Times New Roman" w:hAnsi="Calibri" w:cs="Calibri"/>
          <w:lang w:eastAsia="pl-PL"/>
        </w:rPr>
        <w:t xml:space="preserve">Czynności związane z postępowaniem administracyjnym dotyczącym opracowania dokumentacji projektowej oraz wykonawstwa realizować należy we właściwej terytorialnie jednostce administracyjnej (tj. Urząd Miasta Kielce) oraz jednostkach opiniujących i uzgadniających charakterystycznych dla przedmiotowego terenu. </w:t>
      </w:r>
    </w:p>
    <w:p w14:paraId="367794B5" w14:textId="77777777" w:rsidR="00206E78" w:rsidRPr="00206E78" w:rsidRDefault="00206E78" w:rsidP="00206E78">
      <w:pPr>
        <w:spacing w:after="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</w:p>
    <w:p w14:paraId="2490BD98" w14:textId="4EB7D5AD" w:rsidR="00206E78" w:rsidRPr="00206E78" w:rsidRDefault="00206E78" w:rsidP="00206E78">
      <w:pPr>
        <w:pStyle w:val="Tekstpodstawowy21"/>
        <w:tabs>
          <w:tab w:val="left" w:pos="300"/>
        </w:tabs>
        <w:spacing w:line="276" w:lineRule="auto"/>
        <w:ind w:right="45"/>
        <w:jc w:val="both"/>
        <w:rPr>
          <w:rFonts w:ascii="Calibri" w:hAnsi="Calibri" w:cs="Calibri"/>
          <w:b/>
          <w:sz w:val="22"/>
          <w:szCs w:val="22"/>
        </w:rPr>
      </w:pPr>
      <w:r w:rsidRPr="00206E78">
        <w:rPr>
          <w:rFonts w:ascii="Calibri" w:hAnsi="Calibri" w:cs="Calibri"/>
          <w:b/>
          <w:bCs/>
          <w:sz w:val="22"/>
          <w:szCs w:val="22"/>
        </w:rPr>
        <w:t>10. Wymagania formalne i prawne dotyczące dokumentacji projektowo-kosztorysowej:</w:t>
      </w:r>
    </w:p>
    <w:p w14:paraId="5FC641E4" w14:textId="77777777" w:rsidR="00206E78" w:rsidRPr="00206E78" w:rsidRDefault="00206E78" w:rsidP="00206E78">
      <w:pPr>
        <w:pStyle w:val="Akapitzlist"/>
        <w:tabs>
          <w:tab w:val="left" w:pos="0"/>
        </w:tabs>
        <w:spacing w:line="276" w:lineRule="auto"/>
        <w:ind w:left="360" w:right="45"/>
        <w:jc w:val="both"/>
        <w:rPr>
          <w:rFonts w:ascii="Calibri" w:hAnsi="Calibri" w:cs="Calibri"/>
          <w:sz w:val="22"/>
          <w:szCs w:val="22"/>
        </w:rPr>
      </w:pPr>
      <w:r w:rsidRPr="00206E78">
        <w:rPr>
          <w:rFonts w:ascii="Calibri" w:hAnsi="Calibri" w:cs="Calibri"/>
          <w:sz w:val="22"/>
          <w:szCs w:val="22"/>
        </w:rPr>
        <w:t>Dokumentacja budowlano-wykonawcza musi być opracowana w sposób zgodny z :</w:t>
      </w:r>
    </w:p>
    <w:p w14:paraId="53DAA137" w14:textId="65F83C28" w:rsidR="00206E78" w:rsidRPr="00206E78" w:rsidRDefault="00206E78" w:rsidP="00CC4BA0">
      <w:pPr>
        <w:pStyle w:val="Akapitzlist"/>
        <w:numPr>
          <w:ilvl w:val="1"/>
          <w:numId w:val="38"/>
        </w:numPr>
        <w:spacing w:line="276" w:lineRule="auto"/>
        <w:ind w:right="45"/>
        <w:jc w:val="both"/>
        <w:rPr>
          <w:rFonts w:ascii="Calibri" w:hAnsi="Calibri" w:cs="Calibri"/>
          <w:sz w:val="22"/>
          <w:szCs w:val="22"/>
        </w:rPr>
      </w:pPr>
      <w:r w:rsidRPr="00206E78">
        <w:rPr>
          <w:rFonts w:ascii="Calibri" w:hAnsi="Calibri" w:cs="Calibri"/>
          <w:sz w:val="22"/>
          <w:szCs w:val="22"/>
        </w:rPr>
        <w:t xml:space="preserve">Ustawą z dnia 7 lipca 1994 roku Prawo Budowlane (tj. </w:t>
      </w:r>
      <w:r w:rsidRPr="00206E78">
        <w:rPr>
          <w:rFonts w:ascii="Calibri" w:hAnsi="Calibri" w:cs="Calibri"/>
          <w:bCs/>
          <w:sz w:val="22"/>
          <w:szCs w:val="22"/>
        </w:rPr>
        <w:t>Dz.U.2016 poz. 290</w:t>
      </w:r>
      <w:r w:rsidRPr="00206E7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206E78">
        <w:rPr>
          <w:rFonts w:ascii="Calibri" w:hAnsi="Calibri" w:cs="Calibri"/>
          <w:sz w:val="22"/>
          <w:szCs w:val="22"/>
        </w:rPr>
        <w:t xml:space="preserve">z </w:t>
      </w:r>
      <w:proofErr w:type="spellStart"/>
      <w:r w:rsidRPr="00206E78">
        <w:rPr>
          <w:rFonts w:ascii="Calibri" w:hAnsi="Calibri" w:cs="Calibri"/>
          <w:sz w:val="22"/>
          <w:szCs w:val="22"/>
        </w:rPr>
        <w:t>późn</w:t>
      </w:r>
      <w:proofErr w:type="spellEnd"/>
      <w:r w:rsidRPr="00206E78">
        <w:rPr>
          <w:rFonts w:ascii="Calibri" w:hAnsi="Calibri" w:cs="Calibri"/>
          <w:sz w:val="22"/>
          <w:szCs w:val="22"/>
        </w:rPr>
        <w:t xml:space="preserve">. zmianami); </w:t>
      </w:r>
    </w:p>
    <w:p w14:paraId="0567AF93" w14:textId="5B780343" w:rsidR="00206E78" w:rsidRPr="00206E78" w:rsidRDefault="00206E78" w:rsidP="00CC4BA0">
      <w:pPr>
        <w:pStyle w:val="Akapitzlist"/>
        <w:numPr>
          <w:ilvl w:val="1"/>
          <w:numId w:val="38"/>
        </w:numPr>
        <w:tabs>
          <w:tab w:val="left" w:pos="851"/>
          <w:tab w:val="left" w:pos="2160"/>
        </w:tabs>
        <w:spacing w:line="276" w:lineRule="auto"/>
        <w:ind w:right="45"/>
        <w:jc w:val="both"/>
        <w:rPr>
          <w:rFonts w:ascii="Calibri" w:hAnsi="Calibri" w:cs="Calibri"/>
          <w:color w:val="000000"/>
          <w:sz w:val="22"/>
          <w:szCs w:val="22"/>
        </w:rPr>
      </w:pPr>
      <w:r w:rsidRPr="00B61B5B">
        <w:rPr>
          <w:rFonts w:ascii="Calibri" w:hAnsi="Calibri" w:cs="Calibri"/>
          <w:sz w:val="22"/>
          <w:szCs w:val="22"/>
        </w:rPr>
        <w:t>Ustawą z dnia 29 stycznia 2004 r. Prawo zamówień publicznych (</w:t>
      </w:r>
      <w:proofErr w:type="spellStart"/>
      <w:r w:rsidRPr="00CC1910">
        <w:rPr>
          <w:rFonts w:ascii="Calibri" w:hAnsi="Calibri" w:cs="Calibri"/>
          <w:sz w:val="22"/>
          <w:szCs w:val="22"/>
        </w:rPr>
        <w:t>t.j</w:t>
      </w:r>
      <w:proofErr w:type="spellEnd"/>
      <w:r w:rsidRPr="00CC1910">
        <w:rPr>
          <w:rFonts w:ascii="Calibri" w:hAnsi="Calibri" w:cs="Calibri"/>
          <w:sz w:val="22"/>
          <w:szCs w:val="22"/>
        </w:rPr>
        <w:t xml:space="preserve">. </w:t>
      </w:r>
      <w:r w:rsidR="00B10BF2">
        <w:rPr>
          <w:rFonts w:ascii="Calibri" w:hAnsi="Calibri" w:cs="Calibri"/>
          <w:color w:val="000000"/>
          <w:sz w:val="22"/>
          <w:szCs w:val="22"/>
        </w:rPr>
        <w:t>Dz.U. z 2018</w:t>
      </w:r>
      <w:r w:rsidRPr="00CC1910">
        <w:rPr>
          <w:rFonts w:ascii="Calibri" w:hAnsi="Calibri" w:cs="Calibri"/>
          <w:color w:val="000000"/>
          <w:sz w:val="22"/>
          <w:szCs w:val="22"/>
        </w:rPr>
        <w:t xml:space="preserve"> r., poz. </w:t>
      </w:r>
      <w:r w:rsidR="00B10BF2">
        <w:rPr>
          <w:rFonts w:ascii="Calibri" w:hAnsi="Calibri" w:cs="Calibri"/>
          <w:color w:val="000000"/>
          <w:sz w:val="22"/>
          <w:szCs w:val="22"/>
        </w:rPr>
        <w:t xml:space="preserve">1986 z </w:t>
      </w:r>
      <w:proofErr w:type="spellStart"/>
      <w:r w:rsidR="00B10BF2">
        <w:rPr>
          <w:rFonts w:ascii="Calibri" w:hAnsi="Calibri" w:cs="Calibri"/>
          <w:color w:val="000000"/>
          <w:sz w:val="22"/>
          <w:szCs w:val="22"/>
        </w:rPr>
        <w:t>późn</w:t>
      </w:r>
      <w:proofErr w:type="spellEnd"/>
      <w:r w:rsidR="00B10BF2">
        <w:rPr>
          <w:rFonts w:ascii="Calibri" w:hAnsi="Calibri" w:cs="Calibri"/>
          <w:color w:val="000000"/>
          <w:sz w:val="22"/>
          <w:szCs w:val="22"/>
        </w:rPr>
        <w:t>. zm.</w:t>
      </w:r>
      <w:r w:rsidR="00B61B5B" w:rsidRPr="00CC1910">
        <w:rPr>
          <w:rFonts w:ascii="Calibri" w:hAnsi="Calibri" w:cs="Calibri"/>
          <w:color w:val="000000"/>
          <w:sz w:val="22"/>
          <w:szCs w:val="22"/>
        </w:rPr>
        <w:t>)</w:t>
      </w:r>
      <w:r w:rsidR="00B10BF2">
        <w:rPr>
          <w:rFonts w:ascii="Calibri" w:hAnsi="Calibri" w:cs="Calibri"/>
          <w:color w:val="000000"/>
          <w:sz w:val="22"/>
          <w:szCs w:val="22"/>
        </w:rPr>
        <w:t>;</w:t>
      </w:r>
    </w:p>
    <w:p w14:paraId="75C73FCA" w14:textId="1BB90142" w:rsidR="00206E78" w:rsidRPr="00206E78" w:rsidRDefault="00206E78" w:rsidP="00CC4BA0">
      <w:pPr>
        <w:pStyle w:val="Akapitzlist"/>
        <w:numPr>
          <w:ilvl w:val="1"/>
          <w:numId w:val="38"/>
        </w:numPr>
        <w:tabs>
          <w:tab w:val="left" w:pos="1800"/>
          <w:tab w:val="left" w:pos="2160"/>
        </w:tabs>
        <w:spacing w:line="276" w:lineRule="auto"/>
        <w:ind w:right="45"/>
        <w:jc w:val="both"/>
        <w:rPr>
          <w:rFonts w:ascii="Calibri" w:hAnsi="Calibri" w:cs="Calibri"/>
          <w:sz w:val="22"/>
          <w:szCs w:val="22"/>
        </w:rPr>
      </w:pPr>
      <w:r w:rsidRPr="00206E78">
        <w:rPr>
          <w:rFonts w:ascii="Calibri" w:hAnsi="Calibri" w:cs="Calibri"/>
          <w:sz w:val="22"/>
          <w:szCs w:val="22"/>
        </w:rPr>
        <w:t>Rozporządzeniem Ministra Infrastruktury z dnia 2 września 2004 r. w sprawie szczegółowego zakresu i formy dokumentacji projektowej, specyfikacji technicznych wykonania i odbioru robót  budowlanych oraz programu funkcjonalno-użytkowego (Dz.U. Nr 202, poz.2072 z 2004 r.)</w:t>
      </w:r>
      <w:r w:rsidR="00CC4BA0">
        <w:rPr>
          <w:rFonts w:ascii="Calibri" w:hAnsi="Calibri" w:cs="Calibri"/>
          <w:sz w:val="22"/>
          <w:szCs w:val="22"/>
        </w:rPr>
        <w:t>;</w:t>
      </w:r>
    </w:p>
    <w:p w14:paraId="77E71AB8" w14:textId="4EE4409C" w:rsidR="00206E78" w:rsidRPr="00206E78" w:rsidRDefault="00206E78" w:rsidP="00CC4BA0">
      <w:pPr>
        <w:pStyle w:val="Akapitzlist"/>
        <w:numPr>
          <w:ilvl w:val="1"/>
          <w:numId w:val="38"/>
        </w:numPr>
        <w:tabs>
          <w:tab w:val="left" w:pos="1800"/>
          <w:tab w:val="left" w:pos="2160"/>
        </w:tabs>
        <w:spacing w:line="276" w:lineRule="auto"/>
        <w:ind w:right="45"/>
        <w:jc w:val="both"/>
        <w:rPr>
          <w:rFonts w:ascii="Calibri" w:hAnsi="Calibri" w:cs="Calibri"/>
          <w:color w:val="000000"/>
          <w:sz w:val="22"/>
          <w:szCs w:val="22"/>
        </w:rPr>
      </w:pPr>
      <w:r w:rsidRPr="00206E78">
        <w:rPr>
          <w:rFonts w:ascii="Calibri" w:hAnsi="Calibri" w:cs="Calibri"/>
          <w:sz w:val="22"/>
          <w:szCs w:val="22"/>
        </w:rPr>
        <w:t xml:space="preserve">Rozporządzeniem Ministra Infrastruktury z dnia 18 maja 2004 r w sprawie określenia metod </w:t>
      </w:r>
      <w:r w:rsidR="0035635E">
        <w:rPr>
          <w:rFonts w:ascii="Calibri" w:hAnsi="Calibri" w:cs="Calibri"/>
          <w:sz w:val="22"/>
          <w:szCs w:val="22"/>
        </w:rPr>
        <w:br/>
      </w:r>
      <w:r w:rsidRPr="00206E78">
        <w:rPr>
          <w:rFonts w:ascii="Calibri" w:hAnsi="Calibri" w:cs="Calibri"/>
          <w:sz w:val="22"/>
          <w:szCs w:val="22"/>
        </w:rPr>
        <w:t xml:space="preserve">i podstaw sporządzania kosztorysu inwestorskiego, obliczania planowanych  kosztów prac projektowych oraz planowanych kosztów robót budowlanych określonych w programie funkcjonalno-użytkowym </w:t>
      </w:r>
      <w:r w:rsidRPr="00206E78">
        <w:rPr>
          <w:rFonts w:ascii="Calibri" w:hAnsi="Calibri" w:cs="Calibri"/>
          <w:color w:val="000000"/>
          <w:sz w:val="22"/>
          <w:szCs w:val="22"/>
        </w:rPr>
        <w:t>(Dz.U. z 20</w:t>
      </w:r>
      <w:r w:rsidR="00CC4BA0">
        <w:rPr>
          <w:rFonts w:ascii="Calibri" w:hAnsi="Calibri" w:cs="Calibri"/>
          <w:color w:val="000000"/>
          <w:sz w:val="22"/>
          <w:szCs w:val="22"/>
        </w:rPr>
        <w:t>04 r. nr 130, poz. 1389 ze zm.);</w:t>
      </w:r>
    </w:p>
    <w:p w14:paraId="77F90C3C" w14:textId="24FD6CAF" w:rsidR="00206E78" w:rsidRPr="00206E78" w:rsidRDefault="00206E78" w:rsidP="00CC4BA0">
      <w:pPr>
        <w:pStyle w:val="Akapitzlist"/>
        <w:numPr>
          <w:ilvl w:val="1"/>
          <w:numId w:val="38"/>
        </w:numPr>
        <w:tabs>
          <w:tab w:val="left" w:pos="720"/>
        </w:tabs>
        <w:spacing w:line="276" w:lineRule="auto"/>
        <w:ind w:right="45"/>
        <w:jc w:val="both"/>
        <w:rPr>
          <w:rFonts w:ascii="Calibri" w:hAnsi="Calibri" w:cs="Calibri"/>
          <w:color w:val="000000"/>
          <w:sz w:val="22"/>
          <w:szCs w:val="22"/>
        </w:rPr>
      </w:pPr>
      <w:r w:rsidRPr="00206E78">
        <w:rPr>
          <w:rFonts w:ascii="Calibri" w:hAnsi="Calibri" w:cs="Calibri"/>
          <w:color w:val="000000"/>
          <w:sz w:val="22"/>
          <w:szCs w:val="22"/>
        </w:rPr>
        <w:t>Rozporządzeniem Ministra Infrastruktury z dnia 3 lipca 2003r. w sprawie szczegółowego zakresu i formy projektu budowlanego (tj. Dz. U. z dnia 10 lipca 2003r.)</w:t>
      </w:r>
      <w:r w:rsidR="00CC4BA0">
        <w:rPr>
          <w:rFonts w:ascii="Calibri" w:hAnsi="Calibri" w:cs="Calibri"/>
          <w:color w:val="000000"/>
          <w:sz w:val="22"/>
          <w:szCs w:val="22"/>
        </w:rPr>
        <w:t>;</w:t>
      </w:r>
    </w:p>
    <w:p w14:paraId="285762B1" w14:textId="293F3BDC" w:rsidR="00206E78" w:rsidRPr="00206E78" w:rsidRDefault="00206E78" w:rsidP="00CC4BA0">
      <w:pPr>
        <w:pStyle w:val="Akapitzlist"/>
        <w:numPr>
          <w:ilvl w:val="1"/>
          <w:numId w:val="38"/>
        </w:numPr>
        <w:tabs>
          <w:tab w:val="left" w:pos="720"/>
        </w:tabs>
        <w:spacing w:line="276" w:lineRule="auto"/>
        <w:ind w:right="45"/>
        <w:jc w:val="both"/>
        <w:rPr>
          <w:rFonts w:ascii="Calibri" w:hAnsi="Calibri" w:cs="Calibri"/>
          <w:sz w:val="22"/>
          <w:szCs w:val="22"/>
        </w:rPr>
      </w:pPr>
      <w:r w:rsidRPr="00206E78">
        <w:rPr>
          <w:rFonts w:ascii="Calibri" w:hAnsi="Calibri" w:cs="Calibri"/>
          <w:sz w:val="22"/>
          <w:szCs w:val="22"/>
        </w:rPr>
        <w:t>Rozporządzeniem Ministra Infrastruktury z dnia 12 kwietnia 2002r. w sprawie warunków  technicznych, jakim powinny odpowiadać budynki i ich usytuowanie (</w:t>
      </w:r>
      <w:r w:rsidR="00CC4BA0">
        <w:rPr>
          <w:rFonts w:ascii="Calibri" w:hAnsi="Calibri" w:cs="Calibri"/>
          <w:sz w:val="22"/>
          <w:szCs w:val="22"/>
        </w:rPr>
        <w:t xml:space="preserve">Dz. U. z 2002r. Nr 75 poz. 690 </w:t>
      </w:r>
      <w:r w:rsidRPr="00206E78">
        <w:rPr>
          <w:rFonts w:ascii="Calibri" w:hAnsi="Calibri" w:cs="Calibri"/>
          <w:sz w:val="22"/>
          <w:szCs w:val="22"/>
        </w:rPr>
        <w:t xml:space="preserve">z </w:t>
      </w:r>
      <w:proofErr w:type="spellStart"/>
      <w:r w:rsidRPr="00206E78">
        <w:rPr>
          <w:rFonts w:ascii="Calibri" w:hAnsi="Calibri" w:cs="Calibri"/>
          <w:sz w:val="22"/>
          <w:szCs w:val="22"/>
        </w:rPr>
        <w:t>póź</w:t>
      </w:r>
      <w:proofErr w:type="spellEnd"/>
      <w:r w:rsidRPr="00206E78">
        <w:rPr>
          <w:rFonts w:ascii="Calibri" w:hAnsi="Calibri" w:cs="Calibri"/>
          <w:sz w:val="22"/>
          <w:szCs w:val="22"/>
        </w:rPr>
        <w:t>. zm.)</w:t>
      </w:r>
      <w:r w:rsidR="00CC4BA0">
        <w:rPr>
          <w:rFonts w:ascii="Calibri" w:hAnsi="Calibri" w:cs="Calibri"/>
          <w:sz w:val="22"/>
          <w:szCs w:val="22"/>
        </w:rPr>
        <w:t>;</w:t>
      </w:r>
    </w:p>
    <w:p w14:paraId="3B71F4BF" w14:textId="4B0B7994" w:rsidR="00206E78" w:rsidRPr="00206E78" w:rsidRDefault="00524AC7" w:rsidP="00CC4BA0">
      <w:pPr>
        <w:pStyle w:val="Akapitzlist"/>
        <w:numPr>
          <w:ilvl w:val="1"/>
          <w:numId w:val="38"/>
        </w:numPr>
        <w:tabs>
          <w:tab w:val="left" w:pos="2400"/>
          <w:tab w:val="left" w:pos="2760"/>
        </w:tabs>
        <w:spacing w:line="276" w:lineRule="auto"/>
        <w:ind w:right="45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U</w:t>
      </w:r>
      <w:r w:rsidR="00206E78" w:rsidRPr="00206E78">
        <w:rPr>
          <w:rFonts w:ascii="Calibri" w:hAnsi="Calibri" w:cs="Calibri"/>
          <w:bCs/>
          <w:color w:val="000000"/>
          <w:sz w:val="22"/>
          <w:szCs w:val="22"/>
        </w:rPr>
        <w:t xml:space="preserve">stawa z dnia </w:t>
      </w:r>
      <w:r w:rsidR="00206E78" w:rsidRPr="00206E78">
        <w:rPr>
          <w:rFonts w:ascii="Calibri" w:hAnsi="Calibri" w:cs="Calibri"/>
          <w:bCs/>
          <w:sz w:val="22"/>
          <w:szCs w:val="22"/>
        </w:rPr>
        <w:t xml:space="preserve">10 kwietnia 2003 r. o szczególnych zasadach przygotowania i realizacji inwestycji w </w:t>
      </w:r>
      <w:r w:rsidR="00206E78" w:rsidRPr="00206E78">
        <w:rPr>
          <w:rFonts w:ascii="Calibri" w:hAnsi="Calibri" w:cs="Calibri"/>
          <w:bCs/>
          <w:color w:val="000000"/>
          <w:sz w:val="22"/>
          <w:szCs w:val="22"/>
        </w:rPr>
        <w:t xml:space="preserve"> zakresie dróg publicznych (Dz.U. z dnia 10 maja 2003 r. z </w:t>
      </w:r>
      <w:proofErr w:type="spellStart"/>
      <w:r w:rsidR="00206E78" w:rsidRPr="00206E78">
        <w:rPr>
          <w:rFonts w:ascii="Calibri" w:hAnsi="Calibri" w:cs="Calibri"/>
          <w:bCs/>
          <w:color w:val="000000"/>
          <w:sz w:val="22"/>
          <w:szCs w:val="22"/>
        </w:rPr>
        <w:t>późn</w:t>
      </w:r>
      <w:proofErr w:type="spellEnd"/>
      <w:r w:rsidR="00206E78" w:rsidRPr="00206E78">
        <w:rPr>
          <w:rFonts w:ascii="Calibri" w:hAnsi="Calibri" w:cs="Calibri"/>
          <w:bCs/>
          <w:color w:val="000000"/>
          <w:sz w:val="22"/>
          <w:szCs w:val="22"/>
        </w:rPr>
        <w:t xml:space="preserve">. </w:t>
      </w:r>
      <w:proofErr w:type="spellStart"/>
      <w:r w:rsidR="00CC4BA0" w:rsidRPr="00206E78">
        <w:rPr>
          <w:rFonts w:ascii="Calibri" w:hAnsi="Calibri" w:cs="Calibri"/>
          <w:bCs/>
          <w:color w:val="000000"/>
          <w:sz w:val="22"/>
          <w:szCs w:val="22"/>
        </w:rPr>
        <w:t>Z</w:t>
      </w:r>
      <w:r w:rsidR="00206E78" w:rsidRPr="00206E78">
        <w:rPr>
          <w:rFonts w:ascii="Calibri" w:hAnsi="Calibri" w:cs="Calibri"/>
          <w:bCs/>
          <w:color w:val="000000"/>
          <w:sz w:val="22"/>
          <w:szCs w:val="22"/>
        </w:rPr>
        <w:t>m</w:t>
      </w:r>
      <w:proofErr w:type="spellEnd"/>
      <w:r w:rsidR="00CC4BA0">
        <w:rPr>
          <w:rFonts w:ascii="Calibri" w:hAnsi="Calibri" w:cs="Calibri"/>
          <w:bCs/>
          <w:color w:val="000000"/>
          <w:sz w:val="22"/>
          <w:szCs w:val="22"/>
        </w:rPr>
        <w:t>);</w:t>
      </w:r>
    </w:p>
    <w:p w14:paraId="3B6F6F03" w14:textId="6DA81A2B" w:rsidR="00CC4BA0" w:rsidRDefault="00206E78" w:rsidP="00CC4BA0">
      <w:pPr>
        <w:pStyle w:val="Akapitzlist"/>
        <w:numPr>
          <w:ilvl w:val="1"/>
          <w:numId w:val="38"/>
        </w:numPr>
        <w:tabs>
          <w:tab w:val="left" w:pos="2400"/>
          <w:tab w:val="left" w:pos="2760"/>
        </w:tabs>
        <w:spacing w:before="0" w:beforeAutospacing="0" w:after="0" w:afterAutospacing="0" w:line="276" w:lineRule="auto"/>
        <w:ind w:right="45"/>
        <w:jc w:val="both"/>
        <w:rPr>
          <w:rFonts w:ascii="Calibri" w:hAnsi="Calibri" w:cs="Calibri"/>
          <w:sz w:val="22"/>
          <w:szCs w:val="22"/>
        </w:rPr>
      </w:pPr>
      <w:r w:rsidRPr="00206E78">
        <w:rPr>
          <w:rFonts w:ascii="Calibri" w:hAnsi="Calibri" w:cs="Calibri"/>
          <w:sz w:val="22"/>
          <w:szCs w:val="22"/>
        </w:rPr>
        <w:t>Wytycznymi zawartymi w innych tematycznych przepisach szczegółowych i Polskich Normach</w:t>
      </w:r>
      <w:r w:rsidR="00CC4BA0">
        <w:rPr>
          <w:rFonts w:ascii="Calibri" w:hAnsi="Calibri" w:cs="Calibri"/>
          <w:sz w:val="22"/>
          <w:szCs w:val="22"/>
        </w:rPr>
        <w:t>;</w:t>
      </w:r>
      <w:r w:rsidRPr="00206E78">
        <w:rPr>
          <w:rFonts w:ascii="Calibri" w:hAnsi="Calibri" w:cs="Calibri"/>
          <w:sz w:val="22"/>
          <w:szCs w:val="22"/>
        </w:rPr>
        <w:t xml:space="preserve"> </w:t>
      </w:r>
    </w:p>
    <w:p w14:paraId="1DC71210" w14:textId="3D029151" w:rsidR="00206E78" w:rsidRPr="00CC4BA0" w:rsidRDefault="00206E78" w:rsidP="00CC4BA0">
      <w:pPr>
        <w:pStyle w:val="Akapitzlist"/>
        <w:tabs>
          <w:tab w:val="left" w:pos="2400"/>
          <w:tab w:val="left" w:pos="2760"/>
        </w:tabs>
        <w:spacing w:before="0" w:beforeAutospacing="0" w:after="0" w:afterAutospacing="0" w:line="276" w:lineRule="auto"/>
        <w:ind w:left="1440" w:right="45"/>
        <w:jc w:val="both"/>
        <w:rPr>
          <w:rFonts w:ascii="Calibri" w:hAnsi="Calibri" w:cs="Calibri"/>
          <w:sz w:val="22"/>
          <w:szCs w:val="22"/>
        </w:rPr>
      </w:pPr>
      <w:r w:rsidRPr="00CC4BA0">
        <w:rPr>
          <w:rFonts w:ascii="Calibri" w:hAnsi="Calibri" w:cs="Calibri"/>
          <w:sz w:val="22"/>
          <w:szCs w:val="22"/>
        </w:rPr>
        <w:t xml:space="preserve">oraz </w:t>
      </w:r>
    </w:p>
    <w:p w14:paraId="790CBF02" w14:textId="5592BCB6" w:rsidR="00206E78" w:rsidRDefault="00206E78" w:rsidP="00CC4BA0">
      <w:pPr>
        <w:pStyle w:val="Akapitzlist"/>
        <w:numPr>
          <w:ilvl w:val="1"/>
          <w:numId w:val="38"/>
        </w:numPr>
        <w:tabs>
          <w:tab w:val="left" w:pos="2400"/>
          <w:tab w:val="left" w:pos="2760"/>
        </w:tabs>
        <w:spacing w:before="0" w:beforeAutospacing="0" w:line="276" w:lineRule="auto"/>
        <w:ind w:right="45"/>
        <w:jc w:val="both"/>
        <w:rPr>
          <w:rFonts w:ascii="Calibri" w:hAnsi="Calibri" w:cs="Calibri"/>
          <w:sz w:val="22"/>
          <w:szCs w:val="22"/>
        </w:rPr>
      </w:pPr>
      <w:r w:rsidRPr="00206E78">
        <w:rPr>
          <w:rFonts w:ascii="Calibri" w:hAnsi="Calibri" w:cs="Calibri"/>
          <w:sz w:val="22"/>
          <w:szCs w:val="22"/>
        </w:rPr>
        <w:t>zgodnie z zasada</w:t>
      </w:r>
      <w:r w:rsidR="00CC4BA0">
        <w:rPr>
          <w:rFonts w:ascii="Calibri" w:hAnsi="Calibri" w:cs="Calibri"/>
          <w:sz w:val="22"/>
          <w:szCs w:val="22"/>
        </w:rPr>
        <w:t>mi wiedzy techniczno-budowlanej;</w:t>
      </w:r>
    </w:p>
    <w:p w14:paraId="65897ED5" w14:textId="3529F5A5" w:rsidR="00CC4BA0" w:rsidRPr="00B61B5B" w:rsidRDefault="00CC4BA0" w:rsidP="00CC4BA0">
      <w:pPr>
        <w:pStyle w:val="Akapitzlist"/>
        <w:numPr>
          <w:ilvl w:val="1"/>
          <w:numId w:val="38"/>
        </w:numPr>
        <w:tabs>
          <w:tab w:val="left" w:pos="2400"/>
          <w:tab w:val="left" w:pos="2760"/>
        </w:tabs>
        <w:spacing w:line="276" w:lineRule="auto"/>
        <w:ind w:right="45"/>
        <w:jc w:val="both"/>
        <w:rPr>
          <w:rFonts w:ascii="Calibri" w:hAnsi="Calibri" w:cs="Calibri"/>
          <w:sz w:val="22"/>
          <w:szCs w:val="22"/>
        </w:rPr>
      </w:pPr>
      <w:r w:rsidRPr="00B61B5B">
        <w:rPr>
          <w:rFonts w:ascii="Calibri" w:hAnsi="Calibri" w:cs="Calibri"/>
          <w:sz w:val="22"/>
          <w:szCs w:val="22"/>
        </w:rPr>
        <w:t xml:space="preserve">zgodnie z najnowszymi standardami obowiązującymi w planowaniu, zarządzaniu </w:t>
      </w:r>
      <w:r w:rsidRPr="00B61B5B">
        <w:rPr>
          <w:rFonts w:ascii="Calibri" w:hAnsi="Calibri" w:cs="Calibri"/>
          <w:sz w:val="22"/>
          <w:szCs w:val="22"/>
        </w:rPr>
        <w:br/>
        <w:t>i funkcjonowaniu obiektów logistycznych.</w:t>
      </w:r>
    </w:p>
    <w:p w14:paraId="7908AFB3" w14:textId="77777777" w:rsidR="00206E78" w:rsidRPr="00206E78" w:rsidRDefault="00206E78" w:rsidP="00206E78">
      <w:pPr>
        <w:tabs>
          <w:tab w:val="left" w:pos="130"/>
        </w:tabs>
        <w:autoSpaceDE w:val="0"/>
        <w:autoSpaceDN w:val="0"/>
        <w:adjustRightInd w:val="0"/>
        <w:spacing w:after="0" w:line="276" w:lineRule="auto"/>
        <w:ind w:left="720"/>
        <w:jc w:val="both"/>
        <w:rPr>
          <w:rFonts w:ascii="Calibri" w:eastAsia="Times New Roman" w:hAnsi="Calibri" w:cs="Calibri"/>
          <w:lang w:eastAsia="pl-PL"/>
        </w:rPr>
      </w:pPr>
    </w:p>
    <w:p w14:paraId="5D496F85" w14:textId="1D2484D3" w:rsidR="00206E78" w:rsidRPr="00206E78" w:rsidRDefault="00AD7463" w:rsidP="00AD7463">
      <w:pPr>
        <w:tabs>
          <w:tab w:val="left" w:pos="13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ab/>
      </w:r>
      <w:r w:rsidR="00206E78" w:rsidRPr="00206E78">
        <w:rPr>
          <w:rFonts w:ascii="Calibri" w:eastAsia="Times New Roman" w:hAnsi="Calibri" w:cs="Calibri"/>
          <w:b/>
          <w:lang w:eastAsia="pl-PL"/>
        </w:rPr>
        <w:t>Załączniki:</w:t>
      </w:r>
    </w:p>
    <w:p w14:paraId="65482724" w14:textId="7D8D1DDE" w:rsidR="00206E78" w:rsidRPr="00C74C7E" w:rsidRDefault="00C74C7E" w:rsidP="00C74C7E">
      <w:pPr>
        <w:pStyle w:val="Akapitzlist"/>
        <w:numPr>
          <w:ilvl w:val="0"/>
          <w:numId w:val="28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Projekt koncepcyjny Inkubatora Logistycznego w Kielcach</w:t>
      </w:r>
      <w:r w:rsidR="00AD7463">
        <w:rPr>
          <w:rFonts w:ascii="Calibri" w:hAnsi="Calibri" w:cs="Calibri"/>
        </w:rPr>
        <w:t>.</w:t>
      </w:r>
    </w:p>
    <w:p w14:paraId="0E5895CA" w14:textId="77777777" w:rsidR="00BA3B26" w:rsidRPr="00206E78" w:rsidRDefault="00BA3B26" w:rsidP="003D6540">
      <w:pPr>
        <w:rPr>
          <w:rFonts w:ascii="Calibri" w:hAnsi="Calibri" w:cs="Calibri"/>
        </w:rPr>
      </w:pPr>
    </w:p>
    <w:sectPr w:rsidR="00BA3B26" w:rsidRPr="00206E78" w:rsidSect="001E4050">
      <w:headerReference w:type="default" r:id="rId9"/>
      <w:footerReference w:type="default" r:id="rId10"/>
      <w:headerReference w:type="first" r:id="rId11"/>
      <w:pgSz w:w="11906" w:h="16838"/>
      <w:pgMar w:top="2552" w:right="1134" w:bottom="1418" w:left="993" w:header="709" w:footer="1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12013" w14:textId="77777777" w:rsidR="006A02AC" w:rsidRDefault="006A02AC" w:rsidP="00013907">
      <w:pPr>
        <w:spacing w:after="0" w:line="240" w:lineRule="auto"/>
      </w:pPr>
      <w:r>
        <w:separator/>
      </w:r>
    </w:p>
  </w:endnote>
  <w:endnote w:type="continuationSeparator" w:id="0">
    <w:p w14:paraId="2F9B700B" w14:textId="77777777" w:rsidR="006A02AC" w:rsidRDefault="006A02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C7F84" w14:textId="77777777" w:rsidR="006D6F20" w:rsidRDefault="006D6F20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B8DF02" w14:textId="77777777" w:rsidR="006A02AC" w:rsidRDefault="006A02AC" w:rsidP="00013907">
      <w:pPr>
        <w:spacing w:after="0" w:line="240" w:lineRule="auto"/>
      </w:pPr>
      <w:r>
        <w:separator/>
      </w:r>
    </w:p>
  </w:footnote>
  <w:footnote w:type="continuationSeparator" w:id="0">
    <w:p w14:paraId="118311F1" w14:textId="77777777" w:rsidR="006A02AC" w:rsidRDefault="006A02AC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ED7D31" w:themeColor="accent2"/>
      </w:rPr>
      <w:id w:val="-55476173"/>
      <w:docPartObj>
        <w:docPartGallery w:val="Page Numbers (Top of Page)"/>
        <w:docPartUnique/>
      </w:docPartObj>
    </w:sdtPr>
    <w:sdtEndPr/>
    <w:sdtContent>
      <w:p w14:paraId="4714ACCA" w14:textId="77777777" w:rsidR="00181E59" w:rsidRDefault="00CE4A84" w:rsidP="00067B6E">
        <w:pPr>
          <w:pStyle w:val="Nagwek"/>
          <w:rPr>
            <w:color w:val="ED7D31" w:themeColor="accent2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 wp14:anchorId="43EEBFE7" wp14:editId="3944E83F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3" name="Obraz 3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p>
      <w:p w14:paraId="7F358AE2" w14:textId="77777777" w:rsidR="00181E59" w:rsidRPr="00181E59" w:rsidRDefault="00841D10" w:rsidP="00181E59">
        <w:pPr>
          <w:pStyle w:val="Nagwek"/>
          <w:jc w:val="right"/>
          <w:rPr>
            <w:color w:val="ED7D31" w:themeColor="accent2"/>
          </w:rPr>
        </w:pPr>
      </w:p>
    </w:sdtContent>
  </w:sdt>
  <w:p w14:paraId="441E0792" w14:textId="77777777" w:rsidR="00013907" w:rsidRDefault="000139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0352093"/>
      <w:docPartObj>
        <w:docPartGallery w:val="Watermarks"/>
        <w:docPartUnique/>
      </w:docPartObj>
    </w:sdtPr>
    <w:sdtEndPr/>
    <w:sdtContent>
      <w:p w14:paraId="52A38B2C" w14:textId="77777777" w:rsidR="00ED44F3" w:rsidRDefault="00841D10">
        <w:pPr>
          <w:pStyle w:val="Nagwek"/>
        </w:pPr>
        <w:r>
          <w:rPr>
            <w:noProof/>
            <w:lang w:eastAsia="pl-PL"/>
          </w:rPr>
          <w:pict w14:anchorId="238E7ED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8108359" o:spid="_x0000_s2096" type="#_x0000_t75" style="position:absolute;margin-left:-56.85pt;margin-top:-148.35pt;width:595.2pt;height:841.9pt;z-index:-251658240;mso-position-horizontal-relative:margin;mso-position-vertical-relative:margin" o:allowincell="f">
              <v:imagedata r:id="rId1" o:title="papier_10-17"/>
              <w10:wrap anchorx="margin" anchory="margin"/>
            </v:shape>
          </w:pict>
        </w:r>
      </w:p>
    </w:sdtContent>
  </w:sdt>
  <w:p w14:paraId="671EEA9A" w14:textId="77777777" w:rsidR="00CE4A84" w:rsidRDefault="00CE4A84">
    <w:pPr>
      <w:pStyle w:val="Nagwek"/>
    </w:pPr>
  </w:p>
  <w:p w14:paraId="281B0B0F" w14:textId="77777777" w:rsidR="00CE4A84" w:rsidRDefault="00CE4A84">
    <w:pPr>
      <w:pStyle w:val="Nagwek"/>
    </w:pPr>
  </w:p>
  <w:p w14:paraId="3084149E" w14:textId="77777777" w:rsidR="00CE4A84" w:rsidRDefault="00CE4A84">
    <w:pPr>
      <w:pStyle w:val="Nagwek"/>
    </w:pPr>
  </w:p>
  <w:p w14:paraId="5617C6E4" w14:textId="77777777" w:rsidR="00CE4A84" w:rsidRDefault="00CE4A84">
    <w:pPr>
      <w:pStyle w:val="Nagwek"/>
    </w:pPr>
  </w:p>
  <w:p w14:paraId="6935FC55" w14:textId="77777777" w:rsidR="00CE4A84" w:rsidRPr="00CE4A84" w:rsidRDefault="009006BF" w:rsidP="00CE4A84">
    <w:pPr>
      <w:pStyle w:val="Nagwek"/>
    </w:pPr>
    <w:r>
      <w:t>KPT-DPiRI.270.3</w:t>
    </w:r>
    <w:r w:rsidR="00CE4A84" w:rsidRPr="00CE4A84">
      <w:t>.2018</w:t>
    </w:r>
  </w:p>
  <w:p w14:paraId="571E2B1C" w14:textId="77777777" w:rsidR="00CE4A84" w:rsidRDefault="00CE4A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 w15:restartNumberingAfterBreak="0">
    <w:nsid w:val="06D1218B"/>
    <w:multiLevelType w:val="hybridMultilevel"/>
    <w:tmpl w:val="197E6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D4402"/>
    <w:multiLevelType w:val="hybridMultilevel"/>
    <w:tmpl w:val="C7DE0D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FC5457"/>
    <w:multiLevelType w:val="hybridMultilevel"/>
    <w:tmpl w:val="9F368B70"/>
    <w:lvl w:ilvl="0" w:tplc="163C50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075179B"/>
    <w:multiLevelType w:val="hybridMultilevel"/>
    <w:tmpl w:val="9ADA3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150AF"/>
    <w:multiLevelType w:val="hybridMultilevel"/>
    <w:tmpl w:val="0E32D80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8" w15:restartNumberingAfterBreak="0">
    <w:nsid w:val="17444E32"/>
    <w:multiLevelType w:val="hybridMultilevel"/>
    <w:tmpl w:val="81CE1D6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FE3BB6"/>
    <w:multiLevelType w:val="hybridMultilevel"/>
    <w:tmpl w:val="9DEAB51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287A05"/>
    <w:multiLevelType w:val="hybridMultilevel"/>
    <w:tmpl w:val="D51AF0BE"/>
    <w:lvl w:ilvl="0" w:tplc="E64C9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1179A"/>
    <w:multiLevelType w:val="hybridMultilevel"/>
    <w:tmpl w:val="6CAC86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84E6AD2"/>
    <w:multiLevelType w:val="hybridMultilevel"/>
    <w:tmpl w:val="792AB7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A41CB"/>
    <w:multiLevelType w:val="hybridMultilevel"/>
    <w:tmpl w:val="725EFC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BD6AA0"/>
    <w:multiLevelType w:val="hybridMultilevel"/>
    <w:tmpl w:val="EA3E139A"/>
    <w:lvl w:ilvl="0" w:tplc="7032BA6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C29BD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</w:abstractNum>
  <w:abstractNum w:abstractNumId="18" w15:restartNumberingAfterBreak="0">
    <w:nsid w:val="3F461E51"/>
    <w:multiLevelType w:val="hybridMultilevel"/>
    <w:tmpl w:val="FE4EB1EC"/>
    <w:lvl w:ilvl="0" w:tplc="BF387928">
      <w:start w:val="9"/>
      <w:numFmt w:val="decimal"/>
      <w:lvlText w:val="%1."/>
      <w:lvlJc w:val="left"/>
      <w:pPr>
        <w:ind w:left="862" w:hanging="360"/>
      </w:pPr>
      <w:rPr>
        <w:rFonts w:cs="Tahoma" w:hint="default"/>
        <w:b w:val="0"/>
      </w:rPr>
    </w:lvl>
    <w:lvl w:ilvl="1" w:tplc="17AC9C7E">
      <w:start w:val="1"/>
      <w:numFmt w:val="lowerLetter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40565687"/>
    <w:multiLevelType w:val="hybridMultilevel"/>
    <w:tmpl w:val="64C08D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417DD"/>
    <w:multiLevelType w:val="hybridMultilevel"/>
    <w:tmpl w:val="E870CEA0"/>
    <w:lvl w:ilvl="0" w:tplc="C950B90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5A50211"/>
    <w:multiLevelType w:val="hybridMultilevel"/>
    <w:tmpl w:val="C4B60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916C98"/>
    <w:multiLevelType w:val="hybridMultilevel"/>
    <w:tmpl w:val="BBE61A12"/>
    <w:lvl w:ilvl="0" w:tplc="0556F37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FE1E3F"/>
    <w:multiLevelType w:val="hybridMultilevel"/>
    <w:tmpl w:val="1B781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5385F"/>
    <w:multiLevelType w:val="hybridMultilevel"/>
    <w:tmpl w:val="A4225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01248"/>
    <w:multiLevelType w:val="hybridMultilevel"/>
    <w:tmpl w:val="2D06B7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26B0D96"/>
    <w:multiLevelType w:val="hybridMultilevel"/>
    <w:tmpl w:val="05ECB212"/>
    <w:lvl w:ilvl="0" w:tplc="0E7ACE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377689"/>
    <w:multiLevelType w:val="hybridMultilevel"/>
    <w:tmpl w:val="A22AA942"/>
    <w:lvl w:ilvl="0" w:tplc="3E06B538">
      <w:numFmt w:val="bullet"/>
      <w:lvlText w:val="•"/>
      <w:lvlJc w:val="left"/>
      <w:pPr>
        <w:ind w:left="1004" w:hanging="720"/>
      </w:pPr>
      <w:rPr>
        <w:rFonts w:ascii="Calibri" w:eastAsia="Arial Unicode MS" w:hAnsi="Calibri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5139D4"/>
    <w:multiLevelType w:val="hybridMultilevel"/>
    <w:tmpl w:val="2142350C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0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1031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0506FF"/>
    <w:multiLevelType w:val="hybridMultilevel"/>
    <w:tmpl w:val="1E74A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8670599"/>
    <w:multiLevelType w:val="hybridMultilevel"/>
    <w:tmpl w:val="C3D8D9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47D59"/>
    <w:multiLevelType w:val="hybridMultilevel"/>
    <w:tmpl w:val="1240688E"/>
    <w:lvl w:ilvl="0" w:tplc="90A46548">
      <w:numFmt w:val="bullet"/>
      <w:lvlText w:val=""/>
      <w:lvlJc w:val="left"/>
      <w:pPr>
        <w:ind w:left="720" w:hanging="360"/>
      </w:pPr>
      <w:rPr>
        <w:rFonts w:ascii="Symbol" w:eastAsia="Arial Unicode MS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7" w15:restartNumberingAfterBreak="0">
    <w:nsid w:val="73BA65D8"/>
    <w:multiLevelType w:val="hybridMultilevel"/>
    <w:tmpl w:val="0FBCE4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F813E68"/>
    <w:multiLevelType w:val="hybridMultilevel"/>
    <w:tmpl w:val="D97A98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17"/>
  </w:num>
  <w:num w:numId="3">
    <w:abstractNumId w:val="21"/>
  </w:num>
  <w:num w:numId="4">
    <w:abstractNumId w:val="36"/>
  </w:num>
  <w:num w:numId="5">
    <w:abstractNumId w:val="8"/>
  </w:num>
  <w:num w:numId="6">
    <w:abstractNumId w:val="9"/>
  </w:num>
  <w:num w:numId="7">
    <w:abstractNumId w:val="32"/>
  </w:num>
  <w:num w:numId="8">
    <w:abstractNumId w:val="7"/>
  </w:num>
  <w:num w:numId="9">
    <w:abstractNumId w:val="11"/>
  </w:num>
  <w:num w:numId="10">
    <w:abstractNumId w:val="23"/>
  </w:num>
  <w:num w:numId="11">
    <w:abstractNumId w:val="4"/>
  </w:num>
  <w:num w:numId="12">
    <w:abstractNumId w:val="2"/>
  </w:num>
  <w:num w:numId="13">
    <w:abstractNumId w:val="10"/>
  </w:num>
  <w:num w:numId="14">
    <w:abstractNumId w:val="39"/>
  </w:num>
  <w:num w:numId="15">
    <w:abstractNumId w:val="31"/>
  </w:num>
  <w:num w:numId="16">
    <w:abstractNumId w:val="30"/>
  </w:num>
  <w:num w:numId="17">
    <w:abstractNumId w:val="14"/>
  </w:num>
  <w:num w:numId="18">
    <w:abstractNumId w:val="24"/>
  </w:num>
  <w:num w:numId="19">
    <w:abstractNumId w:val="29"/>
  </w:num>
  <w:num w:numId="20">
    <w:abstractNumId w:val="12"/>
  </w:num>
  <w:num w:numId="21">
    <w:abstractNumId w:val="3"/>
  </w:num>
  <w:num w:numId="22">
    <w:abstractNumId w:val="28"/>
  </w:num>
  <w:num w:numId="23">
    <w:abstractNumId w:val="25"/>
  </w:num>
  <w:num w:numId="24">
    <w:abstractNumId w:val="35"/>
  </w:num>
  <w:num w:numId="25">
    <w:abstractNumId w:val="5"/>
  </w:num>
  <w:num w:numId="26">
    <w:abstractNumId w:val="15"/>
  </w:num>
  <w:num w:numId="27">
    <w:abstractNumId w:val="18"/>
  </w:num>
  <w:num w:numId="28">
    <w:abstractNumId w:val="22"/>
  </w:num>
  <w:num w:numId="29">
    <w:abstractNumId w:val="6"/>
  </w:num>
  <w:num w:numId="30">
    <w:abstractNumId w:val="19"/>
  </w:num>
  <w:num w:numId="31">
    <w:abstractNumId w:val="27"/>
  </w:num>
  <w:num w:numId="32">
    <w:abstractNumId w:val="37"/>
  </w:num>
  <w:num w:numId="33">
    <w:abstractNumId w:val="33"/>
  </w:num>
  <w:num w:numId="34">
    <w:abstractNumId w:val="26"/>
  </w:num>
  <w:num w:numId="35">
    <w:abstractNumId w:val="20"/>
  </w:num>
  <w:num w:numId="36">
    <w:abstractNumId w:val="16"/>
  </w:num>
  <w:num w:numId="37">
    <w:abstractNumId w:val="34"/>
  </w:num>
  <w:num w:numId="38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9B"/>
    <w:rsid w:val="00001F8C"/>
    <w:rsid w:val="000025AF"/>
    <w:rsid w:val="0000512B"/>
    <w:rsid w:val="00013907"/>
    <w:rsid w:val="000203A2"/>
    <w:rsid w:val="00030791"/>
    <w:rsid w:val="00047645"/>
    <w:rsid w:val="00052E24"/>
    <w:rsid w:val="00066EA2"/>
    <w:rsid w:val="00067B6E"/>
    <w:rsid w:val="000707E9"/>
    <w:rsid w:val="00083FF5"/>
    <w:rsid w:val="000A699F"/>
    <w:rsid w:val="000D0BB0"/>
    <w:rsid w:val="000D1E01"/>
    <w:rsid w:val="000D320D"/>
    <w:rsid w:val="000D3A5D"/>
    <w:rsid w:val="000E6AEC"/>
    <w:rsid w:val="000F0DC1"/>
    <w:rsid w:val="000F3326"/>
    <w:rsid w:val="00110C99"/>
    <w:rsid w:val="00125050"/>
    <w:rsid w:val="001252F2"/>
    <w:rsid w:val="00142547"/>
    <w:rsid w:val="001470D6"/>
    <w:rsid w:val="001510E6"/>
    <w:rsid w:val="00154195"/>
    <w:rsid w:val="00175E1E"/>
    <w:rsid w:val="00181E59"/>
    <w:rsid w:val="001872B4"/>
    <w:rsid w:val="001908FC"/>
    <w:rsid w:val="001A073D"/>
    <w:rsid w:val="001B43CF"/>
    <w:rsid w:val="001E4050"/>
    <w:rsid w:val="001E6F86"/>
    <w:rsid w:val="001F11A6"/>
    <w:rsid w:val="001F7280"/>
    <w:rsid w:val="00206E78"/>
    <w:rsid w:val="00235923"/>
    <w:rsid w:val="00251BD6"/>
    <w:rsid w:val="002614FD"/>
    <w:rsid w:val="00271636"/>
    <w:rsid w:val="00280365"/>
    <w:rsid w:val="00295A36"/>
    <w:rsid w:val="00295E8D"/>
    <w:rsid w:val="002A3146"/>
    <w:rsid w:val="002C2FA0"/>
    <w:rsid w:val="002D1E7C"/>
    <w:rsid w:val="002E4114"/>
    <w:rsid w:val="002E7D59"/>
    <w:rsid w:val="002F7C45"/>
    <w:rsid w:val="00311CD8"/>
    <w:rsid w:val="0035635E"/>
    <w:rsid w:val="00367362"/>
    <w:rsid w:val="00393E5A"/>
    <w:rsid w:val="003A1D22"/>
    <w:rsid w:val="003B0534"/>
    <w:rsid w:val="003B3EB8"/>
    <w:rsid w:val="003D49A7"/>
    <w:rsid w:val="003D5A6C"/>
    <w:rsid w:val="003D6540"/>
    <w:rsid w:val="003E7168"/>
    <w:rsid w:val="003F13E6"/>
    <w:rsid w:val="003F440A"/>
    <w:rsid w:val="0041760F"/>
    <w:rsid w:val="00443EE2"/>
    <w:rsid w:val="004710E5"/>
    <w:rsid w:val="00473032"/>
    <w:rsid w:val="004815A8"/>
    <w:rsid w:val="004A4DF6"/>
    <w:rsid w:val="004B4FDA"/>
    <w:rsid w:val="004B6D30"/>
    <w:rsid w:val="004C3EDB"/>
    <w:rsid w:val="004D5A32"/>
    <w:rsid w:val="00524AC7"/>
    <w:rsid w:val="0052564E"/>
    <w:rsid w:val="00526117"/>
    <w:rsid w:val="00530311"/>
    <w:rsid w:val="00545DDC"/>
    <w:rsid w:val="0054724D"/>
    <w:rsid w:val="005E6617"/>
    <w:rsid w:val="00603BAC"/>
    <w:rsid w:val="006104DC"/>
    <w:rsid w:val="006221C4"/>
    <w:rsid w:val="00625077"/>
    <w:rsid w:val="006668BA"/>
    <w:rsid w:val="00674CDB"/>
    <w:rsid w:val="00687D14"/>
    <w:rsid w:val="00690234"/>
    <w:rsid w:val="00697B8D"/>
    <w:rsid w:val="006A02AC"/>
    <w:rsid w:val="006A37F9"/>
    <w:rsid w:val="006A5089"/>
    <w:rsid w:val="006A6AFD"/>
    <w:rsid w:val="006B3A06"/>
    <w:rsid w:val="006C76BB"/>
    <w:rsid w:val="006D6F20"/>
    <w:rsid w:val="006E5D25"/>
    <w:rsid w:val="006F2BE2"/>
    <w:rsid w:val="00712887"/>
    <w:rsid w:val="00712D4F"/>
    <w:rsid w:val="00734DC7"/>
    <w:rsid w:val="007919B7"/>
    <w:rsid w:val="007C3F24"/>
    <w:rsid w:val="007D3907"/>
    <w:rsid w:val="007D7CE2"/>
    <w:rsid w:val="007E0846"/>
    <w:rsid w:val="00801635"/>
    <w:rsid w:val="008066A6"/>
    <w:rsid w:val="008169DF"/>
    <w:rsid w:val="00841D10"/>
    <w:rsid w:val="008630C6"/>
    <w:rsid w:val="0088010F"/>
    <w:rsid w:val="0089297B"/>
    <w:rsid w:val="008D782A"/>
    <w:rsid w:val="008E1D1B"/>
    <w:rsid w:val="008E52D3"/>
    <w:rsid w:val="008F3A77"/>
    <w:rsid w:val="009006BF"/>
    <w:rsid w:val="00916B85"/>
    <w:rsid w:val="00943873"/>
    <w:rsid w:val="00964B25"/>
    <w:rsid w:val="0098027A"/>
    <w:rsid w:val="0098279F"/>
    <w:rsid w:val="00984AB0"/>
    <w:rsid w:val="009A0600"/>
    <w:rsid w:val="009A37FF"/>
    <w:rsid w:val="009A3B76"/>
    <w:rsid w:val="009C353B"/>
    <w:rsid w:val="009C6BC5"/>
    <w:rsid w:val="009E1BBF"/>
    <w:rsid w:val="009F27BB"/>
    <w:rsid w:val="00A35ED9"/>
    <w:rsid w:val="00A37080"/>
    <w:rsid w:val="00A67486"/>
    <w:rsid w:val="00A7688D"/>
    <w:rsid w:val="00A94245"/>
    <w:rsid w:val="00AA250C"/>
    <w:rsid w:val="00AB03D4"/>
    <w:rsid w:val="00AC6384"/>
    <w:rsid w:val="00AD384C"/>
    <w:rsid w:val="00AD7463"/>
    <w:rsid w:val="00AE17DE"/>
    <w:rsid w:val="00AE41C9"/>
    <w:rsid w:val="00AE53E7"/>
    <w:rsid w:val="00B10BF2"/>
    <w:rsid w:val="00B13E06"/>
    <w:rsid w:val="00B2220F"/>
    <w:rsid w:val="00B2375A"/>
    <w:rsid w:val="00B30566"/>
    <w:rsid w:val="00B419FB"/>
    <w:rsid w:val="00B53F9F"/>
    <w:rsid w:val="00B61B5B"/>
    <w:rsid w:val="00B742CD"/>
    <w:rsid w:val="00B75939"/>
    <w:rsid w:val="00B772A4"/>
    <w:rsid w:val="00BA3B26"/>
    <w:rsid w:val="00BB32C2"/>
    <w:rsid w:val="00BC5E7B"/>
    <w:rsid w:val="00BD1078"/>
    <w:rsid w:val="00BE6C50"/>
    <w:rsid w:val="00C35835"/>
    <w:rsid w:val="00C54A3F"/>
    <w:rsid w:val="00C550E4"/>
    <w:rsid w:val="00C63137"/>
    <w:rsid w:val="00C67BA6"/>
    <w:rsid w:val="00C70C21"/>
    <w:rsid w:val="00C74C7E"/>
    <w:rsid w:val="00C94CF4"/>
    <w:rsid w:val="00CA2332"/>
    <w:rsid w:val="00CA2952"/>
    <w:rsid w:val="00CC1910"/>
    <w:rsid w:val="00CC1C7E"/>
    <w:rsid w:val="00CC4BA0"/>
    <w:rsid w:val="00CC689F"/>
    <w:rsid w:val="00CC6BF2"/>
    <w:rsid w:val="00CE4A84"/>
    <w:rsid w:val="00CF45F6"/>
    <w:rsid w:val="00CF6B6C"/>
    <w:rsid w:val="00D01D81"/>
    <w:rsid w:val="00D02D19"/>
    <w:rsid w:val="00D16883"/>
    <w:rsid w:val="00D20EC9"/>
    <w:rsid w:val="00D22B21"/>
    <w:rsid w:val="00D41BD2"/>
    <w:rsid w:val="00D47F2C"/>
    <w:rsid w:val="00D576AA"/>
    <w:rsid w:val="00D77179"/>
    <w:rsid w:val="00D77DA2"/>
    <w:rsid w:val="00D94917"/>
    <w:rsid w:val="00E01CC7"/>
    <w:rsid w:val="00E22DFD"/>
    <w:rsid w:val="00E24886"/>
    <w:rsid w:val="00E400A4"/>
    <w:rsid w:val="00E44CF5"/>
    <w:rsid w:val="00E6292A"/>
    <w:rsid w:val="00E70628"/>
    <w:rsid w:val="00E71F62"/>
    <w:rsid w:val="00E73AF5"/>
    <w:rsid w:val="00EA5714"/>
    <w:rsid w:val="00EB622D"/>
    <w:rsid w:val="00ED44F3"/>
    <w:rsid w:val="00EF429B"/>
    <w:rsid w:val="00F00029"/>
    <w:rsid w:val="00F068F1"/>
    <w:rsid w:val="00F11BC6"/>
    <w:rsid w:val="00F20A87"/>
    <w:rsid w:val="00F226BB"/>
    <w:rsid w:val="00F460D1"/>
    <w:rsid w:val="00F46520"/>
    <w:rsid w:val="00F65734"/>
    <w:rsid w:val="00FA500B"/>
    <w:rsid w:val="00FD557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  <w14:docId w14:val="76FB75E2"/>
  <w15:docId w15:val="{5E742FD5-3A38-4FBF-ABA9-D0179CD67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E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4C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A3B26"/>
    <w:rPr>
      <w:b/>
      <w:bCs/>
    </w:rPr>
  </w:style>
  <w:style w:type="paragraph" w:styleId="Tytu">
    <w:name w:val="Title"/>
    <w:aliases w:val=" Znak"/>
    <w:basedOn w:val="Normalny"/>
    <w:link w:val="TytuZnak"/>
    <w:qFormat/>
    <w:rsid w:val="008016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801635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8016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1635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2">
    <w:name w:val="Font Style32"/>
    <w:rsid w:val="00801635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801635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801635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63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01635"/>
    <w:rPr>
      <w:rFonts w:ascii="Times New Roman" w:eastAsia="Times New Roman" w:hAnsi="Times New Roman" w:cs="Times New Roman"/>
      <w:sz w:val="28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6F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6F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6F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6F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6F86"/>
    <w:rPr>
      <w:b/>
      <w:bCs/>
      <w:sz w:val="20"/>
      <w:szCs w:val="20"/>
    </w:rPr>
  </w:style>
  <w:style w:type="paragraph" w:customStyle="1" w:styleId="Tekstpodstawowy21">
    <w:name w:val="Tekst podstawowy 21"/>
    <w:basedOn w:val="Normalny"/>
    <w:rsid w:val="00206E7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chnopark.kielce.pl/pl/co_oferuje_park/wynajem_powierzchni/orange_in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6BA2A-E1C5-4E80-94C7-B5512AC23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2158</Words>
  <Characters>12954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15082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Biała</dc:creator>
  <cp:lastModifiedBy>Edyta Matias</cp:lastModifiedBy>
  <cp:revision>9</cp:revision>
  <cp:lastPrinted>2018-12-13T08:28:00Z</cp:lastPrinted>
  <dcterms:created xsi:type="dcterms:W3CDTF">2018-12-13T09:02:00Z</dcterms:created>
  <dcterms:modified xsi:type="dcterms:W3CDTF">2018-12-13T10:40:00Z</dcterms:modified>
</cp:coreProperties>
</file>