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E2B" w:rsidRPr="0029686A" w:rsidRDefault="00106E2B" w:rsidP="00106E2B">
      <w:pPr>
        <w:jc w:val="right"/>
        <w:rPr>
          <w:rFonts w:asciiTheme="minorHAnsi" w:hAnsiTheme="minorHAnsi" w:cstheme="minorHAnsi"/>
          <w:b/>
        </w:rPr>
      </w:pPr>
      <w:r w:rsidRPr="0029686A">
        <w:rPr>
          <w:rFonts w:asciiTheme="minorHAnsi" w:hAnsiTheme="minorHAnsi" w:cstheme="minorHAnsi"/>
          <w:b/>
        </w:rPr>
        <w:t>Załącznik nr 3a do SWZ</w:t>
      </w:r>
    </w:p>
    <w:p w:rsidR="00106E2B" w:rsidRPr="00107CFB" w:rsidRDefault="00AC3B7E" w:rsidP="00106E2B">
      <w:pPr>
        <w:rPr>
          <w:rFonts w:ascii="Calibri" w:eastAsia="Calibri" w:hAnsi="Calibri"/>
          <w:sz w:val="22"/>
          <w:szCs w:val="21"/>
          <w:lang w:eastAsia="en-US"/>
        </w:rPr>
      </w:pPr>
      <w:r>
        <w:rPr>
          <w:rFonts w:ascii="Calibri" w:eastAsia="Calibri" w:hAnsi="Calibri"/>
          <w:sz w:val="22"/>
          <w:szCs w:val="21"/>
          <w:lang w:eastAsia="en-US"/>
        </w:rPr>
        <w:t>KPT-DPiRI.270.2</w:t>
      </w:r>
      <w:bookmarkStart w:id="0" w:name="_GoBack"/>
      <w:bookmarkEnd w:id="0"/>
      <w:r w:rsidR="00106E2B">
        <w:rPr>
          <w:rFonts w:ascii="Calibri" w:eastAsia="Calibri" w:hAnsi="Calibri"/>
          <w:sz w:val="22"/>
          <w:szCs w:val="21"/>
          <w:lang w:eastAsia="en-US"/>
        </w:rPr>
        <w:t>.2024</w:t>
      </w:r>
    </w:p>
    <w:p w:rsidR="00106E2B" w:rsidRPr="002C187E" w:rsidRDefault="00106E2B" w:rsidP="00106E2B">
      <w:pPr>
        <w:suppressAutoHyphens/>
        <w:autoSpaceDN w:val="0"/>
        <w:spacing w:before="120" w:after="160" w:line="244" w:lineRule="auto"/>
        <w:jc w:val="right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2C187E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...................................., d</w:t>
      </w:r>
      <w:r>
        <w:rPr>
          <w:rFonts w:asciiTheme="minorHAnsi" w:hAnsiTheme="minorHAnsi" w:cstheme="minorHAnsi"/>
          <w:sz w:val="20"/>
          <w:szCs w:val="20"/>
          <w:lang w:eastAsia="en-US"/>
        </w:rPr>
        <w:t>nia ....................... 2024</w:t>
      </w:r>
      <w:r w:rsidRPr="002C187E">
        <w:rPr>
          <w:rFonts w:asciiTheme="minorHAnsi" w:hAnsiTheme="minorHAnsi" w:cstheme="minorHAnsi"/>
          <w:sz w:val="20"/>
          <w:szCs w:val="20"/>
          <w:lang w:eastAsia="en-US"/>
        </w:rPr>
        <w:t xml:space="preserve"> r.</w:t>
      </w:r>
    </w:p>
    <w:p w:rsidR="00106E2B" w:rsidRPr="002C187E" w:rsidRDefault="00106E2B" w:rsidP="00106E2B">
      <w:pPr>
        <w:suppressAutoHyphens/>
        <w:autoSpaceDN w:val="0"/>
        <w:spacing w:before="120" w:after="160" w:line="244" w:lineRule="auto"/>
        <w:ind w:right="4536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2C187E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</w:t>
      </w:r>
    </w:p>
    <w:p w:rsidR="00106E2B" w:rsidRPr="002C187E" w:rsidRDefault="00106E2B" w:rsidP="00106E2B">
      <w:pPr>
        <w:suppressAutoHyphens/>
        <w:autoSpaceDN w:val="0"/>
        <w:spacing w:before="120" w:after="160" w:line="244" w:lineRule="auto"/>
        <w:ind w:right="4536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2C187E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</w:t>
      </w:r>
    </w:p>
    <w:p w:rsidR="00106E2B" w:rsidRPr="002C187E" w:rsidRDefault="00106E2B" w:rsidP="00106E2B">
      <w:pPr>
        <w:suppressAutoHyphens/>
        <w:autoSpaceDN w:val="0"/>
        <w:spacing w:before="120" w:after="160" w:line="244" w:lineRule="auto"/>
        <w:ind w:right="4536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2C187E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</w:t>
      </w:r>
    </w:p>
    <w:p w:rsidR="00106E2B" w:rsidRPr="002C187E" w:rsidRDefault="00106E2B" w:rsidP="00106E2B">
      <w:pPr>
        <w:tabs>
          <w:tab w:val="center" w:pos="2268"/>
          <w:tab w:val="right" w:pos="4536"/>
        </w:tabs>
        <w:suppressAutoHyphens/>
        <w:autoSpaceDN w:val="0"/>
        <w:spacing w:before="120" w:after="160" w:line="244" w:lineRule="auto"/>
        <w:ind w:right="4536"/>
        <w:textAlignment w:val="baseline"/>
        <w:rPr>
          <w:rFonts w:asciiTheme="minorHAnsi" w:hAnsiTheme="minorHAnsi" w:cstheme="minorHAnsi"/>
          <w:lang w:eastAsia="en-US"/>
        </w:rPr>
      </w:pPr>
      <w:r w:rsidRPr="002C187E">
        <w:rPr>
          <w:rFonts w:asciiTheme="minorHAnsi" w:hAnsiTheme="minorHAnsi" w:cstheme="minorHAnsi"/>
          <w:lang w:eastAsia="en-US"/>
        </w:rPr>
        <w:t xml:space="preserve">         (Nazwa i adres Wykonawcy)</w:t>
      </w:r>
      <w:r w:rsidRPr="002C187E">
        <w:rPr>
          <w:rFonts w:asciiTheme="minorHAnsi" w:hAnsiTheme="minorHAnsi" w:cstheme="minorHAnsi"/>
          <w:lang w:eastAsia="en-US"/>
        </w:rPr>
        <w:tab/>
      </w:r>
    </w:p>
    <w:p w:rsidR="00106E2B" w:rsidRPr="002C187E" w:rsidRDefault="00106E2B" w:rsidP="00106E2B">
      <w:pPr>
        <w:ind w:left="12036" w:hanging="6372"/>
        <w:rPr>
          <w:rFonts w:asciiTheme="minorHAnsi" w:eastAsiaTheme="minorHAnsi" w:hAnsiTheme="minorHAnsi" w:cstheme="minorHAnsi"/>
          <w:u w:val="single"/>
          <w:lang w:eastAsia="en-US"/>
        </w:rPr>
      </w:pPr>
      <w:r w:rsidRPr="002C187E">
        <w:rPr>
          <w:rFonts w:asciiTheme="minorHAnsi" w:eastAsiaTheme="minorHAnsi" w:hAnsiTheme="minorHAnsi" w:cstheme="minorHAnsi"/>
          <w:b/>
          <w:u w:val="single"/>
          <w:lang w:eastAsia="en-US"/>
        </w:rPr>
        <w:t>Zamawiający:</w:t>
      </w:r>
    </w:p>
    <w:p w:rsidR="00106E2B" w:rsidRPr="002C187E" w:rsidRDefault="00106E2B" w:rsidP="00106E2B">
      <w:pPr>
        <w:ind w:left="5664"/>
        <w:rPr>
          <w:rFonts w:asciiTheme="minorHAnsi" w:eastAsiaTheme="minorEastAsia" w:hAnsiTheme="minorHAnsi" w:cstheme="minorHAnsi"/>
          <w:b/>
        </w:rPr>
      </w:pPr>
      <w:r w:rsidRPr="002C187E">
        <w:rPr>
          <w:rFonts w:asciiTheme="minorHAnsi" w:eastAsiaTheme="minorEastAsia" w:hAnsiTheme="minorHAnsi" w:cstheme="minorHAnsi"/>
          <w:b/>
        </w:rPr>
        <w:t>Kielecki Park Technologiczny</w:t>
      </w:r>
    </w:p>
    <w:p w:rsidR="00106E2B" w:rsidRPr="002C187E" w:rsidRDefault="00106E2B" w:rsidP="00106E2B">
      <w:pPr>
        <w:ind w:left="5664"/>
        <w:rPr>
          <w:rFonts w:asciiTheme="minorHAnsi" w:eastAsiaTheme="minorEastAsia" w:hAnsiTheme="minorHAnsi" w:cstheme="minorHAnsi"/>
          <w:b/>
        </w:rPr>
      </w:pPr>
      <w:r w:rsidRPr="002C187E">
        <w:rPr>
          <w:rFonts w:asciiTheme="minorHAnsi" w:eastAsiaTheme="minorEastAsia" w:hAnsiTheme="minorHAnsi" w:cstheme="minorHAnsi"/>
          <w:b/>
        </w:rPr>
        <w:t>ul. Olszewskiego 6</w:t>
      </w:r>
    </w:p>
    <w:p w:rsidR="00106E2B" w:rsidRPr="00A20C86" w:rsidRDefault="00106E2B" w:rsidP="00106E2B">
      <w:pPr>
        <w:ind w:left="5664"/>
        <w:rPr>
          <w:rFonts w:asciiTheme="minorHAnsi" w:eastAsiaTheme="minorEastAsia" w:hAnsiTheme="minorHAnsi" w:cstheme="minorHAnsi"/>
          <w:b/>
        </w:rPr>
      </w:pPr>
      <w:r w:rsidRPr="002C187E">
        <w:rPr>
          <w:rFonts w:asciiTheme="minorHAnsi" w:eastAsiaTheme="minorEastAsia" w:hAnsiTheme="minorHAnsi" w:cstheme="minorHAnsi"/>
          <w:b/>
        </w:rPr>
        <w:t>25-663 Kielce</w:t>
      </w:r>
      <w:r w:rsidRPr="002C187E">
        <w:rPr>
          <w:rFonts w:asciiTheme="minorHAnsi" w:eastAsiaTheme="minorEastAsia" w:hAnsiTheme="minorHAnsi" w:cstheme="minorHAnsi"/>
        </w:rPr>
        <w:t xml:space="preserve">                                                                                             </w:t>
      </w:r>
    </w:p>
    <w:p w:rsidR="00106E2B" w:rsidRPr="002C187E" w:rsidRDefault="00106E2B" w:rsidP="00106E2B">
      <w:pPr>
        <w:widowControl w:val="0"/>
        <w:suppressAutoHyphens/>
        <w:autoSpaceDN w:val="0"/>
        <w:jc w:val="center"/>
        <w:rPr>
          <w:rFonts w:asciiTheme="minorHAnsi" w:eastAsia="Lucida Sans Unicode" w:hAnsiTheme="minorHAnsi" w:cstheme="minorHAnsi"/>
          <w:b/>
          <w:lang w:eastAsia="ar-SA"/>
        </w:rPr>
      </w:pPr>
    </w:p>
    <w:p w:rsidR="00106E2B" w:rsidRPr="002C187E" w:rsidRDefault="00106E2B" w:rsidP="00106E2B">
      <w:pPr>
        <w:autoSpaceDN w:val="0"/>
        <w:rPr>
          <w:rFonts w:asciiTheme="minorHAnsi" w:hAnsiTheme="minorHAnsi" w:cstheme="minorHAnsi"/>
          <w:lang w:eastAsia="en-US"/>
        </w:rPr>
      </w:pPr>
    </w:p>
    <w:p w:rsidR="00106E2B" w:rsidRPr="001A4C74" w:rsidRDefault="00106E2B" w:rsidP="00106E2B">
      <w:pPr>
        <w:spacing w:after="120" w:line="360" w:lineRule="auto"/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1A4C74">
        <w:rPr>
          <w:rFonts w:asciiTheme="minorHAnsi" w:eastAsiaTheme="minorHAnsi" w:hAnsiTheme="minorHAnsi" w:cstheme="minorHAnsi"/>
          <w:b/>
          <w:lang w:eastAsia="en-US"/>
        </w:rPr>
        <w:t>Oświadczenia Wykonawcy</w:t>
      </w:r>
    </w:p>
    <w:p w:rsidR="00106E2B" w:rsidRPr="001A4C74" w:rsidRDefault="00106E2B" w:rsidP="00106E2B">
      <w:pPr>
        <w:spacing w:after="120" w:line="360" w:lineRule="auto"/>
        <w:jc w:val="center"/>
        <w:rPr>
          <w:rFonts w:asciiTheme="minorHAnsi" w:eastAsiaTheme="minorHAnsi" w:hAnsiTheme="minorHAnsi" w:cstheme="minorHAnsi"/>
          <w:b/>
          <w:caps/>
          <w:lang w:eastAsia="en-US"/>
        </w:rPr>
      </w:pPr>
      <w:r w:rsidRPr="001A4C74">
        <w:rPr>
          <w:rFonts w:asciiTheme="minorHAnsi" w:eastAsiaTheme="minorHAnsi" w:hAnsiTheme="minorHAnsi" w:cstheme="minorHAnsi"/>
          <w:b/>
          <w:caps/>
          <w:lang w:eastAsia="en-US"/>
        </w:rPr>
        <w:t xml:space="preserve">o braku podstaw WYKLUCZENIA Z ART. 7 UST. 1 USTAWY o szczególnych rozwiązaniach </w:t>
      </w:r>
      <w:r w:rsidRPr="001A4C74">
        <w:rPr>
          <w:rFonts w:asciiTheme="minorHAnsi" w:eastAsiaTheme="minorHAnsi" w:hAnsiTheme="minorHAnsi" w:cstheme="minorHAnsi"/>
          <w:b/>
          <w:caps/>
          <w:lang w:eastAsia="en-US"/>
        </w:rPr>
        <w:br/>
        <w:t>w zakresie przeciwdziałania wspieraniu agresji na Ukrainę oraz służących ochronie bezpieczeństwa narodowego</w:t>
      </w:r>
    </w:p>
    <w:p w:rsidR="00106E2B" w:rsidRPr="00A20C86" w:rsidRDefault="00106E2B" w:rsidP="00106E2B">
      <w:pPr>
        <w:spacing w:line="259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:rsidR="00106E2B" w:rsidRPr="00A20C86" w:rsidRDefault="00106E2B" w:rsidP="00106E2B">
      <w:pPr>
        <w:spacing w:after="160"/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  <w:r w:rsidRPr="00A20C86">
        <w:rPr>
          <w:rFonts w:asciiTheme="minorHAnsi" w:eastAsiaTheme="minorHAnsi" w:hAnsiTheme="minorHAnsi" w:cstheme="minorHAnsi"/>
          <w:lang w:eastAsia="en-US"/>
        </w:rPr>
        <w:t xml:space="preserve">Na potrzeby postępowania o udzielenie zamówienia publicznego </w:t>
      </w:r>
      <w:r w:rsidRPr="001A4C74">
        <w:rPr>
          <w:rFonts w:asciiTheme="minorHAnsi" w:eastAsiaTheme="minorHAnsi" w:hAnsiTheme="minorHAnsi" w:cstheme="minorHAnsi"/>
          <w:bCs/>
          <w:lang w:eastAsia="en-US"/>
        </w:rPr>
        <w:t>na</w:t>
      </w:r>
      <w:r>
        <w:rPr>
          <w:rFonts w:asciiTheme="minorHAnsi" w:eastAsiaTheme="minorHAnsi" w:hAnsiTheme="minorHAnsi" w:cstheme="minorHAnsi"/>
          <w:b/>
          <w:bCs/>
          <w:i/>
          <w:lang w:eastAsia="en-US"/>
        </w:rPr>
        <w:t xml:space="preserve"> </w:t>
      </w:r>
      <w:r w:rsidRPr="00B8115B">
        <w:rPr>
          <w:rFonts w:asciiTheme="minorHAnsi" w:hAnsiTheme="minorHAnsi" w:cstheme="minorHAnsi"/>
          <w:b/>
        </w:rPr>
        <w:t xml:space="preserve">Wykonanie robót budowlanych w systemie „zaprojektuj i wybuduj” polegających na realizacji projektu </w:t>
      </w:r>
      <w:r w:rsidR="0030065F">
        <w:rPr>
          <w:rFonts w:asciiTheme="minorHAnsi" w:hAnsiTheme="minorHAnsi" w:cstheme="minorHAnsi"/>
          <w:b/>
        </w:rPr>
        <w:br/>
      </w:r>
      <w:r w:rsidRPr="00B8115B">
        <w:rPr>
          <w:rFonts w:asciiTheme="minorHAnsi" w:hAnsiTheme="minorHAnsi" w:cstheme="minorHAnsi"/>
          <w:b/>
        </w:rPr>
        <w:t>w ramach budżetu obywatelskiego pn. „</w:t>
      </w:r>
      <w:r w:rsidRPr="00D1202A">
        <w:rPr>
          <w:rFonts w:asciiTheme="minorHAnsi" w:hAnsiTheme="minorHAnsi" w:cstheme="minorHAnsi"/>
          <w:b/>
        </w:rPr>
        <w:t xml:space="preserve">Strefa pozytywnych wrażeń dla dzieci </w:t>
      </w:r>
      <w:r w:rsidR="0030065F">
        <w:rPr>
          <w:rFonts w:asciiTheme="minorHAnsi" w:hAnsiTheme="minorHAnsi" w:cstheme="minorHAnsi"/>
          <w:b/>
        </w:rPr>
        <w:br/>
      </w:r>
      <w:r w:rsidRPr="00D1202A">
        <w:rPr>
          <w:rFonts w:asciiTheme="minorHAnsi" w:hAnsiTheme="minorHAnsi" w:cstheme="minorHAnsi"/>
          <w:b/>
        </w:rPr>
        <w:t>z dysfunkcjami w Energetycznym Ogrodzie Doświadczeń</w:t>
      </w:r>
      <w:r w:rsidRPr="00B8115B">
        <w:rPr>
          <w:rFonts w:asciiTheme="minorHAnsi" w:hAnsiTheme="minorHAnsi" w:cstheme="minorHAnsi"/>
          <w:b/>
        </w:rPr>
        <w:t>”</w:t>
      </w:r>
      <w:r>
        <w:rPr>
          <w:rFonts w:asciiTheme="minorHAnsi" w:hAnsiTheme="minorHAnsi" w:cstheme="minorHAnsi"/>
          <w:b/>
        </w:rPr>
        <w:t>.</w:t>
      </w:r>
    </w:p>
    <w:p w:rsidR="00106E2B" w:rsidRPr="00A20C86" w:rsidRDefault="00106E2B" w:rsidP="00106E2B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A20C86">
        <w:rPr>
          <w:rFonts w:asciiTheme="minorHAnsi" w:eastAsiaTheme="minorHAnsi" w:hAnsiTheme="minorHAnsi" w:cstheme="minorHAnsi"/>
          <w:lang w:eastAsia="en-US"/>
        </w:rPr>
        <w:t>prowadzonego przez Kielecki Park Technologiczny</w:t>
      </w:r>
      <w:r w:rsidRPr="00A20C86">
        <w:rPr>
          <w:rFonts w:asciiTheme="minorHAnsi" w:eastAsiaTheme="minorHAnsi" w:hAnsiTheme="minorHAnsi" w:cstheme="minorHAnsi"/>
          <w:i/>
          <w:lang w:eastAsia="en-US"/>
        </w:rPr>
        <w:t xml:space="preserve">, </w:t>
      </w:r>
      <w:r w:rsidRPr="00A20C86">
        <w:rPr>
          <w:rFonts w:asciiTheme="minorHAnsi" w:eastAsiaTheme="minorHAnsi" w:hAnsiTheme="minorHAnsi" w:cstheme="minorHAnsi"/>
          <w:lang w:eastAsia="en-US"/>
        </w:rPr>
        <w:t>oświadczam, co następuje:</w:t>
      </w:r>
    </w:p>
    <w:p w:rsidR="00106E2B" w:rsidRPr="00A20C86" w:rsidRDefault="00106E2B" w:rsidP="00106E2B">
      <w:pPr>
        <w:ind w:firstLine="709"/>
        <w:jc w:val="both"/>
        <w:rPr>
          <w:rFonts w:asciiTheme="minorHAnsi" w:eastAsiaTheme="minorHAnsi" w:hAnsiTheme="minorHAnsi" w:cstheme="minorHAnsi"/>
          <w:lang w:eastAsia="en-US"/>
        </w:rPr>
      </w:pPr>
    </w:p>
    <w:p w:rsidR="00106E2B" w:rsidRPr="00A20C86" w:rsidRDefault="00106E2B" w:rsidP="00106E2B">
      <w:pPr>
        <w:shd w:val="clear" w:color="auto" w:fill="BFBFBF" w:themeFill="background1" w:themeFillShade="BF"/>
        <w:rPr>
          <w:rFonts w:asciiTheme="minorHAnsi" w:eastAsiaTheme="minorHAnsi" w:hAnsiTheme="minorHAnsi" w:cstheme="minorHAnsi"/>
          <w:b/>
          <w:lang w:eastAsia="en-US"/>
        </w:rPr>
      </w:pPr>
      <w:r w:rsidRPr="00A20C86">
        <w:rPr>
          <w:rFonts w:asciiTheme="minorHAnsi" w:eastAsiaTheme="minorHAnsi" w:hAnsiTheme="minorHAnsi" w:cstheme="minorHAnsi"/>
          <w:b/>
          <w:lang w:eastAsia="en-US"/>
        </w:rPr>
        <w:t>OŚWIADCZENIA DOTYCZĄCE PODSTAW WYKLUCZENIA:</w:t>
      </w:r>
    </w:p>
    <w:p w:rsidR="00106E2B" w:rsidRPr="00A20C86" w:rsidRDefault="00106E2B" w:rsidP="00106E2B">
      <w:pPr>
        <w:ind w:left="72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</w:p>
    <w:p w:rsidR="00106E2B" w:rsidRPr="00A20C86" w:rsidRDefault="00106E2B" w:rsidP="00106E2B">
      <w:pPr>
        <w:jc w:val="both"/>
        <w:rPr>
          <w:rFonts w:asciiTheme="minorHAnsi" w:eastAsiaTheme="minorHAnsi" w:hAnsiTheme="minorHAnsi" w:cstheme="minorHAnsi"/>
          <w:color w:val="222222"/>
          <w:lang w:eastAsia="en-US"/>
        </w:rPr>
      </w:pPr>
      <w:r w:rsidRPr="00A20C86">
        <w:rPr>
          <w:rFonts w:asciiTheme="minorHAnsi" w:eastAsiaTheme="minorHAnsi" w:hAnsiTheme="minorHAnsi" w:cstheme="minorHAnsi"/>
          <w:lang w:eastAsia="en-US"/>
        </w:rPr>
        <w:t xml:space="preserve">Oświadczam, że nie zachodzą w stosunku do mnie przesłanki wykluczenia z postępowania na podstawie art.  </w:t>
      </w:r>
      <w:r w:rsidRPr="00A20C86">
        <w:rPr>
          <w:rFonts w:asciiTheme="minorHAnsi" w:hAnsiTheme="minorHAnsi" w:cstheme="minorHAnsi"/>
        </w:rPr>
        <w:t xml:space="preserve">7 ust. 1 ustawy </w:t>
      </w:r>
      <w:r w:rsidRPr="00A20C86">
        <w:rPr>
          <w:rFonts w:asciiTheme="minorHAnsi" w:eastAsiaTheme="minorHAnsi" w:hAnsiTheme="minorHAnsi" w:cstheme="minorHAnsi"/>
          <w:lang w:eastAsia="en-US"/>
        </w:rPr>
        <w:t>z dnia 13 kwietnia 2022 r.</w:t>
      </w:r>
      <w:r w:rsidRPr="00A20C86">
        <w:rPr>
          <w:rFonts w:asciiTheme="minorHAnsi" w:eastAsiaTheme="minorHAnsi" w:hAnsiTheme="minorHAnsi" w:cstheme="minorHAnsi"/>
          <w:i/>
          <w:iCs/>
          <w:lang w:eastAsia="en-US"/>
        </w:rPr>
        <w:t xml:space="preserve"> </w:t>
      </w:r>
      <w:r w:rsidRPr="00425E4E">
        <w:rPr>
          <w:rFonts w:asciiTheme="minorHAnsi" w:eastAsiaTheme="minorHAnsi" w:hAnsiTheme="minorHAnsi" w:cstheme="minorHAnsi"/>
          <w:iCs/>
          <w:color w:val="222222"/>
          <w:lang w:eastAsia="en-US"/>
        </w:rPr>
        <w:t>o szczególnych rozwiązaniach w zakresie przeciwdziałania wspieraniu agresji na Ukrainę oraz służących ochronie bezpieczeństwa narodowego</w:t>
      </w:r>
      <w:r w:rsidRPr="00A20C86">
        <w:rPr>
          <w:rFonts w:asciiTheme="minorHAnsi" w:eastAsiaTheme="minorHAnsi" w:hAnsiTheme="minorHAnsi" w:cstheme="minorHAnsi"/>
          <w:i/>
          <w:iCs/>
          <w:color w:val="222222"/>
          <w:lang w:eastAsia="en-US"/>
        </w:rPr>
        <w:t xml:space="preserve"> </w:t>
      </w:r>
      <w:r w:rsidRPr="00A20C86">
        <w:rPr>
          <w:rFonts w:asciiTheme="minorHAnsi" w:eastAsiaTheme="minorHAnsi" w:hAnsiTheme="minorHAnsi" w:cstheme="minorHAnsi"/>
          <w:iCs/>
          <w:color w:val="222222"/>
          <w:lang w:eastAsia="en-US"/>
        </w:rPr>
        <w:t>(Dz. U. poz. 835)</w:t>
      </w:r>
      <w:r w:rsidRPr="00A20C86">
        <w:rPr>
          <w:rFonts w:asciiTheme="minorHAnsi" w:eastAsiaTheme="minorHAnsi" w:hAnsiTheme="minorHAnsi" w:cstheme="minorHAnsi"/>
          <w:i/>
          <w:iCs/>
          <w:color w:val="222222"/>
          <w:vertAlign w:val="superscript"/>
          <w:lang w:eastAsia="en-US"/>
        </w:rPr>
        <w:footnoteReference w:id="1"/>
      </w:r>
      <w:r w:rsidRPr="00A20C86">
        <w:rPr>
          <w:rFonts w:asciiTheme="minorHAnsi" w:eastAsiaTheme="minorHAnsi" w:hAnsiTheme="minorHAnsi" w:cstheme="minorHAnsi"/>
          <w:i/>
          <w:iCs/>
          <w:color w:val="222222"/>
          <w:lang w:eastAsia="en-US"/>
        </w:rPr>
        <w:t>.</w:t>
      </w:r>
      <w:r w:rsidRPr="00A20C86">
        <w:rPr>
          <w:rFonts w:asciiTheme="minorHAnsi" w:eastAsiaTheme="minorHAnsi" w:hAnsiTheme="minorHAnsi" w:cstheme="minorHAnsi"/>
          <w:color w:val="222222"/>
          <w:lang w:eastAsia="en-US"/>
        </w:rPr>
        <w:t xml:space="preserve"> </w:t>
      </w:r>
    </w:p>
    <w:p w:rsidR="00106E2B" w:rsidRPr="00A20C86" w:rsidRDefault="00106E2B" w:rsidP="00106E2B">
      <w:pPr>
        <w:spacing w:line="360" w:lineRule="auto"/>
        <w:jc w:val="both"/>
        <w:rPr>
          <w:rFonts w:asciiTheme="minorHAnsi" w:eastAsiaTheme="minorHAnsi" w:hAnsiTheme="minorHAnsi" w:cstheme="minorHAnsi"/>
          <w:i/>
          <w:lang w:eastAsia="en-US"/>
        </w:rPr>
      </w:pPr>
    </w:p>
    <w:p w:rsidR="00106E2B" w:rsidRPr="00A20C86" w:rsidRDefault="00106E2B" w:rsidP="00106E2B">
      <w:pPr>
        <w:shd w:val="clear" w:color="auto" w:fill="BFBFBF" w:themeFill="background1" w:themeFillShade="BF"/>
        <w:spacing w:after="120" w:line="360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bookmarkStart w:id="1" w:name="_Hlk99009560"/>
      <w:r w:rsidRPr="00A20C86">
        <w:rPr>
          <w:rFonts w:asciiTheme="minorHAnsi" w:eastAsiaTheme="minorHAnsi" w:hAnsiTheme="minorHAnsi" w:cstheme="minorHAnsi"/>
          <w:b/>
          <w:lang w:eastAsia="en-US"/>
        </w:rPr>
        <w:t>OŚWIADCZENIE DOTYCZĄCE PODANYCH INFORMACJI:</w:t>
      </w:r>
    </w:p>
    <w:bookmarkEnd w:id="1"/>
    <w:p w:rsidR="00106E2B" w:rsidRPr="00A20C86" w:rsidRDefault="00106E2B" w:rsidP="00106E2B">
      <w:pPr>
        <w:spacing w:after="120"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A20C86">
        <w:rPr>
          <w:rFonts w:asciiTheme="minorHAnsi" w:eastAsiaTheme="minorHAnsi" w:hAnsiTheme="minorHAnsi" w:cstheme="minorHAnsi"/>
          <w:lang w:eastAsia="en-US"/>
        </w:rPr>
        <w:t xml:space="preserve">Oświadczam, że wszystkie podane informacje są aktualne i zgodne z prawdą oraz zostały przedstawione z pełną świadomością konsekwencji wprowadzenia zamawiającego w błąd przy przedstawianiu informacji. </w:t>
      </w:r>
      <w:r w:rsidRPr="00A20C86">
        <w:rPr>
          <w:rFonts w:asciiTheme="minorHAnsi" w:eastAsiaTheme="minorHAnsi" w:hAnsiTheme="minorHAnsi" w:cstheme="minorHAnsi"/>
          <w:lang w:eastAsia="en-US"/>
        </w:rPr>
        <w:tab/>
      </w:r>
      <w:r w:rsidRPr="00A20C86">
        <w:rPr>
          <w:rFonts w:asciiTheme="minorHAnsi" w:eastAsiaTheme="minorHAnsi" w:hAnsiTheme="minorHAnsi" w:cstheme="minorHAnsi"/>
          <w:lang w:eastAsia="en-US"/>
        </w:rPr>
        <w:tab/>
      </w:r>
      <w:r w:rsidRPr="00A20C86">
        <w:rPr>
          <w:rFonts w:asciiTheme="minorHAnsi" w:eastAsiaTheme="minorHAnsi" w:hAnsiTheme="minorHAnsi" w:cstheme="minorHAnsi"/>
          <w:lang w:eastAsia="en-US"/>
        </w:rPr>
        <w:tab/>
      </w:r>
      <w:r w:rsidRPr="00A20C86">
        <w:rPr>
          <w:rFonts w:asciiTheme="minorHAnsi" w:eastAsiaTheme="minorHAnsi" w:hAnsiTheme="minorHAnsi" w:cstheme="minorHAnsi"/>
          <w:lang w:eastAsia="en-US"/>
        </w:rPr>
        <w:tab/>
      </w:r>
      <w:r w:rsidRPr="00A20C86">
        <w:rPr>
          <w:rFonts w:asciiTheme="minorHAnsi" w:eastAsiaTheme="minorHAnsi" w:hAnsiTheme="minorHAnsi" w:cstheme="minorHAnsi"/>
          <w:lang w:eastAsia="en-US"/>
        </w:rPr>
        <w:tab/>
      </w:r>
      <w:r w:rsidRPr="00A20C86">
        <w:rPr>
          <w:rFonts w:asciiTheme="minorHAnsi" w:eastAsiaTheme="minorHAnsi" w:hAnsiTheme="minorHAnsi" w:cstheme="minorHAnsi"/>
          <w:lang w:eastAsia="en-US"/>
        </w:rPr>
        <w:tab/>
        <w:t xml:space="preserve">                         </w:t>
      </w:r>
    </w:p>
    <w:p w:rsidR="00106E2B" w:rsidRPr="00A20C86" w:rsidRDefault="00106E2B" w:rsidP="00106E2B">
      <w:pPr>
        <w:spacing w:after="120" w:line="360" w:lineRule="auto"/>
        <w:jc w:val="both"/>
        <w:rPr>
          <w:rFonts w:asciiTheme="minorHAnsi" w:eastAsiaTheme="minorHAnsi" w:hAnsiTheme="minorHAnsi" w:cstheme="minorHAnsi"/>
          <w:i/>
          <w:lang w:eastAsia="en-US"/>
        </w:rPr>
      </w:pPr>
      <w:r w:rsidRPr="00A20C86">
        <w:rPr>
          <w:rFonts w:asciiTheme="minorHAnsi" w:eastAsiaTheme="minorHAnsi" w:hAnsiTheme="minorHAnsi" w:cstheme="minorHAnsi"/>
          <w:lang w:eastAsia="en-US"/>
        </w:rPr>
        <w:t xml:space="preserve">                                                                        </w:t>
      </w:r>
    </w:p>
    <w:p w:rsidR="00106E2B" w:rsidRPr="00A20C86" w:rsidRDefault="00106E2B" w:rsidP="00106E2B">
      <w:pPr>
        <w:suppressAutoHyphens/>
        <w:autoSpaceDN w:val="0"/>
        <w:spacing w:after="160" w:line="360" w:lineRule="auto"/>
        <w:jc w:val="both"/>
        <w:textAlignment w:val="baseline"/>
        <w:rPr>
          <w:rFonts w:ascii="Century Gothic" w:eastAsia="Calibri" w:hAnsi="Century Gothic" w:cs="Arial"/>
          <w:lang w:eastAsia="en-US"/>
        </w:rPr>
      </w:pPr>
      <w:r w:rsidRPr="00A20C86">
        <w:rPr>
          <w:rFonts w:asciiTheme="minorHAnsi" w:eastAsia="Calibri" w:hAnsiTheme="minorHAnsi" w:cstheme="minorHAnsi"/>
          <w:lang w:eastAsia="en-US"/>
        </w:rPr>
        <w:tab/>
      </w:r>
      <w:r w:rsidRPr="00A20C86">
        <w:rPr>
          <w:rFonts w:asciiTheme="minorHAnsi" w:eastAsia="Calibri" w:hAnsiTheme="minorHAnsi" w:cstheme="minorHAnsi"/>
          <w:lang w:eastAsia="en-US"/>
        </w:rPr>
        <w:tab/>
      </w:r>
      <w:r w:rsidRPr="00A20C86">
        <w:rPr>
          <w:rFonts w:asciiTheme="minorHAnsi" w:eastAsia="Calibri" w:hAnsiTheme="minorHAnsi" w:cstheme="minorHAnsi"/>
          <w:lang w:eastAsia="en-US"/>
        </w:rPr>
        <w:tab/>
      </w:r>
      <w:r w:rsidRPr="00A20C86">
        <w:rPr>
          <w:rFonts w:asciiTheme="minorHAnsi" w:eastAsia="Calibri" w:hAnsiTheme="minorHAnsi" w:cstheme="minorHAnsi"/>
          <w:lang w:eastAsia="en-US"/>
        </w:rPr>
        <w:tab/>
      </w:r>
      <w:r w:rsidRPr="00A20C86">
        <w:rPr>
          <w:rFonts w:asciiTheme="minorHAnsi" w:eastAsia="Calibri" w:hAnsiTheme="minorHAnsi" w:cstheme="minorHAnsi"/>
          <w:lang w:eastAsia="en-US"/>
        </w:rPr>
        <w:tab/>
      </w:r>
      <w:r w:rsidRPr="00A20C86">
        <w:rPr>
          <w:rFonts w:asciiTheme="minorHAnsi" w:eastAsia="Calibri" w:hAnsiTheme="minorHAnsi" w:cstheme="minorHAnsi"/>
          <w:lang w:eastAsia="en-US"/>
        </w:rPr>
        <w:tab/>
      </w:r>
      <w:r w:rsidRPr="00A20C86">
        <w:rPr>
          <w:rFonts w:asciiTheme="minorHAnsi" w:eastAsia="Calibri" w:hAnsiTheme="minorHAnsi" w:cstheme="minorHAnsi"/>
          <w:lang w:eastAsia="en-US"/>
        </w:rPr>
        <w:tab/>
      </w:r>
      <w:r w:rsidRPr="00A20C86">
        <w:rPr>
          <w:rFonts w:asciiTheme="minorHAnsi" w:eastAsia="Calibri" w:hAnsiTheme="minorHAnsi" w:cstheme="minorHAnsi"/>
          <w:lang w:eastAsia="en-US"/>
        </w:rPr>
        <w:tab/>
      </w:r>
      <w:r w:rsidRPr="00A20C86">
        <w:rPr>
          <w:rFonts w:asciiTheme="minorHAnsi" w:eastAsia="Calibri" w:hAnsiTheme="minorHAnsi" w:cstheme="minorHAnsi"/>
          <w:lang w:eastAsia="en-US"/>
        </w:rPr>
        <w:tab/>
      </w:r>
      <w:r w:rsidRPr="00A20C86">
        <w:rPr>
          <w:rFonts w:asciiTheme="minorHAnsi" w:eastAsia="Calibri" w:hAnsiTheme="minorHAnsi" w:cstheme="minorHAnsi"/>
          <w:lang w:eastAsia="en-US"/>
        </w:rPr>
        <w:tab/>
      </w:r>
      <w:r w:rsidRPr="00A20C86">
        <w:rPr>
          <w:rFonts w:asciiTheme="minorHAnsi" w:eastAsia="Calibri" w:hAnsiTheme="minorHAnsi" w:cstheme="minorHAnsi"/>
          <w:lang w:eastAsia="en-US"/>
        </w:rPr>
        <w:tab/>
      </w:r>
      <w:r w:rsidRPr="00A20C86">
        <w:rPr>
          <w:rFonts w:asciiTheme="minorHAnsi" w:eastAsia="Calibri" w:hAnsiTheme="minorHAnsi" w:cstheme="minorHAnsi"/>
          <w:lang w:eastAsia="en-US"/>
        </w:rPr>
        <w:tab/>
      </w:r>
      <w:r w:rsidRPr="00A20C86">
        <w:rPr>
          <w:rFonts w:asciiTheme="minorHAnsi" w:eastAsia="Calibri" w:hAnsiTheme="minorHAnsi" w:cstheme="minorHAnsi"/>
          <w:lang w:eastAsia="en-US"/>
        </w:rPr>
        <w:tab/>
      </w:r>
    </w:p>
    <w:p w:rsidR="00356B41" w:rsidRPr="00106E2B" w:rsidRDefault="00AC3B7E" w:rsidP="00106E2B"/>
    <w:sectPr w:rsidR="00356B41" w:rsidRPr="00106E2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EAA" w:rsidRDefault="00BE6EAA" w:rsidP="007E5D31">
      <w:r>
        <w:separator/>
      </w:r>
    </w:p>
  </w:endnote>
  <w:endnote w:type="continuationSeparator" w:id="0">
    <w:p w:rsidR="00BE6EAA" w:rsidRDefault="00BE6EAA" w:rsidP="007E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D31" w:rsidRDefault="007E5D3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9559</wp:posOffset>
          </wp:positionH>
          <wp:positionV relativeFrom="page">
            <wp:posOffset>9620250</wp:posOffset>
          </wp:positionV>
          <wp:extent cx="7540882" cy="1076400"/>
          <wp:effectExtent l="0" t="0" r="0" b="0"/>
          <wp:wrapThrough wrapText="bothSides">
            <wp:wrapPolygon edited="0">
              <wp:start x="18935" y="4205"/>
              <wp:lineTo x="1528" y="5352"/>
              <wp:lineTo x="1528" y="13763"/>
              <wp:lineTo x="18935" y="14527"/>
              <wp:lineTo x="20409" y="14527"/>
              <wp:lineTo x="20463" y="4205"/>
              <wp:lineTo x="18935" y="420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0882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EAA" w:rsidRDefault="00BE6EAA" w:rsidP="007E5D31">
      <w:r>
        <w:separator/>
      </w:r>
    </w:p>
  </w:footnote>
  <w:footnote w:type="continuationSeparator" w:id="0">
    <w:p w:rsidR="00BE6EAA" w:rsidRDefault="00BE6EAA" w:rsidP="007E5D31">
      <w:r>
        <w:continuationSeparator/>
      </w:r>
    </w:p>
  </w:footnote>
  <w:footnote w:id="1">
    <w:p w:rsidR="00106E2B" w:rsidRPr="00A82964" w:rsidRDefault="00106E2B" w:rsidP="00106E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106E2B" w:rsidRPr="00A82964" w:rsidRDefault="00106E2B" w:rsidP="00106E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06E2B" w:rsidRPr="00A82964" w:rsidRDefault="00106E2B" w:rsidP="00106E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06E2B" w:rsidRPr="00761CEB" w:rsidRDefault="00106E2B" w:rsidP="00106E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D31" w:rsidRDefault="007E5D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60000" cy="1258984"/>
          <wp:effectExtent l="0" t="0" r="0" b="0"/>
          <wp:wrapThrough wrapText="bothSides">
            <wp:wrapPolygon edited="0">
              <wp:start x="16982" y="2942"/>
              <wp:lineTo x="9906" y="6212"/>
              <wp:lineTo x="1578" y="8827"/>
              <wp:lineTo x="1524" y="15693"/>
              <wp:lineTo x="1633" y="16674"/>
              <wp:lineTo x="14805" y="17328"/>
              <wp:lineTo x="19377" y="17328"/>
              <wp:lineTo x="19377" y="14059"/>
              <wp:lineTo x="19650" y="14059"/>
              <wp:lineTo x="20466" y="10135"/>
              <wp:lineTo x="20412" y="2942"/>
              <wp:lineTo x="16982" y="2942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58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5D31" w:rsidRDefault="007E5D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31"/>
    <w:rsid w:val="00106E2B"/>
    <w:rsid w:val="002A4E86"/>
    <w:rsid w:val="0030065F"/>
    <w:rsid w:val="00355DA5"/>
    <w:rsid w:val="00741A8B"/>
    <w:rsid w:val="007D3408"/>
    <w:rsid w:val="007E5D31"/>
    <w:rsid w:val="00885A84"/>
    <w:rsid w:val="0089388B"/>
    <w:rsid w:val="008C0206"/>
    <w:rsid w:val="00A606CB"/>
    <w:rsid w:val="00AC3B7E"/>
    <w:rsid w:val="00BB3DD1"/>
    <w:rsid w:val="00BC74A6"/>
    <w:rsid w:val="00BE6EAA"/>
    <w:rsid w:val="00DD1822"/>
    <w:rsid w:val="00F7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18FF7692-24FA-4DD0-BEDE-82B1FEEC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6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5D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E5D31"/>
  </w:style>
  <w:style w:type="paragraph" w:styleId="Stopka">
    <w:name w:val="footer"/>
    <w:basedOn w:val="Normalny"/>
    <w:link w:val="StopkaZnak"/>
    <w:uiPriority w:val="99"/>
    <w:unhideWhenUsed/>
    <w:rsid w:val="007E5D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E5D31"/>
  </w:style>
  <w:style w:type="character" w:styleId="Odwoanieprzypisudolnego">
    <w:name w:val="footnote reference"/>
    <w:basedOn w:val="Domylnaczcionkaakapitu"/>
    <w:uiPriority w:val="99"/>
    <w:semiHidden/>
    <w:unhideWhenUsed/>
    <w:rsid w:val="00106E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bazgrOla</dc:creator>
  <cp:keywords/>
  <dc:description/>
  <cp:lastModifiedBy>Angelika Mądry</cp:lastModifiedBy>
  <cp:revision>6</cp:revision>
  <dcterms:created xsi:type="dcterms:W3CDTF">2024-01-30T13:29:00Z</dcterms:created>
  <dcterms:modified xsi:type="dcterms:W3CDTF">2024-04-25T09:13:00Z</dcterms:modified>
</cp:coreProperties>
</file>