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24" w:rsidRDefault="00424D24" w:rsidP="00E94004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424D24" w:rsidRDefault="00424D24" w:rsidP="00E9400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 szkolenia</w:t>
      </w:r>
    </w:p>
    <w:p w:rsidR="00D52CD7" w:rsidRDefault="00D52CD7" w:rsidP="003072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D24" w:rsidRDefault="00424D24" w:rsidP="0030722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05"/>
      </w:tblGrid>
      <w:tr w:rsidR="00424D24">
        <w:tc>
          <w:tcPr>
            <w:tcW w:w="9180" w:type="dxa"/>
            <w:gridSpan w:val="2"/>
            <w:shd w:val="clear" w:color="auto" w:fill="D9D9D9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BF8">
              <w:rPr>
                <w:rFonts w:ascii="Arial" w:hAnsi="Arial" w:cs="Arial"/>
                <w:b/>
                <w:bCs/>
                <w:sz w:val="22"/>
                <w:szCs w:val="22"/>
              </w:rPr>
              <w:t>I Dzień</w:t>
            </w:r>
          </w:p>
        </w:tc>
      </w:tr>
      <w:tr w:rsidR="00424D24">
        <w:tc>
          <w:tcPr>
            <w:tcW w:w="675" w:type="dxa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8.00 - 9.30 Szkolenie równość szans kobiet i mężczyzn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9.30 - 9.45 – przerwa kawowa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9.45-12.00</w:t>
            </w:r>
          </w:p>
          <w:p w:rsidR="00424D24" w:rsidRPr="00186BF8" w:rsidRDefault="00424D24" w:rsidP="001A2922">
            <w:pPr>
              <w:pStyle w:val="Akapitzlist"/>
              <w:numPr>
                <w:ilvl w:val="0"/>
                <w:numId w:val="1"/>
              </w:numPr>
              <w:spacing w:line="240" w:lineRule="auto"/>
              <w:ind w:hanging="357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Elementy konstrukcyjne podatku</w:t>
            </w:r>
          </w:p>
          <w:p w:rsidR="00424D24" w:rsidRPr="00186BF8" w:rsidRDefault="00424D24" w:rsidP="001A2922">
            <w:pPr>
              <w:numPr>
                <w:ilvl w:val="0"/>
                <w:numId w:val="1"/>
              </w:numPr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Podatki obciążające przedsiębiorcę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Dochód jako podstawa opodatkowania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Różnice bilansowe i podatkowe kosztów i przychodów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12.00-12.30 – przerwa obiadowa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Forma prawna prowadzenia działalności a sposób ewidencji zdarzeń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Forma prawna prowadzenia działalności a sposób opodatkowania dochodu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Ustawy regulujące opodatkowanie dochodu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Alternatywne formy opodatkowania dochodu</w:t>
            </w:r>
          </w:p>
          <w:p w:rsidR="00424D24" w:rsidRPr="00186BF8" w:rsidRDefault="00424D24" w:rsidP="00D351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424D24">
        <w:tc>
          <w:tcPr>
            <w:tcW w:w="9180" w:type="dxa"/>
            <w:gridSpan w:val="2"/>
            <w:shd w:val="clear" w:color="auto" w:fill="D9D9D9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BF8">
              <w:rPr>
                <w:rFonts w:ascii="Arial" w:hAnsi="Arial" w:cs="Arial"/>
                <w:b/>
                <w:bCs/>
                <w:sz w:val="22"/>
                <w:szCs w:val="22"/>
              </w:rPr>
              <w:t>II Dzień</w:t>
            </w:r>
          </w:p>
        </w:tc>
      </w:tr>
      <w:tr w:rsidR="00424D24">
        <w:tc>
          <w:tcPr>
            <w:tcW w:w="675" w:type="dxa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2E1B52" w:rsidRDefault="002E1B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rozpoczęcie</w:t>
            </w:r>
            <w:bookmarkStart w:id="0" w:name="_GoBack"/>
            <w:bookmarkEnd w:id="0"/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8.00-9.30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Optymalizacja podatkowa obciążenia podatkiem dochodowym</w:t>
            </w:r>
          </w:p>
          <w:p w:rsidR="00424D24" w:rsidRPr="00186BF8" w:rsidRDefault="00424D2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9.30 - 9.45 – przerwa kawowa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Wybór opodatkowania między zasadami ogólnymi i uproszczonymi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Wybór między podatkiem liniowym i progresywnym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12.00-12.30 – przerwa obiadowa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Przykłady liczbowe na optymalizację opodatkowania dochodu</w:t>
            </w:r>
          </w:p>
          <w:p w:rsidR="00424D24" w:rsidRPr="00186BF8" w:rsidRDefault="00424D24" w:rsidP="00D351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424D24">
        <w:tc>
          <w:tcPr>
            <w:tcW w:w="9180" w:type="dxa"/>
            <w:gridSpan w:val="2"/>
            <w:shd w:val="clear" w:color="auto" w:fill="D9D9D9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BF8">
              <w:rPr>
                <w:rFonts w:ascii="Arial" w:hAnsi="Arial" w:cs="Arial"/>
                <w:b/>
                <w:bCs/>
                <w:sz w:val="22"/>
                <w:szCs w:val="22"/>
              </w:rPr>
              <w:t>III Dzień</w:t>
            </w:r>
          </w:p>
        </w:tc>
      </w:tr>
      <w:tr w:rsidR="00424D24">
        <w:tc>
          <w:tcPr>
            <w:tcW w:w="675" w:type="dxa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2E1B52" w:rsidRDefault="002E1B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rozpoczęcie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8</w:t>
            </w:r>
            <w:r w:rsidR="002E1B52">
              <w:rPr>
                <w:rFonts w:ascii="Arial" w:hAnsi="Arial" w:cs="Arial"/>
                <w:sz w:val="22"/>
                <w:szCs w:val="22"/>
              </w:rPr>
              <w:t>.00</w:t>
            </w:r>
            <w:r w:rsidRPr="00186BF8">
              <w:rPr>
                <w:rFonts w:ascii="Arial" w:hAnsi="Arial" w:cs="Arial"/>
                <w:sz w:val="22"/>
                <w:szCs w:val="22"/>
              </w:rPr>
              <w:t>-9.30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Optymalizacja podatkowa – wykorzystanie instrumentów podatkowych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9.30 - 9.45 – przerwa kawowa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Wykorzystanie amortyzacji podatkowej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Tarcza podatkowa przy zastosowaniu umowy leasingu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12.00-12.30 – przerwa obiadowa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Ulgi polegające na zmniejszeniu dochodu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Ulgi polegające na zmniejszeniu podatku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Ulgi w terminach płatności podatków</w:t>
            </w:r>
          </w:p>
          <w:p w:rsidR="00424D24" w:rsidRPr="00186BF8" w:rsidRDefault="00424D24" w:rsidP="00D351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424D24">
        <w:tc>
          <w:tcPr>
            <w:tcW w:w="9180" w:type="dxa"/>
            <w:gridSpan w:val="2"/>
            <w:shd w:val="clear" w:color="auto" w:fill="D9D9D9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BF8">
              <w:rPr>
                <w:rFonts w:ascii="Arial" w:hAnsi="Arial" w:cs="Arial"/>
                <w:b/>
                <w:bCs/>
                <w:sz w:val="22"/>
                <w:szCs w:val="22"/>
              </w:rPr>
              <w:t>IV Dzień</w:t>
            </w:r>
          </w:p>
        </w:tc>
      </w:tr>
      <w:tr w:rsidR="00424D24">
        <w:tc>
          <w:tcPr>
            <w:tcW w:w="675" w:type="dxa"/>
            <w:shd w:val="clear" w:color="auto" w:fill="FFFFFF"/>
          </w:tcPr>
          <w:p w:rsidR="00424D24" w:rsidRPr="00186BF8" w:rsidRDefault="00424D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</w:tcPr>
          <w:p w:rsidR="00186BF8" w:rsidRDefault="00186B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rozpoczęcie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8.00-9.30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Pozostałe podatki obciążające przedsiębiorcę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9.30 - 9.45 – przerwa kawowa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Podatek od towarów i usług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Podatki i opłaty lokalne</w:t>
            </w:r>
          </w:p>
          <w:p w:rsidR="00424D24" w:rsidRPr="00186BF8" w:rsidRDefault="00424D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12.00-12.30 – przerwa obiadowa</w:t>
            </w:r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86BF8">
              <w:rPr>
                <w:rFonts w:ascii="Arial" w:hAnsi="Arial" w:cs="Arial"/>
              </w:rPr>
              <w:t>Parapodatki</w:t>
            </w:r>
            <w:proofErr w:type="spellEnd"/>
          </w:p>
          <w:p w:rsidR="00424D24" w:rsidRPr="00186BF8" w:rsidRDefault="00424D24" w:rsidP="003A53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86BF8">
              <w:rPr>
                <w:rFonts w:ascii="Arial" w:hAnsi="Arial" w:cs="Arial"/>
              </w:rPr>
              <w:t>Instrumenty zmniejszania ryzyka podatkowego</w:t>
            </w:r>
          </w:p>
          <w:p w:rsidR="00424D24" w:rsidRPr="00186BF8" w:rsidRDefault="00424D24" w:rsidP="00D35124">
            <w:pPr>
              <w:rPr>
                <w:rFonts w:ascii="Arial" w:hAnsi="Arial" w:cs="Arial"/>
                <w:sz w:val="22"/>
                <w:szCs w:val="22"/>
              </w:rPr>
            </w:pPr>
            <w:r w:rsidRPr="00186BF8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424D24">
        <w:tc>
          <w:tcPr>
            <w:tcW w:w="9180" w:type="dxa"/>
            <w:gridSpan w:val="2"/>
            <w:shd w:val="clear" w:color="auto" w:fill="D9D9D9"/>
          </w:tcPr>
          <w:p w:rsidR="00424D24" w:rsidRPr="00186BF8" w:rsidRDefault="00424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BF8">
              <w:rPr>
                <w:rFonts w:ascii="Arial" w:hAnsi="Arial" w:cs="Arial"/>
                <w:b/>
                <w:bCs/>
                <w:sz w:val="22"/>
                <w:szCs w:val="22"/>
              </w:rPr>
              <w:t>Łącznie 32 godziny lekcyjne</w:t>
            </w:r>
          </w:p>
        </w:tc>
      </w:tr>
    </w:tbl>
    <w:p w:rsidR="00424D24" w:rsidRDefault="00424D24">
      <w:pPr>
        <w:rPr>
          <w:rFonts w:cs="Times New Roman"/>
        </w:rPr>
      </w:pPr>
    </w:p>
    <w:sectPr w:rsidR="00424D24" w:rsidSect="001A2922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A3C"/>
    <w:multiLevelType w:val="hybridMultilevel"/>
    <w:tmpl w:val="D212B2F0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0253C"/>
    <w:multiLevelType w:val="hybridMultilevel"/>
    <w:tmpl w:val="72EE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855988"/>
    <w:multiLevelType w:val="multilevel"/>
    <w:tmpl w:val="D212B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004"/>
    <w:rsid w:val="00186BF8"/>
    <w:rsid w:val="001A2922"/>
    <w:rsid w:val="00235B0E"/>
    <w:rsid w:val="002A4A3E"/>
    <w:rsid w:val="002E1B52"/>
    <w:rsid w:val="0030722F"/>
    <w:rsid w:val="003A5334"/>
    <w:rsid w:val="003B2D5C"/>
    <w:rsid w:val="003C4B80"/>
    <w:rsid w:val="004144D2"/>
    <w:rsid w:val="00424D24"/>
    <w:rsid w:val="004E2F1F"/>
    <w:rsid w:val="008018AF"/>
    <w:rsid w:val="008A1FBE"/>
    <w:rsid w:val="008E7601"/>
    <w:rsid w:val="009D556C"/>
    <w:rsid w:val="00B55522"/>
    <w:rsid w:val="00C85237"/>
    <w:rsid w:val="00D17C61"/>
    <w:rsid w:val="00D35124"/>
    <w:rsid w:val="00D52CD7"/>
    <w:rsid w:val="00D731B8"/>
    <w:rsid w:val="00E94004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04"/>
    <w:rPr>
      <w:rFonts w:ascii="Times New (W1)" w:eastAsia="Times New Roman" w:hAnsi="Times New (W1)" w:cs="Times New (W1)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40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BarbaraZ</dc:creator>
  <cp:keywords/>
  <dc:description/>
  <cp:lastModifiedBy>Dagmara Rypulak</cp:lastModifiedBy>
  <cp:revision>13</cp:revision>
  <dcterms:created xsi:type="dcterms:W3CDTF">2012-04-11T06:19:00Z</dcterms:created>
  <dcterms:modified xsi:type="dcterms:W3CDTF">2012-05-16T13:28:00Z</dcterms:modified>
</cp:coreProperties>
</file>