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579" w:rsidRDefault="00E66579" w:rsidP="005E55C1">
      <w:pPr>
        <w:spacing w:before="120"/>
        <w:rPr>
          <w:rFonts w:ascii="Cambria" w:hAnsi="Cambria" w:cs="Arial"/>
          <w:sz w:val="20"/>
          <w:szCs w:val="20"/>
        </w:rPr>
      </w:pPr>
    </w:p>
    <w:p w:rsidR="005E55C1" w:rsidRPr="002B1A46" w:rsidRDefault="005E55C1" w:rsidP="005E55C1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2B1A46">
        <w:rPr>
          <w:rFonts w:ascii="Arial" w:hAnsi="Arial" w:cs="Arial"/>
          <w:b/>
          <w:sz w:val="20"/>
          <w:szCs w:val="20"/>
        </w:rPr>
        <w:t>Znak sprawy: KPT-DPIRI.270.</w:t>
      </w:r>
      <w:r w:rsidR="00907B7A">
        <w:rPr>
          <w:rFonts w:ascii="Arial" w:hAnsi="Arial" w:cs="Arial"/>
          <w:b/>
          <w:sz w:val="20"/>
          <w:szCs w:val="20"/>
        </w:rPr>
        <w:t>5</w:t>
      </w:r>
      <w:r w:rsidRPr="002B1A46">
        <w:rPr>
          <w:rFonts w:ascii="Arial" w:hAnsi="Arial" w:cs="Arial"/>
          <w:b/>
          <w:sz w:val="20"/>
          <w:szCs w:val="20"/>
        </w:rPr>
        <w:t>.201</w:t>
      </w:r>
      <w:r>
        <w:rPr>
          <w:rFonts w:ascii="Arial" w:hAnsi="Arial" w:cs="Arial"/>
          <w:b/>
          <w:sz w:val="20"/>
          <w:szCs w:val="20"/>
        </w:rPr>
        <w:t>7</w:t>
      </w:r>
      <w:r w:rsidRPr="002B1A46">
        <w:rPr>
          <w:rFonts w:ascii="Arial" w:hAnsi="Arial" w:cs="Arial"/>
          <w:sz w:val="20"/>
          <w:szCs w:val="20"/>
        </w:rPr>
        <w:t> </w:t>
      </w:r>
      <w:r w:rsidRPr="002B1A46">
        <w:rPr>
          <w:rFonts w:ascii="Arial" w:hAnsi="Arial" w:cs="Arial"/>
          <w:sz w:val="20"/>
          <w:szCs w:val="20"/>
        </w:rPr>
        <w:tab/>
        <w:t xml:space="preserve">     </w:t>
      </w:r>
      <w:r w:rsidRPr="002B1A46">
        <w:rPr>
          <w:rFonts w:ascii="Arial" w:hAnsi="Arial" w:cs="Arial"/>
          <w:b/>
          <w:sz w:val="20"/>
          <w:szCs w:val="20"/>
        </w:rPr>
        <w:t xml:space="preserve">    </w:t>
      </w:r>
      <w:r w:rsidR="00907B7A">
        <w:rPr>
          <w:rFonts w:ascii="Arial" w:hAnsi="Arial" w:cs="Arial"/>
          <w:b/>
          <w:sz w:val="20"/>
          <w:szCs w:val="20"/>
        </w:rPr>
        <w:t xml:space="preserve">                                             Załącznik nr 2 do SIWZ (wzór)</w:t>
      </w:r>
    </w:p>
    <w:p w:rsidR="005E55C1" w:rsidRPr="002B1A46" w:rsidRDefault="005E55C1" w:rsidP="005E55C1">
      <w:pPr>
        <w:spacing w:line="276" w:lineRule="auto"/>
        <w:jc w:val="center"/>
        <w:rPr>
          <w:rFonts w:ascii="Arial" w:eastAsia="Batang" w:hAnsi="Arial" w:cs="Arial"/>
          <w:b/>
          <w:sz w:val="20"/>
          <w:szCs w:val="20"/>
        </w:rPr>
      </w:pPr>
    </w:p>
    <w:p w:rsidR="005E55C1" w:rsidRPr="002B1A46" w:rsidRDefault="005E55C1" w:rsidP="005E55C1">
      <w:pPr>
        <w:spacing w:line="276" w:lineRule="auto"/>
        <w:jc w:val="center"/>
        <w:rPr>
          <w:rFonts w:ascii="Arial" w:eastAsia="Batang" w:hAnsi="Arial" w:cs="Arial"/>
          <w:b/>
          <w:sz w:val="20"/>
          <w:szCs w:val="20"/>
        </w:rPr>
      </w:pPr>
    </w:p>
    <w:p w:rsidR="005E55C1" w:rsidRPr="002B1A46" w:rsidRDefault="005E55C1" w:rsidP="005E55C1">
      <w:pPr>
        <w:spacing w:line="276" w:lineRule="auto"/>
        <w:jc w:val="center"/>
        <w:rPr>
          <w:rFonts w:ascii="Arial" w:eastAsia="Batang" w:hAnsi="Arial" w:cs="Arial"/>
          <w:b/>
          <w:sz w:val="20"/>
          <w:szCs w:val="20"/>
        </w:rPr>
      </w:pPr>
      <w:r w:rsidRPr="002B1A46">
        <w:rPr>
          <w:rFonts w:ascii="Arial" w:eastAsia="Batang" w:hAnsi="Arial" w:cs="Arial"/>
          <w:b/>
          <w:sz w:val="20"/>
          <w:szCs w:val="20"/>
        </w:rPr>
        <w:t>UMOWA Nr ………………</w:t>
      </w:r>
    </w:p>
    <w:p w:rsidR="005E55C1" w:rsidRPr="002B1A46" w:rsidRDefault="005E55C1" w:rsidP="005E55C1">
      <w:pPr>
        <w:pStyle w:val="Nagwek"/>
        <w:spacing w:line="276" w:lineRule="auto"/>
        <w:jc w:val="both"/>
        <w:rPr>
          <w:rFonts w:ascii="Arial" w:hAnsi="Arial" w:cs="Arial"/>
          <w:b/>
          <w:sz w:val="20"/>
        </w:rPr>
      </w:pPr>
    </w:p>
    <w:p w:rsidR="005E55C1" w:rsidRPr="002B1A46" w:rsidRDefault="005E55C1" w:rsidP="005E55C1">
      <w:pPr>
        <w:spacing w:line="276" w:lineRule="auto"/>
        <w:jc w:val="center"/>
        <w:rPr>
          <w:rFonts w:ascii="Arial" w:eastAsia="Batang" w:hAnsi="Arial" w:cs="Arial"/>
          <w:b/>
          <w:sz w:val="20"/>
          <w:szCs w:val="20"/>
        </w:rPr>
      </w:pPr>
    </w:p>
    <w:p w:rsidR="005E55C1" w:rsidRPr="002B1A46" w:rsidRDefault="005E55C1" w:rsidP="005E55C1">
      <w:pPr>
        <w:spacing w:line="276" w:lineRule="auto"/>
        <w:jc w:val="both"/>
        <w:rPr>
          <w:rFonts w:ascii="Arial" w:eastAsia="Batang" w:hAnsi="Arial" w:cs="Arial"/>
          <w:sz w:val="20"/>
          <w:szCs w:val="20"/>
        </w:rPr>
      </w:pPr>
      <w:r w:rsidRPr="002B1A46">
        <w:rPr>
          <w:rFonts w:ascii="Arial" w:eastAsia="Batang" w:hAnsi="Arial" w:cs="Arial"/>
          <w:sz w:val="20"/>
          <w:szCs w:val="20"/>
        </w:rPr>
        <w:t xml:space="preserve">zawarta w dniu </w:t>
      </w:r>
      <w:r w:rsidRPr="002B1A46">
        <w:rPr>
          <w:rFonts w:ascii="Arial" w:eastAsia="Batang" w:hAnsi="Arial" w:cs="Arial"/>
          <w:b/>
          <w:sz w:val="20"/>
          <w:szCs w:val="20"/>
        </w:rPr>
        <w:t>……………..</w:t>
      </w:r>
      <w:r w:rsidRPr="002B1A46">
        <w:rPr>
          <w:rFonts w:ascii="Arial" w:eastAsia="Batang" w:hAnsi="Arial" w:cs="Arial"/>
          <w:sz w:val="20"/>
          <w:szCs w:val="20"/>
        </w:rPr>
        <w:t xml:space="preserve"> w Kielcach pomiędzy : </w:t>
      </w:r>
    </w:p>
    <w:p w:rsidR="005E55C1" w:rsidRDefault="005E55C1" w:rsidP="005E55C1">
      <w:pPr>
        <w:spacing w:line="276" w:lineRule="auto"/>
        <w:jc w:val="both"/>
        <w:rPr>
          <w:rFonts w:cs="Arial"/>
          <w:b/>
        </w:rPr>
      </w:pPr>
    </w:p>
    <w:p w:rsidR="005E55C1" w:rsidRDefault="005E55C1" w:rsidP="005E55C1">
      <w:pPr>
        <w:spacing w:line="276" w:lineRule="auto"/>
        <w:jc w:val="both"/>
        <w:rPr>
          <w:rFonts w:cs="Arial"/>
        </w:rPr>
      </w:pPr>
      <w:r w:rsidRPr="0055031C">
        <w:rPr>
          <w:rFonts w:cs="Arial"/>
          <w:b/>
        </w:rPr>
        <w:t>Gminą Kielce</w:t>
      </w:r>
      <w:r w:rsidRPr="0055031C">
        <w:rPr>
          <w:rFonts w:cs="Arial"/>
        </w:rPr>
        <w:t xml:space="preserve">, z siedzibą w Kielcach, przy ulicy Rynek 1, 25-303 Kielce, REGON: 291009343, NIP: 657-261-73-25 reprezentowana przez: </w:t>
      </w:r>
    </w:p>
    <w:p w:rsidR="005E55C1" w:rsidRPr="005E55C1" w:rsidRDefault="005E55C1" w:rsidP="005E55C1">
      <w:pPr>
        <w:spacing w:line="276" w:lineRule="auto"/>
        <w:jc w:val="both"/>
        <w:rPr>
          <w:rFonts w:cs="Arial"/>
        </w:rPr>
      </w:pPr>
      <w:r w:rsidRPr="0055031C">
        <w:rPr>
          <w:rFonts w:cs="Arial"/>
          <w:b/>
        </w:rPr>
        <w:t>Szymona Mazurkiewicza - Dyrektora Kieleckiego Parku Technologicznego</w:t>
      </w:r>
      <w:r w:rsidRPr="0055031C">
        <w:rPr>
          <w:rFonts w:cs="Arial"/>
        </w:rPr>
        <w:t xml:space="preserve"> – pełnomocnika, działającego na podstawie udzielonego pełnomocnictwa</w:t>
      </w:r>
      <w:r>
        <w:rPr>
          <w:rFonts w:cs="Arial"/>
        </w:rPr>
        <w:t xml:space="preserve"> przez Prezydenta Miasta Kielce</w:t>
      </w:r>
    </w:p>
    <w:p w:rsidR="005E55C1" w:rsidRPr="002B1A46" w:rsidRDefault="005E55C1" w:rsidP="005E55C1">
      <w:pPr>
        <w:pStyle w:val="Tytu"/>
        <w:spacing w:after="120" w:line="276" w:lineRule="auto"/>
        <w:jc w:val="left"/>
        <w:rPr>
          <w:rFonts w:ascii="Arial" w:hAnsi="Arial" w:cs="Arial"/>
          <w:b w:val="0"/>
          <w:bCs/>
          <w:sz w:val="20"/>
        </w:rPr>
      </w:pPr>
      <w:r w:rsidRPr="002B1A46">
        <w:rPr>
          <w:rFonts w:ascii="Arial" w:hAnsi="Arial" w:cs="Arial"/>
          <w:b w:val="0"/>
          <w:sz w:val="20"/>
        </w:rPr>
        <w:t>zwanym dalej</w:t>
      </w:r>
      <w:r w:rsidRPr="002B1A46">
        <w:rPr>
          <w:rFonts w:ascii="Arial" w:hAnsi="Arial" w:cs="Arial"/>
          <w:sz w:val="20"/>
        </w:rPr>
        <w:t xml:space="preserve"> </w:t>
      </w:r>
      <w:r w:rsidRPr="002B1A46">
        <w:rPr>
          <w:rFonts w:ascii="Arial" w:hAnsi="Arial" w:cs="Arial"/>
          <w:bCs/>
          <w:sz w:val="20"/>
        </w:rPr>
        <w:t>Zamawiającym</w:t>
      </w:r>
      <w:r w:rsidRPr="002B1A46">
        <w:rPr>
          <w:rFonts w:ascii="Arial" w:hAnsi="Arial" w:cs="Arial"/>
          <w:b w:val="0"/>
          <w:bCs/>
          <w:sz w:val="20"/>
        </w:rPr>
        <w:t xml:space="preserve">, </w:t>
      </w:r>
    </w:p>
    <w:p w:rsidR="005E55C1" w:rsidRPr="002B1A46" w:rsidRDefault="005E55C1" w:rsidP="005E55C1">
      <w:pPr>
        <w:pStyle w:val="Tytu"/>
        <w:spacing w:after="120" w:line="276" w:lineRule="auto"/>
        <w:jc w:val="left"/>
        <w:rPr>
          <w:rFonts w:ascii="Arial" w:hAnsi="Arial" w:cs="Arial"/>
          <w:bCs/>
          <w:sz w:val="20"/>
        </w:rPr>
      </w:pPr>
      <w:r w:rsidRPr="002B1A46">
        <w:rPr>
          <w:rFonts w:ascii="Arial" w:hAnsi="Arial" w:cs="Arial"/>
          <w:b w:val="0"/>
          <w:bCs/>
          <w:sz w:val="20"/>
        </w:rPr>
        <w:t>a</w:t>
      </w:r>
    </w:p>
    <w:p w:rsidR="005E55C1" w:rsidRPr="002B1A46" w:rsidRDefault="005E55C1" w:rsidP="005E55C1">
      <w:pPr>
        <w:pStyle w:val="Style4"/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>…………………………………….</w:t>
      </w:r>
    </w:p>
    <w:p w:rsidR="005E55C1" w:rsidRPr="002B1A46" w:rsidRDefault="005E55C1" w:rsidP="005E55C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reprezentowaną przez :</w:t>
      </w:r>
    </w:p>
    <w:p w:rsidR="005E55C1" w:rsidRPr="005E55C1" w:rsidRDefault="005E55C1" w:rsidP="005E55C1">
      <w:pPr>
        <w:pStyle w:val="Tytu"/>
        <w:spacing w:after="120" w:line="276" w:lineRule="auto"/>
        <w:jc w:val="left"/>
        <w:rPr>
          <w:rStyle w:val="FontStyle30"/>
          <w:rFonts w:ascii="Arial" w:eastAsia="Times New Roman" w:hAnsi="Arial" w:cs="Arial"/>
          <w:bCs w:val="0"/>
          <w:sz w:val="20"/>
          <w:szCs w:val="20"/>
        </w:rPr>
      </w:pPr>
      <w:r w:rsidRPr="002B1A46">
        <w:rPr>
          <w:rFonts w:ascii="Arial" w:hAnsi="Arial" w:cs="Arial"/>
          <w:sz w:val="20"/>
        </w:rPr>
        <w:t>………………………………………</w:t>
      </w:r>
    </w:p>
    <w:p w:rsidR="005E55C1" w:rsidRPr="002B1A46" w:rsidRDefault="005E55C1" w:rsidP="005E55C1">
      <w:pPr>
        <w:pStyle w:val="Style4"/>
        <w:widowControl/>
        <w:spacing w:line="276" w:lineRule="auto"/>
        <w:jc w:val="both"/>
        <w:rPr>
          <w:rStyle w:val="FontStyle30"/>
          <w:rFonts w:ascii="Arial" w:hAnsi="Arial" w:cs="Arial"/>
          <w:sz w:val="20"/>
          <w:szCs w:val="20"/>
        </w:rPr>
      </w:pPr>
      <w:r w:rsidRPr="002B1A46">
        <w:rPr>
          <w:rStyle w:val="FontStyle30"/>
          <w:rFonts w:ascii="Arial" w:hAnsi="Arial" w:cs="Arial"/>
          <w:b w:val="0"/>
          <w:sz w:val="20"/>
          <w:szCs w:val="20"/>
        </w:rPr>
        <w:t xml:space="preserve">zwanym </w:t>
      </w:r>
      <w:r w:rsidRPr="002B1A46">
        <w:rPr>
          <w:rStyle w:val="FontStyle32"/>
          <w:rFonts w:ascii="Arial" w:hAnsi="Arial" w:cs="Arial"/>
          <w:sz w:val="20"/>
          <w:szCs w:val="20"/>
        </w:rPr>
        <w:t xml:space="preserve">dalej </w:t>
      </w:r>
      <w:r w:rsidRPr="002B1A46">
        <w:rPr>
          <w:rStyle w:val="FontStyle30"/>
          <w:rFonts w:ascii="Arial" w:hAnsi="Arial" w:cs="Arial"/>
          <w:sz w:val="20"/>
          <w:szCs w:val="20"/>
        </w:rPr>
        <w:t>Wykonawcą.</w:t>
      </w:r>
    </w:p>
    <w:p w:rsidR="005E55C1" w:rsidRPr="002B1A46" w:rsidRDefault="005E55C1" w:rsidP="005E55C1">
      <w:pPr>
        <w:pStyle w:val="Style4"/>
        <w:widowControl/>
        <w:spacing w:line="276" w:lineRule="auto"/>
        <w:jc w:val="both"/>
        <w:rPr>
          <w:rStyle w:val="FontStyle30"/>
          <w:rFonts w:ascii="Arial" w:hAnsi="Arial" w:cs="Arial"/>
          <w:sz w:val="20"/>
          <w:szCs w:val="20"/>
        </w:rPr>
      </w:pPr>
    </w:p>
    <w:p w:rsidR="005E55C1" w:rsidRPr="002B1A46" w:rsidRDefault="005E55C1" w:rsidP="005E55C1">
      <w:pPr>
        <w:spacing w:line="276" w:lineRule="auto"/>
        <w:jc w:val="both"/>
        <w:rPr>
          <w:rFonts w:ascii="Arial" w:eastAsia="Batang" w:hAnsi="Arial" w:cs="Arial"/>
          <w:sz w:val="20"/>
          <w:szCs w:val="20"/>
        </w:rPr>
      </w:pPr>
    </w:p>
    <w:p w:rsidR="005E55C1" w:rsidRPr="002B1A46" w:rsidRDefault="005E55C1" w:rsidP="005E55C1">
      <w:pPr>
        <w:spacing w:line="276" w:lineRule="auto"/>
        <w:jc w:val="center"/>
        <w:rPr>
          <w:rFonts w:ascii="Arial" w:eastAsia="Batang" w:hAnsi="Arial" w:cs="Arial"/>
          <w:sz w:val="20"/>
          <w:szCs w:val="20"/>
        </w:rPr>
      </w:pPr>
      <w:r w:rsidRPr="002B1A46">
        <w:rPr>
          <w:rFonts w:ascii="Arial" w:eastAsia="Batang" w:hAnsi="Arial" w:cs="Arial"/>
          <w:sz w:val="20"/>
          <w:szCs w:val="20"/>
        </w:rPr>
        <w:t>§  1</w:t>
      </w:r>
    </w:p>
    <w:p w:rsidR="005E55C1" w:rsidRPr="002B1A46" w:rsidRDefault="005E55C1" w:rsidP="005E55C1">
      <w:pPr>
        <w:numPr>
          <w:ilvl w:val="0"/>
          <w:numId w:val="23"/>
        </w:numPr>
        <w:tabs>
          <w:tab w:val="left" w:pos="426"/>
        </w:tabs>
        <w:autoSpaceDE w:val="0"/>
        <w:spacing w:after="0" w:line="276" w:lineRule="auto"/>
        <w:jc w:val="both"/>
        <w:rPr>
          <w:rFonts w:ascii="Arial" w:eastAsia="Batang" w:hAnsi="Arial" w:cs="Arial"/>
          <w:sz w:val="20"/>
          <w:szCs w:val="20"/>
        </w:rPr>
      </w:pPr>
      <w:r w:rsidRPr="002B1A46">
        <w:rPr>
          <w:rFonts w:ascii="Arial" w:eastAsia="Batang" w:hAnsi="Arial" w:cs="Arial"/>
          <w:sz w:val="20"/>
          <w:szCs w:val="20"/>
        </w:rPr>
        <w:t>W wyniku przeprowadzonego postępowania przetargowego zgodnie z ustawą z dnia 29 stycznia 2004 r. Prawo zamówień publicznych, (Dz. U. z 2015 r. poz. 2164) Zamawiający powierza, a Wykonawca przyjmuje do „</w:t>
      </w:r>
      <w:r w:rsidRPr="002B1A46">
        <w:rPr>
          <w:rFonts w:ascii="Arial" w:eastAsia="Batang" w:hAnsi="Arial" w:cs="Arial"/>
          <w:b/>
          <w:sz w:val="20"/>
          <w:szCs w:val="20"/>
        </w:rPr>
        <w:t>Opracowania dokumentację projektowo-kosztorysową na wykonanie uzbrojenia terenów inwestycyjnych KPT</w:t>
      </w:r>
      <w:r>
        <w:rPr>
          <w:rFonts w:ascii="Arial" w:eastAsia="Batang" w:hAnsi="Arial" w:cs="Arial"/>
          <w:b/>
          <w:sz w:val="20"/>
          <w:szCs w:val="20"/>
        </w:rPr>
        <w:t xml:space="preserve"> – Strefa D</w:t>
      </w:r>
      <w:r w:rsidRPr="002B1A46">
        <w:rPr>
          <w:rFonts w:ascii="Arial" w:eastAsia="Batang" w:hAnsi="Arial" w:cs="Arial"/>
          <w:sz w:val="20"/>
          <w:szCs w:val="20"/>
        </w:rPr>
        <w:t>”</w:t>
      </w:r>
    </w:p>
    <w:p w:rsidR="005E55C1" w:rsidRPr="002B1A46" w:rsidRDefault="005E55C1" w:rsidP="005E55C1">
      <w:pPr>
        <w:tabs>
          <w:tab w:val="left" w:pos="426"/>
        </w:tabs>
        <w:autoSpaceDE w:val="0"/>
        <w:spacing w:line="276" w:lineRule="auto"/>
        <w:jc w:val="both"/>
        <w:rPr>
          <w:rFonts w:ascii="Arial" w:eastAsia="Batang" w:hAnsi="Arial" w:cs="Arial"/>
          <w:sz w:val="20"/>
          <w:szCs w:val="20"/>
        </w:rPr>
      </w:pPr>
    </w:p>
    <w:p w:rsidR="005E55C1" w:rsidRPr="002B1A46" w:rsidRDefault="005E55C1" w:rsidP="005E55C1">
      <w:pPr>
        <w:pStyle w:val="Tekstpodstawowy"/>
        <w:tabs>
          <w:tab w:val="left" w:pos="426"/>
        </w:tabs>
        <w:spacing w:line="276" w:lineRule="auto"/>
        <w:ind w:left="426" w:hanging="284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</w:rPr>
        <w:t xml:space="preserve">2. </w:t>
      </w:r>
      <w:r w:rsidRPr="002B1A46">
        <w:rPr>
          <w:rFonts w:ascii="Arial" w:hAnsi="Arial" w:cs="Arial"/>
          <w:sz w:val="20"/>
          <w:lang w:eastAsia="pl-PL"/>
        </w:rPr>
        <w:t>Jeżeli w pracach projektowych Wykonawca korzystał będzie z pomocy innych projektantów na podstawie umowy cywilnoprawnej, obowiązkiem Wykonawcy  jest   aby wszystkie opracowania branżowe zostały skoordynowane przez  głównego  projektanta Wykonawcy, który odpowiada za całość opracowań projektowych.</w:t>
      </w:r>
    </w:p>
    <w:p w:rsidR="005E55C1" w:rsidRPr="002B1A46" w:rsidRDefault="005E55C1" w:rsidP="005E55C1">
      <w:pPr>
        <w:pStyle w:val="Tekstpodstawowy"/>
        <w:tabs>
          <w:tab w:val="left" w:pos="426"/>
        </w:tabs>
        <w:spacing w:line="276" w:lineRule="auto"/>
        <w:ind w:left="426" w:hanging="284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>3. Wykonawca może zlecić wykonanie części prac podwykonawcy w zakresie wskazanym w ofercie.</w:t>
      </w:r>
    </w:p>
    <w:p w:rsidR="005E55C1" w:rsidRPr="002B1A46" w:rsidRDefault="005E55C1" w:rsidP="005E55C1">
      <w:pPr>
        <w:spacing w:line="276" w:lineRule="auto"/>
        <w:jc w:val="both"/>
        <w:rPr>
          <w:rFonts w:ascii="Arial" w:eastAsia="Batang" w:hAnsi="Arial" w:cs="Arial"/>
          <w:sz w:val="20"/>
          <w:szCs w:val="20"/>
        </w:rPr>
      </w:pPr>
    </w:p>
    <w:p w:rsidR="005E55C1" w:rsidRPr="002B1A46" w:rsidRDefault="005E55C1" w:rsidP="005E55C1">
      <w:pPr>
        <w:spacing w:line="276" w:lineRule="auto"/>
        <w:jc w:val="center"/>
        <w:rPr>
          <w:rFonts w:ascii="Arial" w:eastAsia="Batang" w:hAnsi="Arial" w:cs="Arial"/>
          <w:sz w:val="20"/>
          <w:szCs w:val="20"/>
        </w:rPr>
      </w:pPr>
      <w:r w:rsidRPr="002B1A46">
        <w:rPr>
          <w:rFonts w:ascii="Arial" w:eastAsia="Batang" w:hAnsi="Arial" w:cs="Arial"/>
          <w:sz w:val="20"/>
          <w:szCs w:val="20"/>
        </w:rPr>
        <w:t>§  2</w:t>
      </w:r>
    </w:p>
    <w:p w:rsidR="005E55C1" w:rsidRPr="002B1A46" w:rsidRDefault="005E55C1" w:rsidP="005E55C1">
      <w:pPr>
        <w:pStyle w:val="Tekstpodstawowy"/>
        <w:numPr>
          <w:ilvl w:val="0"/>
          <w:numId w:val="16"/>
        </w:numPr>
        <w:spacing w:line="276" w:lineRule="auto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 xml:space="preserve">Wykonawca  zobowiązuje się w ramach umowy o prace projektowe pełnić funkcję  nadzoru autorskiego w zakresie :  </w:t>
      </w:r>
    </w:p>
    <w:p w:rsidR="005E55C1" w:rsidRPr="002B1A46" w:rsidRDefault="005E55C1" w:rsidP="005E55C1">
      <w:pPr>
        <w:pStyle w:val="Tekstpodstawowy"/>
        <w:numPr>
          <w:ilvl w:val="0"/>
          <w:numId w:val="17"/>
        </w:numPr>
        <w:tabs>
          <w:tab w:val="clear" w:pos="1440"/>
        </w:tabs>
        <w:spacing w:line="276" w:lineRule="auto"/>
        <w:ind w:left="851" w:hanging="425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 xml:space="preserve">stwierdzenia  w toku wykonywania robót budowlanych  zgodności realizacji  z projektem , </w:t>
      </w:r>
    </w:p>
    <w:p w:rsidR="005E55C1" w:rsidRPr="002B1A46" w:rsidRDefault="005E55C1" w:rsidP="005E55C1">
      <w:pPr>
        <w:pStyle w:val="Tekstpodstawowy"/>
        <w:numPr>
          <w:ilvl w:val="0"/>
          <w:numId w:val="17"/>
        </w:numPr>
        <w:tabs>
          <w:tab w:val="clear" w:pos="1440"/>
        </w:tabs>
        <w:spacing w:line="276" w:lineRule="auto"/>
        <w:ind w:left="709" w:hanging="283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lastRenderedPageBreak/>
        <w:t>uzgadniania możliwości wprowadzenia rozwiązań  zamiennych w  stosunku do  przewidzianych w projekcie, zgłoszonych przez kierownika   budowy lub inspektora nadzoru inwestorskiego,</w:t>
      </w:r>
    </w:p>
    <w:p w:rsidR="005E55C1" w:rsidRPr="002B1A46" w:rsidRDefault="005E55C1" w:rsidP="005E55C1">
      <w:pPr>
        <w:pStyle w:val="Tekstpodstawowy"/>
        <w:numPr>
          <w:ilvl w:val="0"/>
          <w:numId w:val="17"/>
        </w:numPr>
        <w:tabs>
          <w:tab w:val="clear" w:pos="1440"/>
        </w:tabs>
        <w:spacing w:line="276" w:lineRule="auto"/>
        <w:ind w:left="709" w:hanging="283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 xml:space="preserve">udziału w komisjach i naradach technicznych, w odbiorze inwestycji  od wykonawcy robót i czynnościach mających na celu doprowadzenie do osiągnięcia projektowanych zdolności usługowych.   </w:t>
      </w:r>
    </w:p>
    <w:p w:rsidR="005E55C1" w:rsidRPr="002B1A46" w:rsidRDefault="005E55C1" w:rsidP="005E55C1">
      <w:pPr>
        <w:pStyle w:val="Tekstpodstawowy"/>
        <w:numPr>
          <w:ilvl w:val="0"/>
          <w:numId w:val="16"/>
        </w:numPr>
        <w:spacing w:line="276" w:lineRule="auto"/>
        <w:rPr>
          <w:rFonts w:ascii="Arial" w:hAnsi="Arial" w:cs="Arial"/>
          <w:spacing w:val="-4"/>
          <w:sz w:val="20"/>
          <w:lang w:eastAsia="pl-PL"/>
        </w:rPr>
      </w:pPr>
      <w:r w:rsidRPr="002B1A46">
        <w:rPr>
          <w:rFonts w:ascii="Arial" w:hAnsi="Arial" w:cs="Arial"/>
          <w:spacing w:val="-4"/>
          <w:sz w:val="20"/>
          <w:lang w:eastAsia="pl-PL"/>
        </w:rPr>
        <w:t>Wynagrodzenie za wykonywanie czynności wymienionych w ust. 1 zawarte jest w wynagrodzeniu, o którym mowa w § 4.</w:t>
      </w: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§ 3</w:t>
      </w:r>
    </w:p>
    <w:p w:rsidR="005E55C1" w:rsidRPr="002B1A46" w:rsidRDefault="005E55C1" w:rsidP="005E55C1">
      <w:pPr>
        <w:spacing w:line="276" w:lineRule="auto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 xml:space="preserve">1.   Do obowiązków  Wykonawcy należy :  </w:t>
      </w:r>
    </w:p>
    <w:p w:rsidR="005E55C1" w:rsidRPr="002B1A46" w:rsidRDefault="005E55C1" w:rsidP="005E55C1">
      <w:p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>1)   Wykonanie wszystkich niezbędnych prac przedprojektowych (takich jak np. uzyskanie decyzji o warunkach zabudowy, decyzji lokalizacyjnej, decyzji środowiskowej, oceny stanu technicznego, badania stanu gruntu, map do celów projektowych i wszystkich innych niewymienionych a niezbędnych do wykonania  prac projektowych),</w:t>
      </w:r>
    </w:p>
    <w:p w:rsidR="005E55C1" w:rsidRPr="002B1A46" w:rsidRDefault="005E55C1" w:rsidP="005E55C1">
      <w:pPr>
        <w:spacing w:line="276" w:lineRule="auto"/>
        <w:ind w:left="405" w:hanging="405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>2)   opracowanie wielobranż</w:t>
      </w:r>
      <w:r w:rsidR="00EB5361">
        <w:rPr>
          <w:rFonts w:ascii="Arial" w:hAnsi="Arial" w:cs="Arial"/>
          <w:sz w:val="20"/>
          <w:szCs w:val="20"/>
        </w:rPr>
        <w:t>owego projektu budowlanego</w:t>
      </w:r>
      <w:r w:rsidRPr="002B1A46">
        <w:rPr>
          <w:rFonts w:ascii="Arial" w:hAnsi="Arial" w:cs="Arial"/>
          <w:sz w:val="20"/>
          <w:szCs w:val="20"/>
        </w:rPr>
        <w:t xml:space="preserve">, wykonawczego, specyfikacji technicznych wykonania i odbioru robót, przedmiarów i kosztorysów inwestorskich oraz dokumentów towarzyszących, z należytą starannością w sposób zgodny z decyzją administracyjną o warunkach zabudowy lub decyzji lokalizacyjnej, wymaganiami ustawy prawo budowlane, przepisami i obowiązującymi  Polskimi Normami  oraz zasadami wiedzy technicznej, </w:t>
      </w:r>
    </w:p>
    <w:p w:rsidR="005E55C1" w:rsidRPr="002B1A46" w:rsidRDefault="005E55C1" w:rsidP="005E55C1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 xml:space="preserve">2)    uzyskanie wymaganych opinii, uzgodnień i sprawdzeń  rozwiązań projektowych  w zakresie wynikającym z przepisów, </w:t>
      </w:r>
    </w:p>
    <w:p w:rsidR="005E55C1" w:rsidRPr="002B1A46" w:rsidRDefault="005E55C1" w:rsidP="005E55C1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>3)    wyjaśnienie wątpliwości dotyczących projektu i zawartych w nim  rozwiązań, na ustalanych przez Zamawiającego naradach koordynacyjnych w siedzibie Zamawiającego jak również na etapie ogłoszonego w przyszłości postępowania na wyłonienie wykonawczy robót w oparciu o opracowana dokumentację techniczną,</w:t>
      </w:r>
    </w:p>
    <w:p w:rsidR="005E55C1" w:rsidRPr="002B1A46" w:rsidRDefault="005E55C1" w:rsidP="005E55C1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 xml:space="preserve">4)    uwzględnianie uwag i sugestii Zamawiającego na etapie opracowywania projektu oraz jego weryfikacji, </w:t>
      </w:r>
    </w:p>
    <w:p w:rsidR="005E55C1" w:rsidRPr="002B1A46" w:rsidRDefault="005E55C1" w:rsidP="005E55C1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 xml:space="preserve">5)    zaopatrzenie  dokumentacji  projektowej  w wykaz  opracowań oraz pisemne oświadczenie, że dostarczona dokumentacja jest wykonana zgodnie z umową, obowiązującymi przepisami oraz normami, i że zostaje wydana w stanie zupełnym (kompletna z punktu  widzenia celu, któremu ma służyć), </w:t>
      </w:r>
    </w:p>
    <w:p w:rsidR="005E55C1" w:rsidRPr="002B1A46" w:rsidRDefault="005E55C1" w:rsidP="005E55C1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>6)    usunięcie w terminie 7 dni od daty zgłoszenia przez Zamawiającego stwierdzonych w dokumentacji projektowej wad w okresie trwania realizacji inwestycji,</w:t>
      </w:r>
    </w:p>
    <w:p w:rsidR="005E55C1" w:rsidRPr="002B1A46" w:rsidRDefault="005E55C1" w:rsidP="005E55C1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>7)    uzyskanie wymaganych przepisami Prawa Budowlanego uzgodnień i pozwoleń na realizację projektu, a także wszystkich niezbędnych uzgodnień z dostawcami poszczególnych mediów,</w:t>
      </w:r>
    </w:p>
    <w:p w:rsidR="005E55C1" w:rsidRPr="002B1A46" w:rsidRDefault="005E55C1" w:rsidP="005E55C1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 xml:space="preserve">8)    uzyskania wszelkich niezbędnych materiałów pomocniczych niezbędnych do opracowania projektów, w tym ewentualnych inwentaryzacji, badań gruntu, opracowania map do celów projektowych, wypisów, zapewnień od gestorów mediów, uzgodnień, zgód właścicieli działek na których realizowana będzie inwestycja, itp. </w:t>
      </w:r>
    </w:p>
    <w:p w:rsidR="005E55C1" w:rsidRPr="002B1A46" w:rsidRDefault="005E55C1" w:rsidP="005E55C1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>9)    opracowanie kosztorysu inwestorskiego i przedmiaru robót oraz specyfikacji technicznej wykonania i odbioru robót dla całej inwestycji,</w:t>
      </w:r>
    </w:p>
    <w:p w:rsidR="005E55C1" w:rsidRPr="002B1A46" w:rsidRDefault="005E55C1" w:rsidP="005E55C1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 xml:space="preserve">10)  opracowanie wizualizacji projektowanego terenu inwestycyjnego, </w:t>
      </w:r>
    </w:p>
    <w:p w:rsidR="005E55C1" w:rsidRPr="002B1A46" w:rsidRDefault="005E55C1" w:rsidP="005E55C1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>11) wykonanie przedmiotu zamówienia zgodnie z zakresem wskazanym w Szczegółowym opisie przedmiotu zamówienia na podstawie załączonych do postepowania dokumentów oraz pozostałymi postanowieniami umownymi,</w:t>
      </w:r>
    </w:p>
    <w:p w:rsidR="005E55C1" w:rsidRPr="002B1A46" w:rsidRDefault="005E55C1" w:rsidP="005E55C1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lastRenderedPageBreak/>
        <w:t>12) Uczestniczenie w naradach odbywających się w siedzibie Zamawiającego dotyczących realizacji przedmiotu zamówienia i nadzoru autorskiego, przy czym Zamawiający zobowiązuje się informować Wykonawcę o planowanych naradach z wyprzedzeniem 2 dni roboczych.</w:t>
      </w:r>
    </w:p>
    <w:p w:rsidR="005E55C1" w:rsidRPr="002B1A46" w:rsidRDefault="005E55C1" w:rsidP="005E55C1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>13) W przypadku dofinansowania zamówienia realizacja przedmiotu zamówienia odbywać się będzie zgodnie z obowiązującymi zasadami promocji projektów realizowanych w ramach projektów dofinasowanych ze środków Regionalnego Programu Operacyjnego Województwa Świętokrzyskiego na lata 2014-2020 w ramach Europejskiego Funduszu Rozwoju Regionalnego.</w:t>
      </w:r>
    </w:p>
    <w:p w:rsidR="005E55C1" w:rsidRPr="002B1A46" w:rsidRDefault="005E55C1" w:rsidP="005E55C1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B1A46">
        <w:rPr>
          <w:rFonts w:ascii="Arial" w:hAnsi="Arial" w:cs="Arial"/>
          <w:sz w:val="20"/>
          <w:szCs w:val="20"/>
        </w:rPr>
        <w:t>14)  przygotowanie dla Zamawiającego kompletu dokumentów służących jako podstawa do zawarcia przez Inwestora umów o służebność terenu (w przypadku przechodzenia sieciami przez tereny nie będące własnością Inwestora) – wykazy działek wraz z podaniem ich właścicieli i informacjami o służebnościach na tych działkach.</w:t>
      </w:r>
    </w:p>
    <w:p w:rsidR="005E55C1" w:rsidRPr="002B1A46" w:rsidRDefault="005E55C1" w:rsidP="005E55C1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5E55C1" w:rsidRPr="002B1A46" w:rsidRDefault="005E55C1" w:rsidP="005E55C1">
      <w:pPr>
        <w:pStyle w:val="Tekstpodstawowy"/>
        <w:spacing w:line="276" w:lineRule="auto"/>
        <w:jc w:val="left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 xml:space="preserve">2.  Do obowiązków zamawiającego należy : </w:t>
      </w:r>
    </w:p>
    <w:p w:rsidR="005E55C1" w:rsidRPr="002B1A46" w:rsidRDefault="005E55C1" w:rsidP="005E55C1">
      <w:pPr>
        <w:pStyle w:val="Tekstpodstawowy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 xml:space="preserve">udostępnienie posiadanej dokumentacji – </w:t>
      </w:r>
      <w:r>
        <w:rPr>
          <w:rFonts w:ascii="Arial" w:hAnsi="Arial" w:cs="Arial"/>
          <w:sz w:val="20"/>
          <w:lang w:eastAsia="pl-PL"/>
        </w:rPr>
        <w:t>istniejącego uzbrojenia, koncepcji,</w:t>
      </w:r>
    </w:p>
    <w:p w:rsidR="005E55C1" w:rsidRPr="002B1A46" w:rsidRDefault="005E55C1" w:rsidP="005E55C1">
      <w:pPr>
        <w:pStyle w:val="Tekstpodstawowy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>udzielanie wyjaśnień we wszystkich kwestiach związanych z przedmiotem umowy,</w:t>
      </w:r>
    </w:p>
    <w:p w:rsidR="005E55C1" w:rsidRPr="002B1A46" w:rsidRDefault="005E55C1" w:rsidP="005E55C1">
      <w:pPr>
        <w:pStyle w:val="Tekstpodstawowy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 xml:space="preserve">współdziałanie z Wykonawcą w realizacji przedmiotu umowy, tam gdzie jest to niezbędne do wykonania go w sposób prawidłowy i terminowy,  </w:t>
      </w:r>
    </w:p>
    <w:p w:rsidR="005E55C1" w:rsidRPr="002B1A46" w:rsidRDefault="005E55C1" w:rsidP="005E55C1">
      <w:pPr>
        <w:pStyle w:val="Tekstpodstawowy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lang w:eastAsia="pl-PL"/>
        </w:rPr>
      </w:pPr>
      <w:r w:rsidRPr="002B1A46">
        <w:rPr>
          <w:rFonts w:ascii="Arial" w:eastAsia="Calibri" w:hAnsi="Arial" w:cs="Arial"/>
          <w:sz w:val="20"/>
        </w:rPr>
        <w:t>informowanie Wykonawcę o planowanych naradach z wyprzedzeniem 2 dni roboczych</w:t>
      </w:r>
    </w:p>
    <w:p w:rsidR="005E55C1" w:rsidRPr="002B1A46" w:rsidRDefault="005E55C1" w:rsidP="005E55C1">
      <w:pPr>
        <w:pStyle w:val="Tekstpodstawowy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 xml:space="preserve">odbiór przedmiotu umowy oraz zapłata umówionego wynagrodzenia. 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§ 4</w:t>
      </w:r>
    </w:p>
    <w:p w:rsidR="005E55C1" w:rsidRPr="002B1A46" w:rsidRDefault="005E55C1" w:rsidP="005E55C1">
      <w:pPr>
        <w:pStyle w:val="Tekstpodstawowy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 xml:space="preserve">Strony ustaliły wynagrodzenie ryczałtowe w łącznej kwocie brutto: </w:t>
      </w:r>
      <w:r w:rsidRPr="002B1A46">
        <w:rPr>
          <w:rFonts w:ascii="Arial" w:hAnsi="Arial" w:cs="Arial"/>
          <w:b/>
          <w:sz w:val="20"/>
          <w:lang w:eastAsia="pl-PL"/>
        </w:rPr>
        <w:t>…………………….. zł</w:t>
      </w:r>
      <w:r w:rsidRPr="002B1A46">
        <w:rPr>
          <w:rFonts w:ascii="Arial" w:hAnsi="Arial" w:cs="Arial"/>
          <w:sz w:val="20"/>
          <w:lang w:eastAsia="pl-PL"/>
        </w:rPr>
        <w:t xml:space="preserve"> (słownie: </w:t>
      </w:r>
      <w:r w:rsidRPr="002B1A46">
        <w:rPr>
          <w:rFonts w:ascii="Arial" w:hAnsi="Arial" w:cs="Arial"/>
          <w:b/>
          <w:sz w:val="20"/>
          <w:lang w:eastAsia="pl-PL"/>
        </w:rPr>
        <w:t>………………………………………………….</w:t>
      </w:r>
      <w:r w:rsidRPr="002B1A46">
        <w:rPr>
          <w:rFonts w:ascii="Arial" w:hAnsi="Arial" w:cs="Arial"/>
          <w:sz w:val="20"/>
          <w:lang w:eastAsia="pl-PL"/>
        </w:rPr>
        <w:t>):</w:t>
      </w:r>
    </w:p>
    <w:p w:rsidR="005E55C1" w:rsidRPr="002B1A46" w:rsidRDefault="005E55C1" w:rsidP="005E55C1">
      <w:pPr>
        <w:pStyle w:val="Tekstpodstawowy"/>
        <w:spacing w:line="276" w:lineRule="auto"/>
        <w:ind w:left="360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>W tym: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  <w:lang w:eastAsia="pl-PL"/>
        </w:rPr>
      </w:pPr>
    </w:p>
    <w:p w:rsidR="005E55C1" w:rsidRPr="002B1A46" w:rsidRDefault="005E55C1" w:rsidP="005E55C1">
      <w:pPr>
        <w:pStyle w:val="Tekstpodstawowy"/>
        <w:spacing w:line="276" w:lineRule="auto"/>
        <w:ind w:left="360"/>
        <w:rPr>
          <w:rFonts w:ascii="Arial" w:hAnsi="Arial" w:cs="Arial"/>
          <w:sz w:val="20"/>
          <w:lang w:eastAsia="pl-PL"/>
        </w:rPr>
      </w:pPr>
    </w:p>
    <w:p w:rsidR="005E55C1" w:rsidRPr="002B1A46" w:rsidRDefault="005E55C1" w:rsidP="005E55C1">
      <w:pPr>
        <w:pStyle w:val="Tekstpodstawowy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>Terminy płatności:  wynagrodzenie przysługujące Wykonawcy będzie płatne fakturami częściowymi dla każdego zadania osobno, przez zamawiającego  na rachunek  wskazany w fakturze w trzech etapach: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  <w:lang w:eastAsia="pl-PL"/>
        </w:rPr>
      </w:pPr>
    </w:p>
    <w:p w:rsidR="005E55C1" w:rsidRPr="002B1A46" w:rsidRDefault="005E55C1" w:rsidP="00EB5361">
      <w:pPr>
        <w:pStyle w:val="Tekstpodstawowy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 xml:space="preserve">I etap – zapłata wynagrodzenia </w:t>
      </w:r>
      <w:r w:rsidR="00EB5361">
        <w:rPr>
          <w:rFonts w:ascii="Arial" w:hAnsi="Arial" w:cs="Arial"/>
          <w:sz w:val="20"/>
          <w:lang w:eastAsia="pl-PL"/>
        </w:rPr>
        <w:t xml:space="preserve">za projekt budowlany </w:t>
      </w:r>
      <w:r w:rsidRPr="002B1A46">
        <w:rPr>
          <w:rFonts w:ascii="Arial" w:hAnsi="Arial" w:cs="Arial"/>
          <w:sz w:val="20"/>
          <w:lang w:eastAsia="pl-PL"/>
        </w:rPr>
        <w:t>-   5</w:t>
      </w:r>
      <w:r>
        <w:rPr>
          <w:rFonts w:ascii="Arial" w:hAnsi="Arial" w:cs="Arial"/>
          <w:sz w:val="20"/>
          <w:lang w:eastAsia="pl-PL"/>
        </w:rPr>
        <w:t>0 % wartości umowy w terminie 30</w:t>
      </w:r>
      <w:r w:rsidRPr="002B1A46">
        <w:rPr>
          <w:rFonts w:ascii="Arial" w:hAnsi="Arial" w:cs="Arial"/>
          <w:sz w:val="20"/>
          <w:lang w:eastAsia="pl-PL"/>
        </w:rPr>
        <w:t xml:space="preserve"> dni od daty przekazania dokumentacji</w:t>
      </w:r>
      <w:r w:rsidR="00EB5361">
        <w:rPr>
          <w:rFonts w:ascii="Arial" w:hAnsi="Arial" w:cs="Arial"/>
          <w:sz w:val="20"/>
          <w:lang w:eastAsia="pl-PL"/>
        </w:rPr>
        <w:t xml:space="preserve"> projektowej budowlanej</w:t>
      </w:r>
      <w:r w:rsidR="00A00EB4">
        <w:rPr>
          <w:rFonts w:ascii="Arial" w:hAnsi="Arial" w:cs="Arial"/>
          <w:sz w:val="20"/>
          <w:lang w:eastAsia="pl-PL"/>
        </w:rPr>
        <w:t xml:space="preserve"> i otrzymaniu przez Zamawiającego faktury</w:t>
      </w:r>
      <w:r w:rsidRPr="002B1A46">
        <w:rPr>
          <w:rFonts w:ascii="Arial" w:hAnsi="Arial" w:cs="Arial"/>
          <w:sz w:val="20"/>
          <w:lang w:eastAsia="pl-PL"/>
        </w:rPr>
        <w:t xml:space="preserve">, a jeżeli jest wymagana decyzja administracyjna </w:t>
      </w:r>
      <w:r w:rsidR="00EB5361">
        <w:rPr>
          <w:rFonts w:ascii="Arial" w:hAnsi="Arial" w:cs="Arial"/>
          <w:sz w:val="20"/>
          <w:lang w:eastAsia="pl-PL"/>
        </w:rPr>
        <w:t>– pozwolenie na budowę</w:t>
      </w:r>
      <w:r w:rsidRPr="002B1A46">
        <w:rPr>
          <w:rFonts w:ascii="Arial" w:hAnsi="Arial" w:cs="Arial"/>
          <w:sz w:val="20"/>
          <w:lang w:eastAsia="pl-PL"/>
        </w:rPr>
        <w:t>, to należy dostarczyć kopię potwierdzenia złożenia do właściwego urzędu wniosku o wydanie decyzji administracyjnej – pozwolenia na budowę,</w:t>
      </w:r>
      <w:r w:rsidR="00EB5361">
        <w:rPr>
          <w:rFonts w:ascii="Arial" w:hAnsi="Arial" w:cs="Arial"/>
          <w:sz w:val="20"/>
          <w:lang w:eastAsia="pl-PL"/>
        </w:rPr>
        <w:t xml:space="preserve"> </w:t>
      </w:r>
      <w:bookmarkStart w:id="0" w:name="_GoBack"/>
      <w:bookmarkEnd w:id="0"/>
    </w:p>
    <w:p w:rsidR="005E55C1" w:rsidRPr="002B1A46" w:rsidRDefault="005E55C1" w:rsidP="00EB5361">
      <w:pPr>
        <w:pStyle w:val="Tekstpodstawowy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 xml:space="preserve">II etap - zapłata wynagrodzenia - 45 % wartości umowy po protokolarnym odbiorze </w:t>
      </w:r>
      <w:r w:rsidR="00EB5361">
        <w:rPr>
          <w:rFonts w:ascii="Arial" w:hAnsi="Arial" w:cs="Arial"/>
          <w:sz w:val="20"/>
          <w:lang w:eastAsia="pl-PL"/>
        </w:rPr>
        <w:t xml:space="preserve">kompletnej </w:t>
      </w:r>
      <w:r w:rsidRPr="002B1A46">
        <w:rPr>
          <w:rFonts w:ascii="Arial" w:hAnsi="Arial" w:cs="Arial"/>
          <w:sz w:val="20"/>
          <w:lang w:eastAsia="pl-PL"/>
        </w:rPr>
        <w:t>dokumentacji wraz z dostarczeniem prawomocneg</w:t>
      </w:r>
      <w:r w:rsidR="00EB5361">
        <w:rPr>
          <w:rFonts w:ascii="Arial" w:hAnsi="Arial" w:cs="Arial"/>
          <w:sz w:val="20"/>
          <w:lang w:eastAsia="pl-PL"/>
        </w:rPr>
        <w:t>o pozwolenia na budowę</w:t>
      </w:r>
      <w:r w:rsidR="00A00EB4">
        <w:rPr>
          <w:rFonts w:ascii="Arial" w:hAnsi="Arial" w:cs="Arial"/>
          <w:sz w:val="20"/>
          <w:lang w:eastAsia="pl-PL"/>
        </w:rPr>
        <w:t xml:space="preserve"> i otrzymaniu przez Zamawiającego faktury</w:t>
      </w:r>
      <w:r w:rsidRPr="002B1A46">
        <w:rPr>
          <w:rFonts w:ascii="Arial" w:hAnsi="Arial" w:cs="Arial"/>
          <w:sz w:val="20"/>
          <w:lang w:eastAsia="pl-PL"/>
        </w:rPr>
        <w:t>, jeżeli jest ono wymagane lub zgłoszenia robót nie wymagających pozwolenia na budowę z pieczątką wpływu we właściwym urzędzie,</w:t>
      </w:r>
      <w:r w:rsidRPr="0055031C">
        <w:rPr>
          <w:rFonts w:ascii="Arial" w:hAnsi="Arial" w:cs="Arial"/>
          <w:sz w:val="20"/>
          <w:lang w:eastAsia="pl-PL"/>
        </w:rPr>
        <w:t xml:space="preserve"> </w:t>
      </w:r>
      <w:r>
        <w:rPr>
          <w:rFonts w:ascii="Arial" w:hAnsi="Arial" w:cs="Arial"/>
          <w:sz w:val="20"/>
          <w:lang w:eastAsia="pl-PL"/>
        </w:rPr>
        <w:t>płatne w terminie 30</w:t>
      </w:r>
      <w:r w:rsidRPr="002B1A46">
        <w:rPr>
          <w:rFonts w:ascii="Arial" w:hAnsi="Arial" w:cs="Arial"/>
          <w:sz w:val="20"/>
          <w:lang w:eastAsia="pl-PL"/>
        </w:rPr>
        <w:t xml:space="preserve"> dni od daty przekazania dokumentacji</w:t>
      </w:r>
      <w:r>
        <w:rPr>
          <w:rFonts w:ascii="Arial" w:hAnsi="Arial" w:cs="Arial"/>
          <w:sz w:val="20"/>
          <w:lang w:eastAsia="pl-PL"/>
        </w:rPr>
        <w:t xml:space="preserve"> i prawomocnego pozwolenia na budowę,</w:t>
      </w:r>
    </w:p>
    <w:p w:rsidR="001C07D3" w:rsidRDefault="005E55C1" w:rsidP="00EB5361">
      <w:pPr>
        <w:pStyle w:val="Tekstpodstawowy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 xml:space="preserve">III etap – zapłata wynagrodzenia – 5 % wartości umowy z tytułu sprawowanego nadzoru autorskiego, płatne </w:t>
      </w:r>
      <w:r>
        <w:rPr>
          <w:rFonts w:ascii="Arial" w:hAnsi="Arial" w:cs="Arial"/>
          <w:sz w:val="20"/>
          <w:lang w:eastAsia="pl-PL"/>
        </w:rPr>
        <w:t>w terminie 30 dni</w:t>
      </w:r>
      <w:r w:rsidRPr="002B1A46">
        <w:rPr>
          <w:rFonts w:ascii="Arial" w:hAnsi="Arial" w:cs="Arial"/>
          <w:sz w:val="20"/>
          <w:lang w:eastAsia="pl-PL"/>
        </w:rPr>
        <w:t xml:space="preserve"> po protokolarnym odbiorze robót budowlanych</w:t>
      </w:r>
      <w:r w:rsidR="00A00EB4">
        <w:rPr>
          <w:rFonts w:ascii="Arial" w:hAnsi="Arial" w:cs="Arial"/>
          <w:sz w:val="20"/>
          <w:lang w:eastAsia="pl-PL"/>
        </w:rPr>
        <w:t xml:space="preserve"> i otrzymaniu przez Zamawiającego faktury</w:t>
      </w:r>
      <w:r w:rsidRPr="002B1A46">
        <w:rPr>
          <w:rFonts w:ascii="Arial" w:hAnsi="Arial" w:cs="Arial"/>
          <w:sz w:val="20"/>
          <w:lang w:eastAsia="pl-PL"/>
        </w:rPr>
        <w:t xml:space="preserve"> </w:t>
      </w:r>
      <w:r w:rsidR="001C07D3">
        <w:rPr>
          <w:rFonts w:ascii="Arial" w:hAnsi="Arial" w:cs="Arial"/>
          <w:sz w:val="20"/>
          <w:lang w:eastAsia="pl-PL"/>
        </w:rPr>
        <w:t xml:space="preserve">oraz </w:t>
      </w:r>
      <w:r w:rsidRPr="002B1A46">
        <w:rPr>
          <w:rFonts w:ascii="Arial" w:hAnsi="Arial" w:cs="Arial"/>
          <w:sz w:val="20"/>
          <w:lang w:eastAsia="pl-PL"/>
        </w:rPr>
        <w:t xml:space="preserve"> uzyskaniu pozwolenia na użytkowanie</w:t>
      </w:r>
      <w:r>
        <w:rPr>
          <w:rFonts w:ascii="Arial" w:hAnsi="Arial" w:cs="Arial"/>
          <w:sz w:val="20"/>
          <w:lang w:eastAsia="pl-PL"/>
        </w:rPr>
        <w:t xml:space="preserve"> obiektu, jeśli będzie wymagane</w:t>
      </w:r>
      <w:r w:rsidR="001C07D3">
        <w:rPr>
          <w:rFonts w:ascii="Arial" w:hAnsi="Arial" w:cs="Arial"/>
          <w:sz w:val="20"/>
          <w:lang w:eastAsia="pl-PL"/>
        </w:rPr>
        <w:t>.</w:t>
      </w:r>
    </w:p>
    <w:p w:rsidR="00C83D0C" w:rsidRDefault="001C07D3" w:rsidP="005B3FF4">
      <w:pPr>
        <w:pStyle w:val="Tekstpodstawowy"/>
        <w:spacing w:line="276" w:lineRule="auto"/>
        <w:ind w:left="426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3. Dane do fakturowania.</w:t>
      </w:r>
    </w:p>
    <w:p w:rsidR="00C83D0C" w:rsidRPr="00C83D0C" w:rsidRDefault="00C83D0C" w:rsidP="005B3FF4">
      <w:pPr>
        <w:pStyle w:val="Akapitzlist"/>
        <w:spacing w:after="0" w:line="276" w:lineRule="auto"/>
        <w:ind w:left="78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83D0C">
        <w:rPr>
          <w:rFonts w:eastAsia="Times New Roman" w:cs="Times New Roman"/>
          <w:b/>
          <w:sz w:val="20"/>
          <w:szCs w:val="20"/>
          <w:lang w:eastAsia="pl-PL"/>
        </w:rPr>
        <w:t xml:space="preserve">Nabywca: </w:t>
      </w:r>
      <w:r w:rsidRPr="00C83D0C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C83D0C">
        <w:rPr>
          <w:rFonts w:eastAsia="Times New Roman" w:cs="Times New Roman"/>
          <w:sz w:val="20"/>
          <w:szCs w:val="20"/>
          <w:lang w:eastAsia="pl-PL"/>
        </w:rPr>
        <w:t>Gmina Kielce</w:t>
      </w:r>
      <w:r w:rsidRPr="00C83D0C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C83D0C">
        <w:rPr>
          <w:rFonts w:eastAsia="Times New Roman" w:cs="Times New Roman"/>
          <w:sz w:val="20"/>
          <w:szCs w:val="20"/>
          <w:lang w:eastAsia="pl-PL"/>
        </w:rPr>
        <w:t>Ul. Rynek 1</w:t>
      </w:r>
      <w:r w:rsidRPr="00C83D0C">
        <w:rPr>
          <w:rFonts w:ascii="Arial" w:eastAsia="Times New Roman" w:hAnsi="Arial" w:cs="Arial"/>
          <w:sz w:val="18"/>
          <w:szCs w:val="18"/>
          <w:lang w:eastAsia="pl-PL"/>
        </w:rPr>
        <w:t xml:space="preserve">, </w:t>
      </w:r>
      <w:r w:rsidRPr="00C83D0C">
        <w:rPr>
          <w:rFonts w:eastAsia="Times New Roman" w:cs="Times New Roman"/>
          <w:sz w:val="20"/>
          <w:szCs w:val="20"/>
          <w:lang w:eastAsia="pl-PL"/>
        </w:rPr>
        <w:t>25-303 Kielce</w:t>
      </w:r>
      <w:r w:rsidRPr="00C83D0C">
        <w:rPr>
          <w:rFonts w:ascii="Arial" w:eastAsia="Times New Roman" w:hAnsi="Arial" w:cs="Arial"/>
          <w:sz w:val="18"/>
          <w:szCs w:val="18"/>
          <w:lang w:eastAsia="pl-PL"/>
        </w:rPr>
        <w:t xml:space="preserve">, </w:t>
      </w:r>
      <w:r w:rsidRPr="00C83D0C">
        <w:rPr>
          <w:rFonts w:eastAsia="Times New Roman" w:cs="Times New Roman"/>
          <w:sz w:val="20"/>
          <w:szCs w:val="20"/>
          <w:lang w:eastAsia="pl-PL"/>
        </w:rPr>
        <w:t>NIP 657-261-73-25</w:t>
      </w:r>
    </w:p>
    <w:p w:rsidR="00C83D0C" w:rsidRPr="00C83D0C" w:rsidRDefault="00C83D0C" w:rsidP="005B3FF4">
      <w:pPr>
        <w:pStyle w:val="Akapitzlist"/>
        <w:spacing w:after="0" w:line="276" w:lineRule="auto"/>
        <w:ind w:left="786"/>
        <w:jc w:val="both"/>
        <w:rPr>
          <w:rFonts w:eastAsia="Times New Roman" w:cs="Times New Roman"/>
          <w:sz w:val="20"/>
          <w:szCs w:val="20"/>
          <w:lang w:eastAsia="pl-PL"/>
        </w:rPr>
      </w:pPr>
      <w:r w:rsidRPr="00C83D0C">
        <w:rPr>
          <w:rFonts w:eastAsia="Times New Roman" w:cs="Times New Roman"/>
          <w:b/>
          <w:sz w:val="20"/>
          <w:szCs w:val="20"/>
          <w:lang w:eastAsia="pl-PL"/>
        </w:rPr>
        <w:t>Odbiorca faktury</w:t>
      </w:r>
      <w:r w:rsidRPr="00C83D0C">
        <w:rPr>
          <w:rFonts w:eastAsia="Times New Roman" w:cs="Times New Roman"/>
          <w:sz w:val="20"/>
          <w:szCs w:val="20"/>
          <w:lang w:eastAsia="pl-PL"/>
        </w:rPr>
        <w:t>:</w:t>
      </w:r>
      <w:r w:rsidRPr="00C83D0C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C83D0C">
        <w:rPr>
          <w:rFonts w:eastAsia="Times New Roman" w:cs="Times New Roman"/>
          <w:sz w:val="20"/>
          <w:szCs w:val="20"/>
          <w:lang w:eastAsia="pl-PL"/>
        </w:rPr>
        <w:t>Kielecki Park Technologiczny</w:t>
      </w:r>
      <w:r w:rsidRPr="00C83D0C">
        <w:rPr>
          <w:rFonts w:ascii="Arial" w:eastAsia="Times New Roman" w:hAnsi="Arial" w:cs="Arial"/>
          <w:sz w:val="18"/>
          <w:szCs w:val="18"/>
          <w:lang w:eastAsia="pl-PL"/>
        </w:rPr>
        <w:t xml:space="preserve">, </w:t>
      </w:r>
      <w:r w:rsidRPr="00C83D0C">
        <w:rPr>
          <w:rFonts w:eastAsia="Times New Roman" w:cs="Times New Roman"/>
          <w:sz w:val="20"/>
          <w:szCs w:val="20"/>
          <w:lang w:eastAsia="pl-PL"/>
        </w:rPr>
        <w:t>Ul. Olszewskiego 6</w:t>
      </w:r>
      <w:r w:rsidRPr="00C83D0C">
        <w:rPr>
          <w:rFonts w:ascii="Arial" w:eastAsia="Times New Roman" w:hAnsi="Arial" w:cs="Arial"/>
          <w:sz w:val="18"/>
          <w:szCs w:val="18"/>
          <w:lang w:eastAsia="pl-PL"/>
        </w:rPr>
        <w:t xml:space="preserve">, </w:t>
      </w:r>
      <w:r w:rsidRPr="00C83D0C">
        <w:rPr>
          <w:rFonts w:eastAsia="Times New Roman" w:cs="Times New Roman"/>
          <w:sz w:val="20"/>
          <w:szCs w:val="20"/>
          <w:lang w:eastAsia="pl-PL"/>
        </w:rPr>
        <w:t>25-663 Kielce</w:t>
      </w:r>
    </w:p>
    <w:p w:rsidR="005E55C1" w:rsidRPr="002B1A46" w:rsidRDefault="005E55C1" w:rsidP="00EB5361">
      <w:pPr>
        <w:pStyle w:val="Tekstpodstawowy"/>
        <w:numPr>
          <w:ilvl w:val="0"/>
          <w:numId w:val="25"/>
        </w:numPr>
        <w:spacing w:line="276" w:lineRule="auto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 xml:space="preserve"> </w:t>
      </w: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§ 5</w:t>
      </w:r>
    </w:p>
    <w:p w:rsidR="005E55C1" w:rsidRPr="002B1A46" w:rsidRDefault="005E55C1" w:rsidP="005E55C1">
      <w:pPr>
        <w:pStyle w:val="Tekstpodstawowy"/>
        <w:tabs>
          <w:tab w:val="left" w:pos="426"/>
        </w:tabs>
        <w:spacing w:line="276" w:lineRule="auto"/>
        <w:rPr>
          <w:rFonts w:ascii="Arial" w:hAnsi="Arial" w:cs="Arial"/>
          <w:sz w:val="20"/>
          <w:highlight w:val="yellow"/>
        </w:rPr>
      </w:pPr>
      <w:r w:rsidRPr="002B1A46">
        <w:rPr>
          <w:rFonts w:ascii="Arial" w:hAnsi="Arial" w:cs="Arial"/>
          <w:sz w:val="20"/>
        </w:rPr>
        <w:t xml:space="preserve">1.W celu zabezpieczenia właściwej jakości usług, Wykonawca wniósł zabezpieczenie należytego wykonania umowy w wysokości 10% wynagrodzenia umownego brutto, określonego w § 4 ust. 1 umowy tj.  w wysokości </w:t>
      </w:r>
      <w:r w:rsidRPr="002B1A46">
        <w:rPr>
          <w:rFonts w:ascii="Arial" w:hAnsi="Arial" w:cs="Arial"/>
          <w:b/>
          <w:sz w:val="20"/>
        </w:rPr>
        <w:t>………………………. zł</w:t>
      </w:r>
      <w:r w:rsidRPr="002B1A46">
        <w:rPr>
          <w:rFonts w:ascii="Arial" w:hAnsi="Arial" w:cs="Arial"/>
          <w:sz w:val="20"/>
        </w:rPr>
        <w:t xml:space="preserve"> (słownie: </w:t>
      </w:r>
      <w:r w:rsidRPr="002B1A46">
        <w:rPr>
          <w:rFonts w:ascii="Arial" w:hAnsi="Arial" w:cs="Arial"/>
          <w:b/>
          <w:sz w:val="20"/>
        </w:rPr>
        <w:t>……………………..</w:t>
      </w:r>
      <w:r w:rsidRPr="002B1A46">
        <w:rPr>
          <w:rFonts w:ascii="Arial" w:hAnsi="Arial" w:cs="Arial"/>
          <w:sz w:val="20"/>
        </w:rPr>
        <w:t>) w formie……………………………………</w:t>
      </w:r>
    </w:p>
    <w:p w:rsidR="005E55C1" w:rsidRPr="002B1A46" w:rsidRDefault="005E55C1" w:rsidP="005E55C1">
      <w:pPr>
        <w:pStyle w:val="Tekstpodstawowy"/>
        <w:tabs>
          <w:tab w:val="left" w:pos="426"/>
        </w:tabs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2.Część ustalonego zabezpieczenia, stanowiąca 70% jego wartości, będzie zwolniona lub zwrócona Wykonawcy w ciągu 30 dni od daty protokolarnego  przekazania dokumentacji wraz z pozwoleniem na budowę Pozostała część zabezpieczenia, stanowiąca 30% jego wartości, zostanie zwrócona w ciągu 15 dni od daty upływu okresu rękojmi.</w:t>
      </w: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§ 6</w:t>
      </w:r>
    </w:p>
    <w:p w:rsidR="005E55C1" w:rsidRPr="002B1A46" w:rsidRDefault="005E55C1" w:rsidP="005E55C1">
      <w:pPr>
        <w:numPr>
          <w:ilvl w:val="0"/>
          <w:numId w:val="21"/>
        </w:numPr>
        <w:spacing w:after="0" w:line="276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2B1A46">
        <w:rPr>
          <w:rFonts w:ascii="Arial" w:eastAsia="Times New Roman" w:hAnsi="Arial" w:cs="Arial"/>
          <w:sz w:val="20"/>
          <w:szCs w:val="20"/>
          <w:lang w:eastAsia="pl-PL"/>
        </w:rPr>
        <w:t xml:space="preserve">Wykonawca  zobowiązuje się wykonać przedmiot umowy w terminach (dotyczy wszystkich zadań) : </w:t>
      </w:r>
    </w:p>
    <w:p w:rsidR="005E55C1" w:rsidRPr="002B1A46" w:rsidRDefault="005E55C1" w:rsidP="005E55C1">
      <w:pPr>
        <w:numPr>
          <w:ilvl w:val="2"/>
          <w:numId w:val="17"/>
        </w:numPr>
        <w:tabs>
          <w:tab w:val="clear" w:pos="2340"/>
          <w:tab w:val="num" w:pos="1134"/>
        </w:tabs>
        <w:spacing w:after="0" w:line="276" w:lineRule="auto"/>
        <w:ind w:left="1080" w:hanging="48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1A46">
        <w:rPr>
          <w:rFonts w:ascii="Arial" w:eastAsia="Times New Roman" w:hAnsi="Arial" w:cs="Arial"/>
          <w:sz w:val="20"/>
          <w:szCs w:val="20"/>
          <w:lang w:eastAsia="pl-PL"/>
        </w:rPr>
        <w:t>rozpoczęcie od podpisania umowy;</w:t>
      </w:r>
    </w:p>
    <w:p w:rsidR="005E55C1" w:rsidRPr="00EB5361" w:rsidRDefault="005E55C1" w:rsidP="00EB5361">
      <w:pPr>
        <w:numPr>
          <w:ilvl w:val="2"/>
          <w:numId w:val="17"/>
        </w:numPr>
        <w:tabs>
          <w:tab w:val="clear" w:pos="2340"/>
        </w:tabs>
        <w:spacing w:after="0" w:line="276" w:lineRule="auto"/>
        <w:ind w:left="1080" w:hanging="48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1A46">
        <w:rPr>
          <w:rFonts w:ascii="Arial" w:eastAsia="Times New Roman" w:hAnsi="Arial" w:cs="Arial"/>
          <w:sz w:val="20"/>
          <w:szCs w:val="20"/>
          <w:lang w:eastAsia="pl-PL"/>
        </w:rPr>
        <w:t>protokolarne przekazanie kompletnej dokumentacji projektowej</w:t>
      </w:r>
      <w:r w:rsidR="00907B7A">
        <w:rPr>
          <w:rFonts w:ascii="Arial" w:eastAsia="Times New Roman" w:hAnsi="Arial" w:cs="Arial"/>
          <w:sz w:val="20"/>
          <w:szCs w:val="20"/>
          <w:lang w:eastAsia="pl-PL"/>
        </w:rPr>
        <w:t xml:space="preserve"> (PB, PW, </w:t>
      </w:r>
      <w:proofErr w:type="spellStart"/>
      <w:r w:rsidR="00907B7A">
        <w:rPr>
          <w:rFonts w:ascii="Arial" w:eastAsia="Times New Roman" w:hAnsi="Arial" w:cs="Arial"/>
          <w:sz w:val="20"/>
          <w:szCs w:val="20"/>
          <w:lang w:eastAsia="pl-PL"/>
        </w:rPr>
        <w:t>stwior</w:t>
      </w:r>
      <w:proofErr w:type="spellEnd"/>
      <w:r w:rsidR="00907B7A">
        <w:rPr>
          <w:rFonts w:ascii="Arial" w:eastAsia="Times New Roman" w:hAnsi="Arial" w:cs="Arial"/>
          <w:sz w:val="20"/>
          <w:szCs w:val="20"/>
          <w:lang w:eastAsia="pl-PL"/>
        </w:rPr>
        <w:t>, przedmiary, kosztorysy)</w:t>
      </w:r>
      <w:r w:rsidRPr="002B1A46">
        <w:rPr>
          <w:rFonts w:ascii="Arial" w:eastAsia="Times New Roman" w:hAnsi="Arial" w:cs="Arial"/>
          <w:sz w:val="20"/>
          <w:szCs w:val="20"/>
          <w:lang w:eastAsia="pl-PL"/>
        </w:rPr>
        <w:t xml:space="preserve"> wraz </w:t>
      </w:r>
      <w:r w:rsidR="00907B7A">
        <w:rPr>
          <w:rFonts w:ascii="Arial" w:eastAsia="Times New Roman" w:hAnsi="Arial" w:cs="Arial"/>
          <w:sz w:val="20"/>
          <w:szCs w:val="20"/>
          <w:lang w:eastAsia="pl-PL"/>
        </w:rPr>
        <w:t xml:space="preserve">ze złożonymi wnioskami o pozwolenie na budowę i zgłoszeniami robót nie wymagających pozwolenia na budowę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r w:rsidR="00907B7A">
        <w:rPr>
          <w:rFonts w:ascii="Arial" w:eastAsia="Times New Roman" w:hAnsi="Arial" w:cs="Arial"/>
          <w:sz w:val="20"/>
          <w:szCs w:val="20"/>
          <w:lang w:eastAsia="pl-PL"/>
        </w:rPr>
        <w:t>28</w:t>
      </w:r>
      <w:r>
        <w:rPr>
          <w:rFonts w:ascii="Arial" w:eastAsia="Times New Roman" w:hAnsi="Arial" w:cs="Arial"/>
          <w:sz w:val="20"/>
          <w:szCs w:val="20"/>
          <w:lang w:eastAsia="pl-PL"/>
        </w:rPr>
        <w:t>.0</w:t>
      </w:r>
      <w:r w:rsidR="00907B7A">
        <w:rPr>
          <w:rFonts w:ascii="Arial" w:eastAsia="Times New Roman" w:hAnsi="Arial" w:cs="Arial"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sz w:val="20"/>
          <w:szCs w:val="20"/>
          <w:lang w:eastAsia="pl-PL"/>
        </w:rPr>
        <w:t>.2018 r.</w:t>
      </w:r>
    </w:p>
    <w:p w:rsidR="005E55C1" w:rsidRPr="002B1A46" w:rsidRDefault="005E55C1" w:rsidP="005E55C1">
      <w:pPr>
        <w:numPr>
          <w:ilvl w:val="2"/>
          <w:numId w:val="17"/>
        </w:numPr>
        <w:tabs>
          <w:tab w:val="clear" w:pos="2340"/>
          <w:tab w:val="num" w:pos="1134"/>
        </w:tabs>
        <w:spacing w:after="0" w:line="276" w:lineRule="auto"/>
        <w:ind w:left="1080" w:hanging="48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1A46">
        <w:rPr>
          <w:rFonts w:ascii="Arial" w:eastAsia="Times New Roman" w:hAnsi="Arial" w:cs="Arial"/>
          <w:sz w:val="20"/>
          <w:szCs w:val="20"/>
          <w:lang w:eastAsia="pl-PL"/>
        </w:rPr>
        <w:t>Zakończenie umowy za wyjątkiem sprawowania nadzoru autorskiego, w momencie przekazania prawomocnego pozwolenia na budowę  (jeśli wymagane); przekazanie pozwolenia na budowę nastąpi w terminie 3 dni od dnia gdy decyzja stanie się ostateczna.</w:t>
      </w:r>
    </w:p>
    <w:p w:rsidR="005E55C1" w:rsidRPr="002B1A46" w:rsidRDefault="005E55C1" w:rsidP="005E55C1">
      <w:pPr>
        <w:numPr>
          <w:ilvl w:val="0"/>
          <w:numId w:val="2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1A46">
        <w:rPr>
          <w:rFonts w:ascii="Arial" w:eastAsia="Times New Roman" w:hAnsi="Arial" w:cs="Arial"/>
          <w:sz w:val="20"/>
          <w:szCs w:val="20"/>
          <w:lang w:eastAsia="pl-PL"/>
        </w:rPr>
        <w:t xml:space="preserve">Zmiany terminów określonych w ust. 1 mogą nastąpić na skutek okoliczności niezależnych od stron umowy, w szczególności  wynikających z terminu wydania decyzji administracyjnych. </w:t>
      </w:r>
    </w:p>
    <w:p w:rsidR="005E55C1" w:rsidRPr="002B1A46" w:rsidRDefault="005E55C1" w:rsidP="005E55C1">
      <w:pPr>
        <w:pStyle w:val="Tekstpodstawowy"/>
        <w:spacing w:line="276" w:lineRule="auto"/>
        <w:ind w:left="426"/>
        <w:rPr>
          <w:rFonts w:ascii="Arial" w:hAnsi="Arial" w:cs="Arial"/>
          <w:sz w:val="20"/>
          <w:lang w:eastAsia="pl-PL"/>
        </w:rPr>
      </w:pP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§ 7 </w:t>
      </w:r>
    </w:p>
    <w:p w:rsidR="005E55C1" w:rsidRPr="002B1A46" w:rsidRDefault="005E55C1" w:rsidP="005E55C1">
      <w:pPr>
        <w:pStyle w:val="Tekstpodstawowy"/>
        <w:numPr>
          <w:ilvl w:val="0"/>
          <w:numId w:val="24"/>
        </w:numPr>
        <w:spacing w:line="276" w:lineRule="auto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 xml:space="preserve">Wykonawca zobowiązuje się dostarczyć dokumentację projektową w terminie określonym w § 6 na własny koszt, a odbiór następuje w siedzibie zamawiającego przez upoważnionego przedstawiciela zamawiającego  na podstawie protokołu zdawczo-odbiorczego. 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  <w:lang w:eastAsia="pl-PL"/>
        </w:rPr>
      </w:pPr>
    </w:p>
    <w:p w:rsidR="005E55C1" w:rsidRPr="002B1A46" w:rsidRDefault="005E55C1" w:rsidP="005E55C1">
      <w:pPr>
        <w:pStyle w:val="Tekstpodstawowy"/>
        <w:numPr>
          <w:ilvl w:val="0"/>
          <w:numId w:val="24"/>
        </w:numPr>
        <w:spacing w:line="276" w:lineRule="auto"/>
        <w:rPr>
          <w:rFonts w:ascii="Arial" w:hAnsi="Arial" w:cs="Arial"/>
          <w:sz w:val="20"/>
          <w:lang w:eastAsia="pl-PL"/>
        </w:rPr>
      </w:pPr>
      <w:r w:rsidRPr="002B1A46">
        <w:rPr>
          <w:rFonts w:ascii="Arial" w:hAnsi="Arial" w:cs="Arial"/>
          <w:sz w:val="20"/>
          <w:lang w:eastAsia="pl-PL"/>
        </w:rPr>
        <w:t xml:space="preserve">Dokumentacja projektowa powinna być wykonana </w:t>
      </w:r>
      <w:r>
        <w:rPr>
          <w:rFonts w:ascii="Arial" w:hAnsi="Arial" w:cs="Arial"/>
          <w:sz w:val="20"/>
          <w:lang w:eastAsia="pl-PL"/>
        </w:rPr>
        <w:t>osobno dla każdej branży</w:t>
      </w:r>
      <w:r w:rsidRPr="002B1A46">
        <w:rPr>
          <w:rFonts w:ascii="Arial" w:hAnsi="Arial" w:cs="Arial"/>
          <w:sz w:val="20"/>
          <w:lang w:eastAsia="pl-PL"/>
        </w:rPr>
        <w:t xml:space="preserve"> w następujących  ilościach: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u w:val="single"/>
          <w:lang w:eastAsia="pl-PL"/>
        </w:rPr>
      </w:pPr>
      <w:r w:rsidRPr="006D793F">
        <w:rPr>
          <w:rFonts w:ascii="Cambria" w:eastAsia="Times New Roman" w:hAnsi="Cambria" w:cs="Arial"/>
          <w:u w:val="single"/>
          <w:lang w:eastAsia="pl-PL"/>
        </w:rPr>
        <w:t>1) Opracowanie mapy do celów projektowych – w 5 egz.</w:t>
      </w: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u w:val="single"/>
          <w:lang w:eastAsia="pl-PL"/>
        </w:rPr>
      </w:pP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u w:val="single"/>
          <w:lang w:eastAsia="pl-PL"/>
        </w:rPr>
      </w:pPr>
      <w:r w:rsidRPr="006D793F">
        <w:rPr>
          <w:rFonts w:ascii="Cambria" w:eastAsia="Times New Roman" w:hAnsi="Cambria" w:cs="Arial"/>
          <w:u w:val="single"/>
          <w:lang w:eastAsia="pl-PL"/>
        </w:rPr>
        <w:t xml:space="preserve">2) Opracowanie wielobranżowego projektu budowlanego -  każda branża oddzielnie </w:t>
      </w:r>
      <w:r w:rsidRPr="006D793F">
        <w:rPr>
          <w:rFonts w:ascii="Cambria" w:eastAsia="Times New Roman" w:hAnsi="Cambria" w:cs="Arial"/>
          <w:u w:val="single"/>
          <w:lang w:eastAsia="pl-PL"/>
        </w:rPr>
        <w:br/>
        <w:t xml:space="preserve">z opisem </w:t>
      </w: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lang w:eastAsia="pl-PL"/>
        </w:rPr>
      </w:pPr>
      <w:r w:rsidRPr="006D793F">
        <w:rPr>
          <w:rFonts w:ascii="Cambria" w:eastAsia="Times New Roman" w:hAnsi="Cambria" w:cs="Arial"/>
          <w:lang w:eastAsia="pl-PL"/>
        </w:rPr>
        <w:t>a)  w  5 egzemplarzach w formie pisemnej,</w:t>
      </w: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lang w:eastAsia="pl-PL"/>
        </w:rPr>
      </w:pPr>
      <w:r w:rsidRPr="006D793F">
        <w:rPr>
          <w:rFonts w:ascii="Cambria" w:eastAsia="Times New Roman" w:hAnsi="Cambria" w:cs="Arial"/>
          <w:lang w:eastAsia="pl-PL"/>
        </w:rPr>
        <w:t>b) w 1  egzemplarzu w formie elektronicznej na płycie CD (rysunki  w programie ogólnodostępnym – do projektowania, opisy w formacie DOC),</w:t>
      </w: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lang w:eastAsia="pl-PL"/>
        </w:rPr>
      </w:pPr>
      <w:r w:rsidRPr="006D793F">
        <w:rPr>
          <w:rFonts w:ascii="Cambria" w:eastAsia="Times New Roman" w:hAnsi="Cambria" w:cs="Arial"/>
          <w:lang w:eastAsia="pl-PL"/>
        </w:rPr>
        <w:t xml:space="preserve">c)  w 1 egzemplarzu w formie elektronicznej  na płycie CD w formacie PDF. </w:t>
      </w: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u w:val="single"/>
          <w:lang w:eastAsia="pl-PL"/>
        </w:rPr>
      </w:pP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u w:val="single"/>
          <w:lang w:eastAsia="pl-PL"/>
        </w:rPr>
      </w:pPr>
      <w:r w:rsidRPr="006D793F">
        <w:rPr>
          <w:rFonts w:ascii="Cambria" w:eastAsia="Times New Roman" w:hAnsi="Cambria" w:cs="Arial"/>
          <w:u w:val="single"/>
          <w:lang w:eastAsia="pl-PL"/>
        </w:rPr>
        <w:t xml:space="preserve">3) Opracowanie wielobranżowego projektu wykonawczego -  każda branża oddzielnie </w:t>
      </w:r>
      <w:r w:rsidRPr="006D793F">
        <w:rPr>
          <w:rFonts w:ascii="Cambria" w:eastAsia="Times New Roman" w:hAnsi="Cambria" w:cs="Arial"/>
          <w:u w:val="single"/>
          <w:lang w:eastAsia="pl-PL"/>
        </w:rPr>
        <w:br/>
        <w:t xml:space="preserve">z opisem </w:t>
      </w: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lang w:eastAsia="pl-PL"/>
        </w:rPr>
      </w:pPr>
      <w:r w:rsidRPr="006D793F">
        <w:rPr>
          <w:rFonts w:ascii="Cambria" w:eastAsia="Times New Roman" w:hAnsi="Cambria" w:cs="Arial"/>
          <w:lang w:eastAsia="pl-PL"/>
        </w:rPr>
        <w:t>a)  w  5 egzemplarzach w formie pisemnej,</w:t>
      </w: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lang w:eastAsia="pl-PL"/>
        </w:rPr>
      </w:pPr>
      <w:r w:rsidRPr="006D793F">
        <w:rPr>
          <w:rFonts w:ascii="Cambria" w:eastAsia="Times New Roman" w:hAnsi="Cambria" w:cs="Arial"/>
          <w:lang w:eastAsia="pl-PL"/>
        </w:rPr>
        <w:t>b) w 1  egzemplarzu w formie elektronicznej na płycie CD (rysunki w programie ogólnodostępnym – do projektowania, opisy w formacie DOC),</w:t>
      </w: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lang w:eastAsia="pl-PL"/>
        </w:rPr>
      </w:pPr>
      <w:r w:rsidRPr="006D793F">
        <w:rPr>
          <w:rFonts w:ascii="Cambria" w:eastAsia="Times New Roman" w:hAnsi="Cambria" w:cs="Arial"/>
          <w:lang w:eastAsia="pl-PL"/>
        </w:rPr>
        <w:t xml:space="preserve">c)  w 1 egzemplarzu w formie elektronicznej  na płycie CD w formacie PDF. </w:t>
      </w: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lang w:eastAsia="pl-PL"/>
        </w:rPr>
      </w:pP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u w:val="single"/>
          <w:lang w:eastAsia="pl-PL"/>
        </w:rPr>
      </w:pPr>
      <w:r w:rsidRPr="006D793F">
        <w:rPr>
          <w:rFonts w:ascii="Cambria" w:eastAsia="Times New Roman" w:hAnsi="Cambria" w:cs="Arial"/>
          <w:u w:val="single"/>
          <w:lang w:eastAsia="pl-PL"/>
        </w:rPr>
        <w:t>4) Kosztorysy i przedmiary  – każda branża oddzielnie z opisem:</w:t>
      </w: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lang w:eastAsia="pl-PL"/>
        </w:rPr>
      </w:pPr>
      <w:r w:rsidRPr="006D793F">
        <w:rPr>
          <w:rFonts w:ascii="Cambria" w:eastAsia="Times New Roman" w:hAnsi="Cambria" w:cs="Arial"/>
          <w:lang w:eastAsia="pl-PL"/>
        </w:rPr>
        <w:t>a)  w 3 egzemplarzach w formie pisemnej,</w:t>
      </w: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lang w:eastAsia="pl-PL"/>
        </w:rPr>
      </w:pPr>
      <w:r w:rsidRPr="006D793F">
        <w:rPr>
          <w:rFonts w:ascii="Cambria" w:eastAsia="Times New Roman" w:hAnsi="Cambria" w:cs="Arial"/>
          <w:lang w:eastAsia="pl-PL"/>
        </w:rPr>
        <w:t>b)  w 1 egzemplarzu  w formie elektronicznej na płycie CD w formacje PDF oraz w formacie ATH.</w:t>
      </w: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lang w:eastAsia="pl-PL"/>
        </w:rPr>
      </w:pP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u w:val="single"/>
          <w:lang w:eastAsia="pl-PL"/>
        </w:rPr>
      </w:pPr>
      <w:r w:rsidRPr="006D793F">
        <w:rPr>
          <w:rFonts w:ascii="Cambria" w:eastAsia="Times New Roman" w:hAnsi="Cambria" w:cs="Arial"/>
          <w:u w:val="single"/>
          <w:lang w:eastAsia="pl-PL"/>
        </w:rPr>
        <w:t>5) Specyfikacja techniczna wykonania i odbioru robót – każda branża oddzielnie:</w:t>
      </w: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lang w:eastAsia="pl-PL"/>
        </w:rPr>
      </w:pPr>
      <w:r w:rsidRPr="006D793F">
        <w:rPr>
          <w:rFonts w:ascii="Cambria" w:eastAsia="Times New Roman" w:hAnsi="Cambria" w:cs="Arial"/>
          <w:lang w:eastAsia="pl-PL"/>
        </w:rPr>
        <w:t>a)  w 3 egzemplarzach w formie pisemnej,</w:t>
      </w:r>
    </w:p>
    <w:p w:rsidR="005E55C1" w:rsidRPr="006D793F" w:rsidRDefault="005E55C1" w:rsidP="005E55C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Cambria" w:eastAsia="Times New Roman" w:hAnsi="Cambria" w:cs="Arial"/>
          <w:lang w:eastAsia="pl-PL"/>
        </w:rPr>
      </w:pPr>
      <w:r w:rsidRPr="006D793F">
        <w:rPr>
          <w:rFonts w:ascii="Cambria" w:eastAsia="Times New Roman" w:hAnsi="Cambria" w:cs="Arial"/>
          <w:lang w:eastAsia="pl-PL"/>
        </w:rPr>
        <w:t>b)  w 1 egzemplarzu  w formie elektronicznej na płycie CD w formacie PDF oraz w formacie DOC.</w:t>
      </w:r>
    </w:p>
    <w:p w:rsidR="005E55C1" w:rsidRPr="002B1A46" w:rsidRDefault="005E55C1" w:rsidP="005E55C1">
      <w:pPr>
        <w:pStyle w:val="Stopka"/>
        <w:spacing w:line="276" w:lineRule="auto"/>
        <w:jc w:val="both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§ 8</w:t>
      </w:r>
    </w:p>
    <w:p w:rsidR="005E55C1" w:rsidRPr="002B1A46" w:rsidRDefault="005E55C1" w:rsidP="005E55C1">
      <w:pPr>
        <w:tabs>
          <w:tab w:val="left" w:pos="284"/>
        </w:tabs>
        <w:spacing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2B1A46">
        <w:rPr>
          <w:rFonts w:ascii="Arial" w:eastAsia="Times New Roman" w:hAnsi="Arial" w:cs="Arial"/>
          <w:sz w:val="20"/>
          <w:szCs w:val="20"/>
        </w:rPr>
        <w:t>1.</w:t>
      </w:r>
      <w:r w:rsidRPr="002B1A46">
        <w:rPr>
          <w:rFonts w:ascii="Arial" w:eastAsia="Times New Roman" w:hAnsi="Arial" w:cs="Arial"/>
          <w:sz w:val="20"/>
          <w:szCs w:val="20"/>
        </w:rPr>
        <w:tab/>
        <w:t>Wykonawca udziela Zamawiającemu</w:t>
      </w:r>
      <w:r w:rsidR="009F755D">
        <w:rPr>
          <w:rFonts w:ascii="Arial" w:eastAsia="Times New Roman" w:hAnsi="Arial" w:cs="Arial"/>
          <w:sz w:val="20"/>
          <w:szCs w:val="20"/>
        </w:rPr>
        <w:t xml:space="preserve"> 36</w:t>
      </w:r>
      <w:r w:rsidRPr="002B1A46">
        <w:rPr>
          <w:rFonts w:ascii="Arial" w:eastAsia="Times New Roman" w:hAnsi="Arial" w:cs="Arial"/>
          <w:sz w:val="20"/>
          <w:szCs w:val="20"/>
        </w:rPr>
        <w:t>miesięcznej rękojmi. Jednakże uprawnienia Zamawiającego z tytułu rękojmi  wygasają nie wcześniej niż wygasa odpowiedzialność wykonawcy robót budowlanych wykonanych na podstawie dokumentacji projektowej określonej w § 1.</w:t>
      </w:r>
    </w:p>
    <w:p w:rsidR="005E55C1" w:rsidRPr="002B1A46" w:rsidRDefault="005E55C1" w:rsidP="005E55C1">
      <w:pPr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B1A46">
        <w:rPr>
          <w:rFonts w:ascii="Arial" w:eastAsia="Times New Roman" w:hAnsi="Arial" w:cs="Arial"/>
          <w:sz w:val="20"/>
          <w:szCs w:val="20"/>
        </w:rPr>
        <w:t>2.</w:t>
      </w:r>
      <w:r w:rsidRPr="002B1A46">
        <w:rPr>
          <w:rFonts w:ascii="Arial" w:eastAsia="Times New Roman" w:hAnsi="Arial" w:cs="Arial"/>
          <w:sz w:val="20"/>
          <w:szCs w:val="20"/>
        </w:rPr>
        <w:tab/>
        <w:t xml:space="preserve">Bieg terminu rękojmi rozpoczyna się od </w:t>
      </w:r>
      <w:r w:rsidRPr="002B1A46">
        <w:rPr>
          <w:rFonts w:ascii="Arial" w:hAnsi="Arial" w:cs="Arial"/>
          <w:sz w:val="20"/>
          <w:szCs w:val="20"/>
        </w:rPr>
        <w:t>daty protokolarnego  przekazania dokumentacji wraz z pozwoleniem na budowę</w:t>
      </w:r>
      <w:r w:rsidRPr="002B1A46">
        <w:rPr>
          <w:rFonts w:ascii="Arial" w:eastAsia="Times New Roman" w:hAnsi="Arial" w:cs="Arial"/>
          <w:sz w:val="20"/>
          <w:szCs w:val="20"/>
        </w:rPr>
        <w:t>.</w:t>
      </w:r>
    </w:p>
    <w:p w:rsidR="005E55C1" w:rsidRPr="002B1A46" w:rsidRDefault="005E55C1" w:rsidP="005E55C1">
      <w:pPr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B1A46">
        <w:rPr>
          <w:rFonts w:ascii="Arial" w:eastAsia="Times New Roman" w:hAnsi="Arial" w:cs="Arial"/>
          <w:sz w:val="20"/>
          <w:szCs w:val="20"/>
        </w:rPr>
        <w:t>3.</w:t>
      </w:r>
      <w:r w:rsidRPr="002B1A46">
        <w:rPr>
          <w:rFonts w:ascii="Arial" w:eastAsia="Times New Roman" w:hAnsi="Arial" w:cs="Arial"/>
          <w:sz w:val="20"/>
          <w:szCs w:val="20"/>
        </w:rPr>
        <w:tab/>
        <w:t xml:space="preserve">Wykonawca jest zobowiązany do nieodpłatnego usuwania wad ujawnionych w okresie rękojmi. </w:t>
      </w:r>
    </w:p>
    <w:p w:rsidR="005E55C1" w:rsidRPr="002B1A46" w:rsidRDefault="005E55C1" w:rsidP="005E55C1">
      <w:pPr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B1A46">
        <w:rPr>
          <w:rFonts w:ascii="Arial" w:eastAsia="Times New Roman" w:hAnsi="Arial" w:cs="Arial"/>
          <w:sz w:val="20"/>
          <w:szCs w:val="20"/>
        </w:rPr>
        <w:t>4.</w:t>
      </w:r>
      <w:r w:rsidRPr="002B1A46">
        <w:rPr>
          <w:rFonts w:ascii="Arial" w:eastAsia="Times New Roman" w:hAnsi="Arial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:rsidR="005E55C1" w:rsidRPr="002B1A46" w:rsidRDefault="005E55C1" w:rsidP="005E55C1">
      <w:pPr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B1A46">
        <w:rPr>
          <w:rFonts w:ascii="Arial" w:eastAsia="Times New Roman" w:hAnsi="Arial" w:cs="Arial"/>
          <w:sz w:val="20"/>
          <w:szCs w:val="20"/>
        </w:rPr>
        <w:t>5.</w:t>
      </w:r>
      <w:r w:rsidRPr="002B1A46">
        <w:rPr>
          <w:rFonts w:ascii="Arial" w:eastAsia="Times New Roman" w:hAnsi="Arial" w:cs="Arial"/>
          <w:sz w:val="20"/>
          <w:szCs w:val="20"/>
        </w:rPr>
        <w:tab/>
        <w:t>Na okoliczność zgłoszenia wady strony sporządzą pisemny protokół, w którym określą wadę, datę jej zgłoszenia Wykonawcy, zakres oraz (ewentualnie) sposób usunięcia wady, a także termin, w którym ma to nastą[pić, z zastrzeżeniem jednak § 3 ust. 1 pkt 6 Umowy.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§ 9</w:t>
      </w:r>
    </w:p>
    <w:p w:rsidR="005E55C1" w:rsidRPr="002B1A46" w:rsidRDefault="005E55C1" w:rsidP="005E55C1">
      <w:pPr>
        <w:pStyle w:val="Tekstpodstawowy"/>
        <w:tabs>
          <w:tab w:val="num" w:pos="284"/>
        </w:tabs>
        <w:spacing w:line="276" w:lineRule="auto"/>
        <w:ind w:left="284" w:hanging="284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1.  Ustala się kary umowne w następujących przypadkach  i wysokościach : </w:t>
      </w:r>
    </w:p>
    <w:p w:rsidR="005E55C1" w:rsidRPr="002B1A46" w:rsidRDefault="005E55C1" w:rsidP="005E55C1">
      <w:pPr>
        <w:pStyle w:val="Tekstpodstawowy"/>
        <w:numPr>
          <w:ilvl w:val="0"/>
          <w:numId w:val="12"/>
        </w:numPr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Wykonawca zapłaci Zamawiającemu karę umowną : </w:t>
      </w:r>
    </w:p>
    <w:p w:rsidR="005E55C1" w:rsidRPr="002B1A46" w:rsidRDefault="005E55C1" w:rsidP="005E55C1">
      <w:pPr>
        <w:pStyle w:val="Tekstpodstawowy"/>
        <w:numPr>
          <w:ilvl w:val="0"/>
          <w:numId w:val="14"/>
        </w:numPr>
        <w:tabs>
          <w:tab w:val="clear" w:pos="900"/>
          <w:tab w:val="num" w:pos="1276"/>
        </w:tabs>
        <w:spacing w:line="276" w:lineRule="auto"/>
        <w:ind w:left="1276" w:hanging="425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:rsidR="005E55C1" w:rsidRPr="002B1A46" w:rsidRDefault="005E55C1" w:rsidP="005E55C1">
      <w:pPr>
        <w:pStyle w:val="Tekstpodstawowy"/>
        <w:numPr>
          <w:ilvl w:val="0"/>
          <w:numId w:val="14"/>
        </w:numPr>
        <w:tabs>
          <w:tab w:val="clear" w:pos="900"/>
          <w:tab w:val="num" w:pos="1276"/>
        </w:tabs>
        <w:spacing w:line="276" w:lineRule="auto"/>
        <w:ind w:left="1276" w:hanging="425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za zwłokę w wykonaniu pracy projektowych lub ich części, dla której ustalono odrębny termin odbioru – w wysokości  0,2%  wynagrodzenia, a gdy zwłoka dotyczy wyodrębnionej  części prac projektowych w wysokości  0,2% wynagrodzenia ustalonego za te prace, liczonej za każdy dzień zwłoki poczynając od dnia następującego po dniu upływu umownego terminu wykonania , nie mniej niż  100 zł za dzień zwłoki.</w:t>
      </w:r>
    </w:p>
    <w:p w:rsidR="005E55C1" w:rsidRPr="002B1A46" w:rsidRDefault="005E55C1" w:rsidP="005E55C1">
      <w:pPr>
        <w:pStyle w:val="Tekstpodstawowy"/>
        <w:numPr>
          <w:ilvl w:val="0"/>
          <w:numId w:val="14"/>
        </w:numPr>
        <w:tabs>
          <w:tab w:val="clear" w:pos="900"/>
          <w:tab w:val="num" w:pos="1276"/>
        </w:tabs>
        <w:spacing w:line="276" w:lineRule="auto"/>
        <w:ind w:left="1276" w:hanging="425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za zwłokę w usunięciu wad – w wysokości 0,4%  ryczałtowej  wartości  wynagrodzenia  umownego, za każdy dzień zwłoki, nie mniej niż 100 zł.  za dzień zwłoki.</w:t>
      </w:r>
    </w:p>
    <w:p w:rsidR="005E55C1" w:rsidRPr="002B1A46" w:rsidRDefault="005E55C1" w:rsidP="005E55C1">
      <w:pPr>
        <w:pStyle w:val="Tekstpodstawowy"/>
        <w:numPr>
          <w:ilvl w:val="0"/>
          <w:numId w:val="14"/>
        </w:numPr>
        <w:tabs>
          <w:tab w:val="clear" w:pos="900"/>
          <w:tab w:val="num" w:pos="1276"/>
        </w:tabs>
        <w:spacing w:line="276" w:lineRule="auto"/>
        <w:ind w:left="1276" w:hanging="425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za niewykonanie w uzgodnionym przez strony umowy terminie czynności objętych nadzorem autorskim – 0,2 %  części wynagrodzenia płatnej w III etapie zgodnie z § 4 ust. 2 Umowy, liczonej za każdy dzień zwłoki,</w:t>
      </w:r>
    </w:p>
    <w:p w:rsidR="005E55C1" w:rsidRPr="002B1A46" w:rsidRDefault="005E55C1" w:rsidP="005E55C1">
      <w:pPr>
        <w:pStyle w:val="Tekstpodstawowy"/>
        <w:numPr>
          <w:ilvl w:val="0"/>
          <w:numId w:val="14"/>
        </w:numPr>
        <w:tabs>
          <w:tab w:val="clear" w:pos="900"/>
          <w:tab w:val="num" w:pos="1276"/>
        </w:tabs>
        <w:spacing w:line="276" w:lineRule="auto"/>
        <w:ind w:left="1276" w:hanging="425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za odstąpienie od umowy przez Zamawiającego z przyczyn leżących po stronie Wykonawcy – w wysokości 10% wynagrodzenia należnego za pozostałą do zrealizowania część przedmiotu umowy,, jeżeli odstąpienie dotyczy w części niezrealizowanej, a w przypadku odstąpienia od całej umowy w wysokości 10% wynagrodzenia ryczałtowego, nie mniej niż 15.000,- zł</w:t>
      </w:r>
    </w:p>
    <w:p w:rsidR="005E55C1" w:rsidRPr="002B1A46" w:rsidRDefault="005E55C1" w:rsidP="005E55C1">
      <w:pPr>
        <w:pStyle w:val="Tekstpodstawowy"/>
        <w:numPr>
          <w:ilvl w:val="0"/>
          <w:numId w:val="12"/>
        </w:numPr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Zamawiający  zapłaci Wykonawcy  karę umowną :</w:t>
      </w:r>
    </w:p>
    <w:p w:rsidR="005E55C1" w:rsidRPr="002B1A46" w:rsidRDefault="005E55C1" w:rsidP="005E55C1">
      <w:pPr>
        <w:pStyle w:val="Tekstpodstawowy"/>
        <w:numPr>
          <w:ilvl w:val="0"/>
          <w:numId w:val="13"/>
        </w:numPr>
        <w:tabs>
          <w:tab w:val="clear" w:pos="840"/>
          <w:tab w:val="num" w:pos="1276"/>
        </w:tabs>
        <w:spacing w:line="276" w:lineRule="auto"/>
        <w:ind w:left="1276" w:hanging="425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za odstąpienie od umowy przez Wykonawcę z przyczyn leżących po stronie Zamawiającego – w wysokości 10% ustalonego wynagrodzenia za cały przedmiot umowy, </w:t>
      </w:r>
    </w:p>
    <w:p w:rsidR="005E55C1" w:rsidRPr="002B1A46" w:rsidRDefault="005E55C1" w:rsidP="005E55C1">
      <w:pPr>
        <w:pStyle w:val="Tekstpodstawowy"/>
        <w:tabs>
          <w:tab w:val="num" w:pos="1276"/>
        </w:tabs>
        <w:spacing w:line="276" w:lineRule="auto"/>
        <w:ind w:left="1276" w:hanging="425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lastRenderedPageBreak/>
        <w:t xml:space="preserve">b </w:t>
      </w:r>
    </w:p>
    <w:p w:rsidR="005E55C1" w:rsidRPr="002B1A46" w:rsidRDefault="005E55C1" w:rsidP="005E55C1">
      <w:pPr>
        <w:pStyle w:val="Tekstpodstawowy"/>
        <w:tabs>
          <w:tab w:val="num" w:pos="426"/>
        </w:tabs>
        <w:spacing w:line="276" w:lineRule="auto"/>
        <w:ind w:left="284" w:hanging="284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2. Jeżeli kara umowna nie pokryje poniesionej szkody stronę umowy wówczas ma ona prawo dochodzenia odszkodowania uzupełniającego na zasadach ogólnych.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§ 11</w:t>
      </w:r>
    </w:p>
    <w:p w:rsidR="005E55C1" w:rsidRPr="002B1A46" w:rsidRDefault="005E55C1" w:rsidP="005E55C1">
      <w:pPr>
        <w:pStyle w:val="Tekstpodstawowy"/>
        <w:numPr>
          <w:ilvl w:val="0"/>
          <w:numId w:val="19"/>
        </w:numPr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Wykonawca oświadcza, że w dniu przekazania Zamawiającemu dokumentacji będą mu przysługiwać autorskie prawa majątkowe do tej dokumentacji,.</w:t>
      </w:r>
    </w:p>
    <w:p w:rsidR="005E55C1" w:rsidRPr="002B1A46" w:rsidRDefault="005E55C1" w:rsidP="005E55C1">
      <w:pPr>
        <w:pStyle w:val="Tekstpodstawowy"/>
        <w:numPr>
          <w:ilvl w:val="0"/>
          <w:numId w:val="19"/>
        </w:numPr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Wykonawca przenosi na Zamawiającego autorskie prawa majątkowe do całej dokumentacji będącej przedmiotem umowy na następujących polach eksploatacji:</w:t>
      </w:r>
    </w:p>
    <w:p w:rsidR="005E55C1" w:rsidRPr="002B1A46" w:rsidRDefault="005E55C1" w:rsidP="005E55C1">
      <w:pPr>
        <w:pStyle w:val="Tekstpodstawowy"/>
        <w:numPr>
          <w:ilvl w:val="0"/>
          <w:numId w:val="20"/>
        </w:numPr>
        <w:tabs>
          <w:tab w:val="clear" w:pos="2293"/>
          <w:tab w:val="num" w:pos="709"/>
        </w:tabs>
        <w:spacing w:line="276" w:lineRule="auto"/>
        <w:ind w:left="709" w:hanging="283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wykorzystania dokumentacji będącej przedmiotem umowy do realizacji inwestycji w całości lub części,</w:t>
      </w:r>
    </w:p>
    <w:p w:rsidR="005E55C1" w:rsidRPr="002B1A46" w:rsidRDefault="005E55C1" w:rsidP="005E55C1">
      <w:pPr>
        <w:pStyle w:val="Tekstpodstawowy"/>
        <w:numPr>
          <w:ilvl w:val="0"/>
          <w:numId w:val="20"/>
        </w:numPr>
        <w:tabs>
          <w:tab w:val="clear" w:pos="2293"/>
          <w:tab w:val="num" w:pos="709"/>
        </w:tabs>
        <w:spacing w:line="276" w:lineRule="auto"/>
        <w:ind w:left="709" w:hanging="283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utrwalania i zwielokrotnienia każdą możliwą techniką, w tym techniką drukarską, reprograficzną, zapisu magnetycznego oraz techniką cyfrową,</w:t>
      </w:r>
    </w:p>
    <w:p w:rsidR="005E55C1" w:rsidRPr="002B1A46" w:rsidRDefault="005E55C1" w:rsidP="005E55C1">
      <w:pPr>
        <w:pStyle w:val="Tekstpodstawowy"/>
        <w:numPr>
          <w:ilvl w:val="0"/>
          <w:numId w:val="20"/>
        </w:numPr>
        <w:tabs>
          <w:tab w:val="clear" w:pos="2293"/>
          <w:tab w:val="num" w:pos="709"/>
        </w:tabs>
        <w:spacing w:line="276" w:lineRule="auto"/>
        <w:ind w:left="709" w:hanging="283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dokonywania w dokumentacji zmian i uzupełnień,</w:t>
      </w:r>
    </w:p>
    <w:p w:rsidR="005E55C1" w:rsidRPr="002B1A46" w:rsidRDefault="005E55C1" w:rsidP="005E55C1">
      <w:pPr>
        <w:pStyle w:val="Tekstpodstawowy"/>
        <w:numPr>
          <w:ilvl w:val="0"/>
          <w:numId w:val="20"/>
        </w:numPr>
        <w:tabs>
          <w:tab w:val="clear" w:pos="2293"/>
          <w:tab w:val="num" w:pos="709"/>
        </w:tabs>
        <w:spacing w:line="276" w:lineRule="auto"/>
        <w:ind w:left="709" w:hanging="283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publiczna prezentacja w sposób wybrany przez Zamawiającego.</w:t>
      </w:r>
    </w:p>
    <w:p w:rsidR="005E55C1" w:rsidRPr="002B1A46" w:rsidRDefault="005E55C1" w:rsidP="005E55C1">
      <w:pPr>
        <w:pStyle w:val="Tekstpodstawowy"/>
        <w:numPr>
          <w:ilvl w:val="2"/>
          <w:numId w:val="19"/>
        </w:numPr>
        <w:tabs>
          <w:tab w:val="clear" w:pos="2340"/>
          <w:tab w:val="num" w:pos="360"/>
        </w:tabs>
        <w:spacing w:line="276" w:lineRule="auto"/>
        <w:ind w:left="360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Wynagrodzenie za przeniesienie autorskich praw majątkowych jest zawarte w wynagrodzeniu, które określa §4 ust.1 umowy.</w:t>
      </w:r>
    </w:p>
    <w:p w:rsidR="005E55C1" w:rsidRPr="002B1A46" w:rsidRDefault="005E55C1" w:rsidP="005E55C1">
      <w:pPr>
        <w:pStyle w:val="Tekstpodstawowy"/>
        <w:numPr>
          <w:ilvl w:val="2"/>
          <w:numId w:val="19"/>
        </w:numPr>
        <w:tabs>
          <w:tab w:val="clear" w:pos="2340"/>
          <w:tab w:val="num" w:pos="360"/>
        </w:tabs>
        <w:spacing w:line="276" w:lineRule="auto"/>
        <w:ind w:left="360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W przypadku wystąpienia przez osobę trzecią z roszczeniem w stosunku do Zamawiającego z tytułu praw autorskich Wykonawca zobowiązuje się niezwłocznie przystąpić do wyjaśnienia sprawy oraz zwrócić Zamawiającemu poniesione przez niego w związku z tym uzasadnione i udokumentowane koszty.</w:t>
      </w:r>
    </w:p>
    <w:p w:rsidR="005E55C1" w:rsidRPr="002B1A46" w:rsidRDefault="005E55C1" w:rsidP="005E55C1">
      <w:pPr>
        <w:pStyle w:val="Tekstpodstawowy"/>
        <w:spacing w:line="276" w:lineRule="auto"/>
        <w:ind w:left="360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§ 12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Zmiana umowy, w tym w zakresie określonym w § 6, następuje za zgodą obu stron z zachowaniem zasad określonych w art. 144 ustawy Prawo zamówień publicznych  wyrażoną na piśmie. 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              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§ 13.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1.</w:t>
      </w:r>
      <w:r w:rsidRPr="002B1A46">
        <w:rPr>
          <w:rFonts w:ascii="Arial" w:hAnsi="Arial" w:cs="Arial"/>
          <w:sz w:val="20"/>
        </w:rPr>
        <w:tab/>
        <w:t>Adres Zamawiającego: Kielecki Park Technologiczny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Miejscowość: </w:t>
      </w:r>
      <w:r w:rsidRPr="002B1A46">
        <w:rPr>
          <w:rFonts w:ascii="Arial" w:hAnsi="Arial" w:cs="Arial"/>
          <w:sz w:val="20"/>
        </w:rPr>
        <w:tab/>
      </w:r>
      <w:r w:rsidRPr="002B1A46">
        <w:rPr>
          <w:rFonts w:ascii="Arial" w:hAnsi="Arial" w:cs="Arial"/>
          <w:sz w:val="20"/>
        </w:rPr>
        <w:tab/>
        <w:t>Kielce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Kod pocztowy:</w:t>
      </w:r>
      <w:r w:rsidRPr="002B1A46">
        <w:rPr>
          <w:rFonts w:ascii="Arial" w:hAnsi="Arial" w:cs="Arial"/>
          <w:sz w:val="20"/>
        </w:rPr>
        <w:tab/>
      </w:r>
      <w:r w:rsidRPr="002B1A46">
        <w:rPr>
          <w:rFonts w:ascii="Arial" w:hAnsi="Arial" w:cs="Arial"/>
          <w:sz w:val="20"/>
        </w:rPr>
        <w:tab/>
        <w:t xml:space="preserve">25-663 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Ulica numer domu: </w:t>
      </w:r>
      <w:r w:rsidRPr="002B1A46">
        <w:rPr>
          <w:rFonts w:ascii="Arial" w:hAnsi="Arial" w:cs="Arial"/>
          <w:sz w:val="20"/>
        </w:rPr>
        <w:tab/>
        <w:t>Olszewskiego 6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e-mail:</w:t>
      </w:r>
      <w:r w:rsidRPr="002B1A46">
        <w:rPr>
          <w:rFonts w:ascii="Arial" w:hAnsi="Arial" w:cs="Arial"/>
          <w:sz w:val="20"/>
        </w:rPr>
        <w:tab/>
      </w:r>
      <w:r w:rsidRPr="002B1A46">
        <w:rPr>
          <w:rFonts w:ascii="Arial" w:hAnsi="Arial" w:cs="Arial"/>
          <w:sz w:val="20"/>
        </w:rPr>
        <w:tab/>
      </w:r>
      <w:r w:rsidRPr="002B1A46">
        <w:rPr>
          <w:rFonts w:ascii="Arial" w:hAnsi="Arial" w:cs="Arial"/>
          <w:sz w:val="20"/>
        </w:rPr>
        <w:tab/>
      </w:r>
      <w:hyperlink r:id="rId9" w:history="1">
        <w:r w:rsidRPr="002B1A46">
          <w:rPr>
            <w:rStyle w:val="Hipercze"/>
            <w:rFonts w:ascii="Arial" w:hAnsi="Arial" w:cs="Arial"/>
            <w:sz w:val="20"/>
          </w:rPr>
          <w:t>biuro@technopark.kielce.pl</w:t>
        </w:r>
      </w:hyperlink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Nr telefonu/ fax:</w:t>
      </w:r>
      <w:r w:rsidRPr="002B1A46">
        <w:rPr>
          <w:rFonts w:ascii="Arial" w:hAnsi="Arial" w:cs="Arial"/>
          <w:sz w:val="20"/>
        </w:rPr>
        <w:tab/>
        <w:t>41 278 72 00/ 41 278 72 01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2.</w:t>
      </w:r>
      <w:r w:rsidRPr="002B1A46">
        <w:rPr>
          <w:rFonts w:ascii="Arial" w:hAnsi="Arial" w:cs="Arial"/>
          <w:sz w:val="20"/>
        </w:rPr>
        <w:tab/>
        <w:t>Adres Wykonawcy: …………………………………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Miejscowość:</w:t>
      </w:r>
      <w:r w:rsidRPr="002B1A46">
        <w:rPr>
          <w:rFonts w:ascii="Arial" w:hAnsi="Arial" w:cs="Arial"/>
          <w:sz w:val="20"/>
        </w:rPr>
        <w:tab/>
      </w:r>
      <w:r w:rsidRPr="002B1A46">
        <w:rPr>
          <w:rFonts w:ascii="Arial" w:hAnsi="Arial" w:cs="Arial"/>
          <w:sz w:val="20"/>
        </w:rPr>
        <w:tab/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Kod pocztowy:</w:t>
      </w:r>
      <w:r w:rsidRPr="002B1A46">
        <w:rPr>
          <w:rFonts w:ascii="Arial" w:hAnsi="Arial" w:cs="Arial"/>
          <w:sz w:val="20"/>
        </w:rPr>
        <w:tab/>
      </w:r>
      <w:r w:rsidRPr="002B1A46">
        <w:rPr>
          <w:rFonts w:ascii="Arial" w:hAnsi="Arial" w:cs="Arial"/>
          <w:sz w:val="20"/>
        </w:rPr>
        <w:tab/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Ulica numer domu:</w:t>
      </w:r>
      <w:r w:rsidRPr="002B1A46">
        <w:rPr>
          <w:rFonts w:ascii="Arial" w:hAnsi="Arial" w:cs="Arial"/>
          <w:sz w:val="20"/>
        </w:rPr>
        <w:tab/>
      </w:r>
      <w:r w:rsidRPr="002B1A46">
        <w:rPr>
          <w:rFonts w:ascii="Arial" w:hAnsi="Arial" w:cs="Arial"/>
          <w:sz w:val="20"/>
        </w:rPr>
        <w:tab/>
        <w:t xml:space="preserve">          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e-mail:</w:t>
      </w:r>
      <w:r w:rsidRPr="002B1A46">
        <w:rPr>
          <w:rFonts w:ascii="Arial" w:hAnsi="Arial" w:cs="Arial"/>
          <w:sz w:val="20"/>
        </w:rPr>
        <w:tab/>
      </w:r>
      <w:r w:rsidRPr="002B1A46">
        <w:rPr>
          <w:rFonts w:ascii="Arial" w:hAnsi="Arial" w:cs="Arial"/>
          <w:sz w:val="20"/>
        </w:rPr>
        <w:tab/>
      </w:r>
      <w:r w:rsidRPr="002B1A46">
        <w:rPr>
          <w:rFonts w:ascii="Arial" w:hAnsi="Arial" w:cs="Arial"/>
          <w:sz w:val="20"/>
        </w:rPr>
        <w:tab/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Nr telefonu/fax: </w:t>
      </w:r>
      <w:r w:rsidRPr="002B1A46">
        <w:rPr>
          <w:rFonts w:ascii="Arial" w:hAnsi="Arial" w:cs="Arial"/>
          <w:sz w:val="20"/>
        </w:rPr>
        <w:tab/>
      </w:r>
    </w:p>
    <w:p w:rsidR="005E55C1" w:rsidRPr="002B1A46" w:rsidRDefault="005E55C1" w:rsidP="005E55C1">
      <w:pPr>
        <w:pStyle w:val="Tekstpodstawowy"/>
        <w:spacing w:line="276" w:lineRule="auto"/>
        <w:ind w:left="4248"/>
        <w:jc w:val="left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     § 14</w:t>
      </w:r>
    </w:p>
    <w:p w:rsidR="005E55C1" w:rsidRPr="002B1A46" w:rsidRDefault="005E55C1" w:rsidP="005E55C1">
      <w:pPr>
        <w:pStyle w:val="Tekstpodstawowy"/>
        <w:spacing w:line="276" w:lineRule="auto"/>
        <w:jc w:val="left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W sprawach nie unormowanych niniejszą umową mają zastosowanie :   </w:t>
      </w:r>
    </w:p>
    <w:p w:rsidR="005E55C1" w:rsidRPr="002B1A46" w:rsidRDefault="005E55C1" w:rsidP="005E55C1">
      <w:pPr>
        <w:pStyle w:val="Tekstpodstawowy"/>
        <w:numPr>
          <w:ilvl w:val="0"/>
          <w:numId w:val="15"/>
        </w:numPr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przepisy kodeksu cywilnego </w:t>
      </w:r>
    </w:p>
    <w:p w:rsidR="005E55C1" w:rsidRPr="002B1A46" w:rsidRDefault="005E55C1" w:rsidP="005E55C1">
      <w:pPr>
        <w:pStyle w:val="Tekstpodstawowy"/>
        <w:numPr>
          <w:ilvl w:val="0"/>
          <w:numId w:val="15"/>
        </w:numPr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przepisy prawa autorskiego  </w:t>
      </w:r>
    </w:p>
    <w:p w:rsidR="005E55C1" w:rsidRPr="002B1A46" w:rsidRDefault="005E55C1" w:rsidP="005E55C1">
      <w:pPr>
        <w:pStyle w:val="Tekstpodstawowy"/>
        <w:numPr>
          <w:ilvl w:val="0"/>
          <w:numId w:val="15"/>
        </w:numPr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przepisy prawa zamówień publicznych </w:t>
      </w:r>
    </w:p>
    <w:p w:rsidR="005E55C1" w:rsidRPr="002B1A46" w:rsidRDefault="005E55C1" w:rsidP="005E55C1">
      <w:pPr>
        <w:pStyle w:val="Tekstpodstawowy"/>
        <w:numPr>
          <w:ilvl w:val="0"/>
          <w:numId w:val="15"/>
        </w:numPr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lastRenderedPageBreak/>
        <w:t xml:space="preserve">przepisy budowlane, w tym w szczególności przepisy rozporządzenia Ministra Transportu, Budownictwa i Gospodarki Morskiej z dnia 25 kwietnia 2012 r. w sprawie szczegółowego zakresu i formy projektu budowlanego (Dz. U. z 2012 r., poz. 462) 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ind w:left="3540" w:firstLine="708"/>
        <w:jc w:val="left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    § 15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Spory wynikające  z treści niniejszej umowy będą rozstrzygane przez sąd właściwy dla siedziby Zamawiającego.  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 </w:t>
      </w:r>
    </w:p>
    <w:p w:rsidR="005E55C1" w:rsidRPr="002B1A46" w:rsidRDefault="005E55C1" w:rsidP="005E55C1">
      <w:pPr>
        <w:pStyle w:val="Tekstpodstawowy"/>
        <w:spacing w:line="276" w:lineRule="auto"/>
        <w:ind w:left="3545" w:firstLine="709"/>
        <w:jc w:val="left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    § 16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Umowę sporządzono w 4 egzemplarzach,  po dwa egzemplarze  dla każdej ze stron. 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spacing w:line="276" w:lineRule="auto"/>
        <w:jc w:val="center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§ 17</w:t>
      </w:r>
    </w:p>
    <w:p w:rsidR="005E55C1" w:rsidRPr="002B1A46" w:rsidRDefault="005E55C1" w:rsidP="005E55C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 xml:space="preserve">Integralną </w:t>
      </w:r>
      <w:r>
        <w:rPr>
          <w:rFonts w:ascii="Arial" w:hAnsi="Arial" w:cs="Arial"/>
          <w:sz w:val="20"/>
        </w:rPr>
        <w:t>część niniejszej umowy stanowi o</w:t>
      </w:r>
      <w:r w:rsidRPr="002B1A46">
        <w:rPr>
          <w:rFonts w:ascii="Arial" w:hAnsi="Arial" w:cs="Arial"/>
          <w:sz w:val="20"/>
        </w:rPr>
        <w:t>pis przedmiotu zamówienia</w:t>
      </w:r>
      <w:r>
        <w:rPr>
          <w:rFonts w:ascii="Arial" w:hAnsi="Arial" w:cs="Arial"/>
          <w:sz w:val="20"/>
        </w:rPr>
        <w:t>.</w:t>
      </w:r>
      <w:r w:rsidRPr="002B1A46">
        <w:rPr>
          <w:rFonts w:ascii="Arial" w:hAnsi="Arial" w:cs="Arial"/>
          <w:sz w:val="20"/>
        </w:rPr>
        <w:t xml:space="preserve"> </w:t>
      </w:r>
    </w:p>
    <w:p w:rsidR="005E55C1" w:rsidRPr="002B1A46" w:rsidRDefault="005E55C1" w:rsidP="005E55C1">
      <w:pPr>
        <w:pStyle w:val="Tekstpodstawowy"/>
        <w:spacing w:line="276" w:lineRule="auto"/>
        <w:ind w:left="720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rPr>
          <w:rFonts w:ascii="Arial" w:hAnsi="Arial" w:cs="Arial"/>
          <w:sz w:val="20"/>
        </w:rPr>
      </w:pPr>
    </w:p>
    <w:p w:rsidR="005E55C1" w:rsidRPr="002B1A46" w:rsidRDefault="005E55C1" w:rsidP="005E55C1">
      <w:pPr>
        <w:pStyle w:val="Tekstpodstawowy"/>
        <w:jc w:val="left"/>
        <w:rPr>
          <w:rFonts w:ascii="Arial" w:hAnsi="Arial" w:cs="Arial"/>
          <w:sz w:val="20"/>
        </w:rPr>
      </w:pPr>
      <w:r w:rsidRPr="002B1A46">
        <w:rPr>
          <w:rFonts w:ascii="Arial" w:hAnsi="Arial" w:cs="Arial"/>
          <w:sz w:val="20"/>
        </w:rPr>
        <w:t>ZAMAWIAJĄCY :                                                                                              WYKONAWCA:</w:t>
      </w:r>
    </w:p>
    <w:p w:rsidR="005E55C1" w:rsidRDefault="005E55C1" w:rsidP="005E55C1">
      <w:pPr>
        <w:spacing w:before="120"/>
        <w:rPr>
          <w:rFonts w:ascii="Cambria" w:hAnsi="Cambria" w:cs="Arial"/>
          <w:sz w:val="20"/>
          <w:szCs w:val="20"/>
        </w:rPr>
      </w:pPr>
    </w:p>
    <w:p w:rsidR="00B13E06" w:rsidRPr="00483326" w:rsidRDefault="00B13E06" w:rsidP="00C5479D">
      <w:pPr>
        <w:ind w:left="5664" w:firstLine="708"/>
      </w:pPr>
    </w:p>
    <w:sectPr w:rsidR="00B13E06" w:rsidRPr="00483326" w:rsidSect="00BA3BBB">
      <w:headerReference w:type="default" r:id="rId10"/>
      <w:footerReference w:type="default" r:id="rId11"/>
      <w:pgSz w:w="11906" w:h="16838"/>
      <w:pgMar w:top="212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DD3" w:rsidRDefault="00706DD3" w:rsidP="00013907">
      <w:pPr>
        <w:spacing w:after="0" w:line="240" w:lineRule="auto"/>
      </w:pPr>
      <w:r>
        <w:separator/>
      </w:r>
    </w:p>
  </w:endnote>
  <w:endnote w:type="continuationSeparator" w:id="0">
    <w:p w:rsidR="00706DD3" w:rsidRDefault="00706DD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057" cy="606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DD3" w:rsidRDefault="00706DD3" w:rsidP="00013907">
      <w:pPr>
        <w:spacing w:after="0" w:line="240" w:lineRule="auto"/>
      </w:pPr>
      <w:r>
        <w:separator/>
      </w:r>
    </w:p>
  </w:footnote>
  <w:footnote w:type="continuationSeparator" w:id="0">
    <w:p w:rsidR="00706DD3" w:rsidRDefault="00706DD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B3FF4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B3FF4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4324985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218B"/>
    <w:multiLevelType w:val="hybridMultilevel"/>
    <w:tmpl w:val="197E6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C5457"/>
    <w:multiLevelType w:val="hybridMultilevel"/>
    <w:tmpl w:val="9F368B70"/>
    <w:lvl w:ilvl="0" w:tplc="163C50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13D7204"/>
    <w:multiLevelType w:val="hybridMultilevel"/>
    <w:tmpl w:val="BD3892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4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6">
    <w:nsid w:val="17444E32"/>
    <w:multiLevelType w:val="hybridMultilevel"/>
    <w:tmpl w:val="81CE1D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FE3BB6"/>
    <w:multiLevelType w:val="hybridMultilevel"/>
    <w:tmpl w:val="9DEAB51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6287A05"/>
    <w:multiLevelType w:val="hybridMultilevel"/>
    <w:tmpl w:val="D51AF0BE"/>
    <w:lvl w:ilvl="0" w:tplc="E64C9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AC3DF4"/>
    <w:multiLevelType w:val="multilevel"/>
    <w:tmpl w:val="CB2A8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E3632F"/>
    <w:multiLevelType w:val="multilevel"/>
    <w:tmpl w:val="649415AE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5649ED"/>
    <w:multiLevelType w:val="multilevel"/>
    <w:tmpl w:val="8D580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14">
    <w:nsid w:val="38D035E2"/>
    <w:multiLevelType w:val="hybridMultilevel"/>
    <w:tmpl w:val="41E20AE4"/>
    <w:lvl w:ilvl="0" w:tplc="3F02B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6916C98"/>
    <w:multiLevelType w:val="hybridMultilevel"/>
    <w:tmpl w:val="BBE61A12"/>
    <w:lvl w:ilvl="0" w:tplc="0556F3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DC1066"/>
    <w:multiLevelType w:val="multilevel"/>
    <w:tmpl w:val="EA5EA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8F7958"/>
    <w:multiLevelType w:val="multilevel"/>
    <w:tmpl w:val="26142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257585"/>
    <w:multiLevelType w:val="multilevel"/>
    <w:tmpl w:val="8FC0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0444A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2">
    <w:nsid w:val="76626DE6"/>
    <w:multiLevelType w:val="hybridMultilevel"/>
    <w:tmpl w:val="7986881C"/>
    <w:lvl w:ilvl="0" w:tplc="A266AEE8">
      <w:start w:val="1"/>
      <w:numFmt w:val="decimal"/>
      <w:lvlText w:val="%1."/>
      <w:lvlJc w:val="left"/>
      <w:pPr>
        <w:ind w:left="203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60" w:hanging="360"/>
      </w:pPr>
    </w:lvl>
    <w:lvl w:ilvl="2" w:tplc="0415001B" w:tentative="1">
      <w:start w:val="1"/>
      <w:numFmt w:val="lowerRoman"/>
      <w:lvlText w:val="%3."/>
      <w:lvlJc w:val="right"/>
      <w:pPr>
        <w:ind w:left="3380" w:hanging="180"/>
      </w:pPr>
    </w:lvl>
    <w:lvl w:ilvl="3" w:tplc="0415000F" w:tentative="1">
      <w:start w:val="1"/>
      <w:numFmt w:val="decimal"/>
      <w:lvlText w:val="%4."/>
      <w:lvlJc w:val="left"/>
      <w:pPr>
        <w:ind w:left="4100" w:hanging="360"/>
      </w:pPr>
    </w:lvl>
    <w:lvl w:ilvl="4" w:tplc="04150019" w:tentative="1">
      <w:start w:val="1"/>
      <w:numFmt w:val="lowerLetter"/>
      <w:lvlText w:val="%5."/>
      <w:lvlJc w:val="left"/>
      <w:pPr>
        <w:ind w:left="4820" w:hanging="360"/>
      </w:pPr>
    </w:lvl>
    <w:lvl w:ilvl="5" w:tplc="0415001B" w:tentative="1">
      <w:start w:val="1"/>
      <w:numFmt w:val="lowerRoman"/>
      <w:lvlText w:val="%6."/>
      <w:lvlJc w:val="right"/>
      <w:pPr>
        <w:ind w:left="5540" w:hanging="180"/>
      </w:pPr>
    </w:lvl>
    <w:lvl w:ilvl="6" w:tplc="0415000F" w:tentative="1">
      <w:start w:val="1"/>
      <w:numFmt w:val="decimal"/>
      <w:lvlText w:val="%7."/>
      <w:lvlJc w:val="left"/>
      <w:pPr>
        <w:ind w:left="6260" w:hanging="360"/>
      </w:pPr>
    </w:lvl>
    <w:lvl w:ilvl="7" w:tplc="04150019" w:tentative="1">
      <w:start w:val="1"/>
      <w:numFmt w:val="lowerLetter"/>
      <w:lvlText w:val="%8."/>
      <w:lvlJc w:val="left"/>
      <w:pPr>
        <w:ind w:left="6980" w:hanging="360"/>
      </w:pPr>
    </w:lvl>
    <w:lvl w:ilvl="8" w:tplc="0415001B" w:tentative="1">
      <w:start w:val="1"/>
      <w:numFmt w:val="lowerRoman"/>
      <w:lvlText w:val="%9."/>
      <w:lvlJc w:val="right"/>
      <w:pPr>
        <w:ind w:left="7700" w:hanging="180"/>
      </w:pPr>
    </w:lvl>
  </w:abstractNum>
  <w:abstractNum w:abstractNumId="23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num w:numId="1">
    <w:abstractNumId w:val="11"/>
  </w:num>
  <w:num w:numId="2">
    <w:abstractNumId w:val="12"/>
  </w:num>
  <w:num w:numId="3">
    <w:abstractNumId w:val="18"/>
  </w:num>
  <w:num w:numId="4">
    <w:abstractNumId w:val="10"/>
  </w:num>
  <w:num w:numId="5">
    <w:abstractNumId w:val="19"/>
  </w:num>
  <w:num w:numId="6">
    <w:abstractNumId w:val="17"/>
  </w:num>
  <w:num w:numId="7">
    <w:abstractNumId w:val="2"/>
  </w:num>
  <w:num w:numId="8">
    <w:abstractNumId w:val="22"/>
  </w:num>
  <w:num w:numId="9">
    <w:abstractNumId w:val="14"/>
  </w:num>
  <w:num w:numId="10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4"/>
  </w:num>
  <w:num w:numId="13">
    <w:abstractNumId w:val="3"/>
  </w:num>
  <w:num w:numId="14">
    <w:abstractNumId w:val="13"/>
  </w:num>
  <w:num w:numId="15">
    <w:abstractNumId w:val="15"/>
  </w:num>
  <w:num w:numId="16">
    <w:abstractNumId w:val="21"/>
  </w:num>
  <w:num w:numId="17">
    <w:abstractNumId w:val="6"/>
  </w:num>
  <w:num w:numId="18">
    <w:abstractNumId w:val="7"/>
  </w:num>
  <w:num w:numId="19">
    <w:abstractNumId w:val="20"/>
  </w:num>
  <w:num w:numId="20">
    <w:abstractNumId w:val="5"/>
  </w:num>
  <w:num w:numId="21">
    <w:abstractNumId w:val="9"/>
  </w:num>
  <w:num w:numId="22">
    <w:abstractNumId w:val="16"/>
  </w:num>
  <w:num w:numId="23">
    <w:abstractNumId w:val="1"/>
  </w:num>
  <w:num w:numId="24">
    <w:abstractNumId w:val="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20007"/>
    <w:rsid w:val="00136549"/>
    <w:rsid w:val="001470D6"/>
    <w:rsid w:val="001872B4"/>
    <w:rsid w:val="001C07D3"/>
    <w:rsid w:val="00295A36"/>
    <w:rsid w:val="002D1E7C"/>
    <w:rsid w:val="002F7C45"/>
    <w:rsid w:val="003B0534"/>
    <w:rsid w:val="003F13E6"/>
    <w:rsid w:val="00483326"/>
    <w:rsid w:val="00530311"/>
    <w:rsid w:val="0054724D"/>
    <w:rsid w:val="005B3FF4"/>
    <w:rsid w:val="005E55C1"/>
    <w:rsid w:val="005E6617"/>
    <w:rsid w:val="006800AC"/>
    <w:rsid w:val="006A37F9"/>
    <w:rsid w:val="006D6F20"/>
    <w:rsid w:val="00706DD3"/>
    <w:rsid w:val="00712D4F"/>
    <w:rsid w:val="007314F1"/>
    <w:rsid w:val="007919B7"/>
    <w:rsid w:val="0088010F"/>
    <w:rsid w:val="008F3A77"/>
    <w:rsid w:val="00907B7A"/>
    <w:rsid w:val="00933778"/>
    <w:rsid w:val="00964B25"/>
    <w:rsid w:val="009A3B76"/>
    <w:rsid w:val="009F755D"/>
    <w:rsid w:val="00A00EB4"/>
    <w:rsid w:val="00B13E06"/>
    <w:rsid w:val="00B2220F"/>
    <w:rsid w:val="00BA3BBB"/>
    <w:rsid w:val="00BB32C2"/>
    <w:rsid w:val="00BC5E7B"/>
    <w:rsid w:val="00C5479D"/>
    <w:rsid w:val="00C64577"/>
    <w:rsid w:val="00C83D0C"/>
    <w:rsid w:val="00D02D19"/>
    <w:rsid w:val="00D41BD2"/>
    <w:rsid w:val="00E24886"/>
    <w:rsid w:val="00E66579"/>
    <w:rsid w:val="00EB5361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rsid w:val="005E55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5E55C1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5E55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E55C1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5E55C1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5E55C1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5E55C1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Style5">
    <w:name w:val="Style5"/>
    <w:basedOn w:val="Normalny"/>
    <w:rsid w:val="005E55C1"/>
    <w:pPr>
      <w:widowControl w:val="0"/>
      <w:suppressAutoHyphens/>
      <w:autoSpaceDE w:val="0"/>
      <w:spacing w:after="0" w:line="195" w:lineRule="exact"/>
      <w:jc w:val="both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C83D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rsid w:val="005E55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5E55C1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5E55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E55C1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5E55C1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5E55C1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5E55C1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Style5">
    <w:name w:val="Style5"/>
    <w:basedOn w:val="Normalny"/>
    <w:rsid w:val="005E55C1"/>
    <w:pPr>
      <w:widowControl w:val="0"/>
      <w:suppressAutoHyphens/>
      <w:autoSpaceDE w:val="0"/>
      <w:spacing w:after="0" w:line="195" w:lineRule="exact"/>
      <w:jc w:val="both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C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technopark.kielce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45336-5CB0-476E-B04F-7E754908E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2269</Words>
  <Characters>13620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Emilia Siwek</cp:lastModifiedBy>
  <cp:revision>3</cp:revision>
  <cp:lastPrinted>2017-05-19T12:19:00Z</cp:lastPrinted>
  <dcterms:created xsi:type="dcterms:W3CDTF">2017-05-22T05:45:00Z</dcterms:created>
  <dcterms:modified xsi:type="dcterms:W3CDTF">2017-05-24T09:11:00Z</dcterms:modified>
</cp:coreProperties>
</file>