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1E" w:rsidRPr="00DC525A" w:rsidRDefault="0070681E" w:rsidP="0070681E">
      <w:pPr>
        <w:ind w:right="39"/>
        <w:jc w:val="right"/>
        <w:outlineLvl w:val="0"/>
        <w:rPr>
          <w:rFonts w:ascii="Tahoma" w:eastAsia="Batang" w:hAnsi="Tahoma" w:cs="Tahoma"/>
          <w:b/>
          <w:sz w:val="18"/>
          <w:szCs w:val="18"/>
          <w:u w:val="single"/>
        </w:rPr>
      </w:pPr>
      <w:r w:rsidRPr="00DC525A">
        <w:rPr>
          <w:rFonts w:ascii="Tahoma" w:eastAsia="Batang" w:hAnsi="Tahoma" w:cs="Tahoma"/>
          <w:sz w:val="18"/>
          <w:szCs w:val="18"/>
        </w:rPr>
        <w:t xml:space="preserve">  </w:t>
      </w:r>
      <w:r w:rsidRPr="00DC525A">
        <w:rPr>
          <w:rFonts w:ascii="Tahoma" w:eastAsia="Batang" w:hAnsi="Tahoma" w:cs="Tahoma"/>
          <w:b/>
          <w:sz w:val="18"/>
          <w:szCs w:val="18"/>
          <w:u w:val="single"/>
        </w:rPr>
        <w:t>Załącznik nr 5 do SIWZ</w:t>
      </w:r>
    </w:p>
    <w:p w:rsidR="0070681E" w:rsidRPr="00DC525A" w:rsidRDefault="0070681E" w:rsidP="0070681E">
      <w:pPr>
        <w:ind w:right="39"/>
        <w:rPr>
          <w:rFonts w:ascii="Tahoma" w:hAnsi="Tahoma" w:cs="Tahoma"/>
          <w:sz w:val="18"/>
          <w:szCs w:val="18"/>
        </w:rPr>
      </w:pPr>
    </w:p>
    <w:p w:rsidR="0070681E" w:rsidRPr="00DC525A" w:rsidRDefault="0070681E" w:rsidP="0070681E">
      <w:pPr>
        <w:ind w:right="39"/>
        <w:rPr>
          <w:rFonts w:ascii="Tahoma" w:hAnsi="Tahoma" w:cs="Tahoma"/>
          <w:sz w:val="18"/>
          <w:szCs w:val="18"/>
        </w:rPr>
      </w:pPr>
    </w:p>
    <w:p w:rsidR="001F2445" w:rsidRPr="00DC525A" w:rsidRDefault="0070681E" w:rsidP="0070681E">
      <w:pPr>
        <w:ind w:right="5668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</w:t>
      </w:r>
    </w:p>
    <w:p w:rsidR="0070681E" w:rsidRPr="00DC525A" w:rsidRDefault="0070681E" w:rsidP="00DC525A">
      <w:pPr>
        <w:ind w:right="5668"/>
        <w:rPr>
          <w:rFonts w:ascii="Tahoma" w:hAnsi="Tahoma" w:cs="Tahoma"/>
          <w:sz w:val="16"/>
          <w:szCs w:val="18"/>
        </w:rPr>
      </w:pPr>
      <w:r w:rsidRPr="00DC525A">
        <w:rPr>
          <w:rFonts w:ascii="Tahoma" w:hAnsi="Tahoma" w:cs="Tahoma"/>
          <w:sz w:val="16"/>
          <w:szCs w:val="18"/>
        </w:rPr>
        <w:t>(</w:t>
      </w:r>
      <w:r w:rsidRPr="00DC525A">
        <w:rPr>
          <w:rFonts w:ascii="Tahoma" w:eastAsia="Batang" w:hAnsi="Tahoma" w:cs="Tahoma"/>
          <w:i/>
          <w:sz w:val="16"/>
          <w:szCs w:val="18"/>
        </w:rPr>
        <w:t>pieczęć, nazwa, adres Wykonawcy)</w:t>
      </w:r>
    </w:p>
    <w:p w:rsidR="0070681E" w:rsidRPr="00DC525A" w:rsidRDefault="0070681E" w:rsidP="0070681E">
      <w:pPr>
        <w:pStyle w:val="Nagwek1"/>
        <w:spacing w:line="360" w:lineRule="auto"/>
        <w:jc w:val="center"/>
        <w:rPr>
          <w:rFonts w:ascii="Tahoma" w:hAnsi="Tahoma" w:cs="Tahoma"/>
          <w:color w:val="auto"/>
          <w:spacing w:val="40"/>
          <w:sz w:val="20"/>
          <w:szCs w:val="18"/>
        </w:rPr>
      </w:pPr>
      <w:r w:rsidRPr="00DC525A">
        <w:rPr>
          <w:rFonts w:ascii="Tahoma" w:hAnsi="Tahoma" w:cs="Tahoma"/>
          <w:color w:val="auto"/>
          <w:spacing w:val="40"/>
          <w:sz w:val="20"/>
          <w:szCs w:val="18"/>
        </w:rPr>
        <w:t>OŚWIADCZENIE</w:t>
      </w:r>
    </w:p>
    <w:p w:rsidR="0070681E" w:rsidRPr="00DC525A" w:rsidRDefault="0070681E" w:rsidP="00DC525A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C525A">
        <w:rPr>
          <w:rFonts w:ascii="Tahoma" w:hAnsi="Tahoma" w:cs="Tahoma"/>
          <w:b/>
          <w:sz w:val="18"/>
          <w:szCs w:val="18"/>
        </w:rPr>
        <w:t>o braku podstaw do wykluczenia z postępowania</w:t>
      </w:r>
    </w:p>
    <w:p w:rsidR="0070681E" w:rsidRPr="00DC525A" w:rsidRDefault="0070681E" w:rsidP="00DC525A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C525A">
        <w:rPr>
          <w:rFonts w:ascii="Tahoma" w:hAnsi="Tahoma" w:cs="Tahoma"/>
          <w:b/>
          <w:sz w:val="18"/>
          <w:szCs w:val="18"/>
        </w:rPr>
        <w:t xml:space="preserve">na podstawie art. 24 ust. 1 ustawy z dnia 29 stycznia 2004 r. Prawo zamówień publicznych </w:t>
      </w:r>
      <w:r w:rsidRPr="00DC525A">
        <w:rPr>
          <w:rFonts w:ascii="Tahoma" w:hAnsi="Tahoma" w:cs="Tahoma"/>
          <w:b/>
          <w:sz w:val="18"/>
          <w:szCs w:val="18"/>
        </w:rPr>
        <w:br/>
        <w:t>(</w:t>
      </w:r>
      <w:proofErr w:type="spellStart"/>
      <w:r w:rsidRPr="00DC525A">
        <w:rPr>
          <w:rFonts w:ascii="Tahoma" w:hAnsi="Tahoma" w:cs="Tahoma"/>
          <w:b/>
          <w:sz w:val="18"/>
          <w:szCs w:val="18"/>
        </w:rPr>
        <w:t>t.j</w:t>
      </w:r>
      <w:proofErr w:type="spellEnd"/>
      <w:r w:rsidRPr="00DC525A">
        <w:rPr>
          <w:rFonts w:ascii="Tahoma" w:hAnsi="Tahoma" w:cs="Tahoma"/>
          <w:b/>
          <w:sz w:val="18"/>
          <w:szCs w:val="18"/>
        </w:rPr>
        <w:t>. Dz. U. z 2010 r. Nr 113, poz. 759 ze zm.)</w:t>
      </w:r>
    </w:p>
    <w:p w:rsidR="00DC525A" w:rsidRPr="00DC525A" w:rsidRDefault="00DC525A" w:rsidP="00DC525A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0681E" w:rsidRPr="00DC525A" w:rsidRDefault="0070681E" w:rsidP="001F2445">
      <w:pPr>
        <w:jc w:val="both"/>
        <w:rPr>
          <w:rFonts w:ascii="Tahoma" w:eastAsia="SimSun" w:hAnsi="Tahoma" w:cs="Tahoma"/>
          <w:spacing w:val="-2"/>
          <w:sz w:val="18"/>
          <w:szCs w:val="18"/>
        </w:rPr>
      </w:pPr>
      <w:r w:rsidRPr="00DC525A">
        <w:rPr>
          <w:rFonts w:ascii="Tahoma" w:hAnsi="Tahoma" w:cs="Tahoma"/>
          <w:spacing w:val="-2"/>
          <w:sz w:val="18"/>
          <w:szCs w:val="18"/>
        </w:rPr>
        <w:t>Przystępując do postępowania o udzielenie zamówienia publicznego w trybie przetargu nieograniczonego na</w:t>
      </w:r>
      <w:r w:rsidR="00BF0CE0" w:rsidRPr="00DC525A">
        <w:rPr>
          <w:rFonts w:ascii="Tahoma" w:eastAsia="SimSun" w:hAnsi="Tahoma" w:cs="Tahoma"/>
          <w:spacing w:val="-2"/>
          <w:sz w:val="18"/>
          <w:szCs w:val="18"/>
        </w:rPr>
        <w:t>:</w:t>
      </w:r>
    </w:p>
    <w:p w:rsidR="001F2445" w:rsidRPr="00DC525A" w:rsidRDefault="001F2445" w:rsidP="001F2445">
      <w:pPr>
        <w:jc w:val="both"/>
        <w:rPr>
          <w:rFonts w:ascii="Tahoma" w:eastAsia="SimSun" w:hAnsi="Tahoma" w:cs="Tahoma"/>
          <w:spacing w:val="-2"/>
          <w:sz w:val="18"/>
          <w:szCs w:val="18"/>
        </w:rPr>
      </w:pPr>
    </w:p>
    <w:p w:rsidR="001F2445" w:rsidRPr="00DC525A" w:rsidRDefault="00077D40" w:rsidP="001F2445">
      <w:pPr>
        <w:ind w:firstLine="426"/>
        <w:jc w:val="both"/>
        <w:rPr>
          <w:rFonts w:ascii="Tahoma" w:eastAsia="SimSun" w:hAnsi="Tahoma" w:cs="Tahoma"/>
          <w:spacing w:val="-2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 xml:space="preserve">WYKONANIE, DRUK I DOSTARCZENIE MATERIAŁÓW </w:t>
      </w:r>
      <w:r w:rsidR="00D62912">
        <w:rPr>
          <w:rFonts w:ascii="Tahoma" w:hAnsi="Tahoma" w:cs="Tahoma"/>
          <w:sz w:val="18"/>
          <w:szCs w:val="18"/>
        </w:rPr>
        <w:t>KONFERENCYJNO-INFORMACYJNYCH</w:t>
      </w:r>
      <w:r w:rsidRPr="00DC525A">
        <w:rPr>
          <w:rFonts w:ascii="Tahoma" w:hAnsi="Tahoma" w:cs="Tahoma"/>
          <w:sz w:val="18"/>
          <w:szCs w:val="18"/>
        </w:rPr>
        <w:t xml:space="preserve"> I PROMOCYJNO-INFORMACYJNYCH</w:t>
      </w:r>
      <w:r w:rsidR="001F2445" w:rsidRPr="00DC525A">
        <w:rPr>
          <w:rFonts w:ascii="Tahoma" w:eastAsia="SimSun" w:hAnsi="Tahoma" w:cs="Tahoma"/>
          <w:spacing w:val="-2"/>
          <w:sz w:val="18"/>
          <w:szCs w:val="18"/>
        </w:rPr>
        <w:t xml:space="preserve"> </w:t>
      </w:r>
      <w:r w:rsidR="001F2445" w:rsidRPr="00DC525A">
        <w:rPr>
          <w:rFonts w:ascii="Tahoma" w:hAnsi="Tahoma" w:cs="Tahoma"/>
          <w:sz w:val="18"/>
          <w:szCs w:val="18"/>
        </w:rPr>
        <w:t>w ramach projektów:</w:t>
      </w:r>
    </w:p>
    <w:p w:rsidR="001F2445" w:rsidRPr="00DC525A" w:rsidRDefault="001F2445" w:rsidP="001F2445">
      <w:pPr>
        <w:ind w:right="40"/>
        <w:jc w:val="center"/>
        <w:rPr>
          <w:rFonts w:ascii="Tahoma" w:hAnsi="Tahoma" w:cs="Tahoma"/>
          <w:b/>
          <w:spacing w:val="-2"/>
          <w:sz w:val="18"/>
          <w:szCs w:val="18"/>
        </w:rPr>
      </w:pPr>
    </w:p>
    <w:p w:rsidR="00077D40" w:rsidRPr="00DC525A" w:rsidRDefault="00077D40" w:rsidP="00077D40">
      <w:pPr>
        <w:pStyle w:val="Akapitzlist"/>
        <w:numPr>
          <w:ilvl w:val="1"/>
          <w:numId w:val="46"/>
        </w:numPr>
        <w:autoSpaceDE w:val="0"/>
        <w:spacing w:after="0"/>
        <w:jc w:val="both"/>
        <w:rPr>
          <w:rFonts w:ascii="Tahoma" w:hAnsi="Tahoma" w:cs="Tahoma"/>
          <w:iCs/>
          <w:sz w:val="18"/>
          <w:szCs w:val="18"/>
          <w:lang w:eastAsia="pl-PL"/>
        </w:rPr>
      </w:pPr>
      <w:r w:rsidRPr="00DC525A">
        <w:rPr>
          <w:rFonts w:ascii="Tahoma" w:hAnsi="Tahoma" w:cs="Tahoma"/>
          <w:iCs/>
          <w:sz w:val="18"/>
          <w:szCs w:val="18"/>
          <w:lang w:eastAsia="pl-PL"/>
        </w:rPr>
        <w:t>Akademia Kreatywnej Przedsiębiorczości Akademickiej”, współfinansowany z Programu Narodowego Centrum Badań i Rozwoju pn. „Kreator innowacyjności – wsparcie innowacyjnej przedsiębiorczości akademickiej”</w:t>
      </w:r>
    </w:p>
    <w:p w:rsidR="00077D40" w:rsidRPr="00DC525A" w:rsidRDefault="00077D40" w:rsidP="00077D40">
      <w:pPr>
        <w:pStyle w:val="Akapitzlist"/>
        <w:numPr>
          <w:ilvl w:val="1"/>
          <w:numId w:val="46"/>
        </w:numPr>
        <w:autoSpaceDE w:val="0"/>
        <w:spacing w:after="0"/>
        <w:jc w:val="both"/>
        <w:rPr>
          <w:rFonts w:ascii="Tahoma" w:hAnsi="Tahoma" w:cs="Tahoma"/>
          <w:iCs/>
          <w:sz w:val="18"/>
          <w:szCs w:val="18"/>
          <w:lang w:eastAsia="pl-PL"/>
        </w:rPr>
      </w:pPr>
      <w:r w:rsidRPr="00DC525A">
        <w:rPr>
          <w:rFonts w:ascii="Tahoma" w:hAnsi="Tahoma" w:cs="Tahoma"/>
          <w:iCs/>
          <w:sz w:val="18"/>
          <w:szCs w:val="18"/>
          <w:lang w:eastAsia="pl-PL"/>
        </w:rPr>
        <w:t>„Design – nowy wymiar komercjalizacji wiedzy”, współfinansowany z Programu Narodowego Centrum Badań i Rozwoju pn. „Kreator innowacyjności – wsparcie innowacyjnej przedsiębiorczości akademickiej”</w:t>
      </w:r>
    </w:p>
    <w:p w:rsidR="00077D40" w:rsidRPr="00DC525A" w:rsidRDefault="00077D40" w:rsidP="00077D40">
      <w:pPr>
        <w:pStyle w:val="Akapitzlist"/>
        <w:numPr>
          <w:ilvl w:val="1"/>
          <w:numId w:val="46"/>
        </w:numPr>
        <w:autoSpaceDE w:val="0"/>
        <w:spacing w:after="0"/>
        <w:jc w:val="both"/>
        <w:rPr>
          <w:rFonts w:ascii="Tahoma" w:hAnsi="Tahoma" w:cs="Tahoma"/>
          <w:iCs/>
          <w:sz w:val="18"/>
          <w:szCs w:val="18"/>
          <w:lang w:eastAsia="pl-PL"/>
        </w:rPr>
      </w:pPr>
      <w:r w:rsidRPr="00DC525A">
        <w:rPr>
          <w:rFonts w:ascii="Tahoma" w:hAnsi="Tahoma" w:cs="Tahoma"/>
          <w:iCs/>
          <w:sz w:val="18"/>
          <w:szCs w:val="18"/>
          <w:lang w:eastAsia="pl-PL"/>
        </w:rPr>
        <w:t>„Akademia Młodego Biznesu”, współfinansowany z Programu Narodowego Centrum Badań i Rozwoju pn. „Kreator innowacyjności – wsparcie innowacyjnej przedsiębiorczości akademickiej”</w:t>
      </w:r>
    </w:p>
    <w:p w:rsidR="00DC525A" w:rsidRDefault="00DC525A" w:rsidP="00077D40">
      <w:pPr>
        <w:autoSpaceDE w:val="0"/>
        <w:ind w:left="1134"/>
        <w:jc w:val="both"/>
        <w:rPr>
          <w:rFonts w:ascii="Tahoma" w:hAnsi="Tahoma" w:cs="Tahoma"/>
          <w:iCs/>
          <w:sz w:val="18"/>
          <w:szCs w:val="18"/>
        </w:rPr>
      </w:pPr>
    </w:p>
    <w:p w:rsidR="00077D40" w:rsidRPr="00DC525A" w:rsidRDefault="00077D40" w:rsidP="00077D40">
      <w:pPr>
        <w:autoSpaceDE w:val="0"/>
        <w:ind w:left="1134"/>
        <w:jc w:val="both"/>
        <w:rPr>
          <w:rFonts w:ascii="Tahoma" w:hAnsi="Tahoma" w:cs="Tahoma"/>
          <w:iCs/>
          <w:sz w:val="18"/>
          <w:szCs w:val="18"/>
        </w:rPr>
      </w:pPr>
      <w:r w:rsidRPr="00DC525A">
        <w:rPr>
          <w:rFonts w:ascii="Tahoma" w:hAnsi="Tahoma" w:cs="Tahoma"/>
          <w:iCs/>
          <w:sz w:val="18"/>
          <w:szCs w:val="18"/>
        </w:rPr>
        <w:t xml:space="preserve">oraz </w:t>
      </w:r>
      <w:r w:rsidR="00B91AE0">
        <w:rPr>
          <w:rFonts w:ascii="Tahoma" w:hAnsi="Tahoma" w:cs="Tahoma"/>
          <w:iCs/>
          <w:sz w:val="18"/>
          <w:szCs w:val="18"/>
        </w:rPr>
        <w:t>na potrzeby Zamawiającego.</w:t>
      </w:r>
      <w:bookmarkStart w:id="0" w:name="_GoBack"/>
      <w:bookmarkEnd w:id="0"/>
    </w:p>
    <w:p w:rsidR="0070681E" w:rsidRDefault="0070681E" w:rsidP="0070681E">
      <w:pPr>
        <w:ind w:firstLine="708"/>
        <w:jc w:val="both"/>
        <w:rPr>
          <w:rFonts w:ascii="Tahoma" w:eastAsia="SimSun" w:hAnsi="Tahoma" w:cs="Tahoma"/>
          <w:b/>
          <w:i/>
          <w:iCs/>
          <w:sz w:val="18"/>
          <w:szCs w:val="18"/>
        </w:rPr>
      </w:pPr>
    </w:p>
    <w:p w:rsidR="00DC525A" w:rsidRPr="00DC525A" w:rsidRDefault="00DC525A" w:rsidP="0070681E">
      <w:pPr>
        <w:ind w:firstLine="708"/>
        <w:jc w:val="both"/>
        <w:rPr>
          <w:rFonts w:ascii="Tahoma" w:eastAsia="SimSun" w:hAnsi="Tahoma" w:cs="Tahoma"/>
          <w:b/>
          <w:i/>
          <w:iCs/>
          <w:sz w:val="18"/>
          <w:szCs w:val="18"/>
        </w:rPr>
      </w:pPr>
    </w:p>
    <w:p w:rsidR="0070681E" w:rsidRPr="00DC525A" w:rsidRDefault="0070681E" w:rsidP="00DC525A">
      <w:pPr>
        <w:pStyle w:val="Tekstpodstawowy"/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 xml:space="preserve">Ja / My </w:t>
      </w:r>
      <w:r w:rsidRPr="00DC525A">
        <w:rPr>
          <w:rFonts w:ascii="Tahoma" w:hAnsi="Tahoma" w:cs="Tahoma"/>
          <w:i/>
          <w:sz w:val="18"/>
          <w:szCs w:val="18"/>
        </w:rPr>
        <w:t>(imię i nazwisko)</w:t>
      </w:r>
      <w:r w:rsidRPr="00DC525A">
        <w:rPr>
          <w:rFonts w:ascii="Tahoma" w:hAnsi="Tahoma" w:cs="Tahoma"/>
          <w:sz w:val="18"/>
          <w:szCs w:val="18"/>
        </w:rPr>
        <w:t xml:space="preserve"> </w:t>
      </w:r>
      <w:r w:rsidRPr="00DC525A">
        <w:rPr>
          <w:rFonts w:ascii="Tahoma" w:eastAsia="SimSun" w:hAnsi="Tahoma" w:cs="Tahoma"/>
          <w:sz w:val="18"/>
          <w:szCs w:val="18"/>
        </w:rPr>
        <w:t>...........................................................................................................................</w:t>
      </w:r>
    </w:p>
    <w:p w:rsidR="0070681E" w:rsidRPr="00DC525A" w:rsidRDefault="0070681E" w:rsidP="00DC525A">
      <w:pPr>
        <w:pStyle w:val="Tekstpodstawowy"/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jako  upoważniony/</w:t>
      </w:r>
      <w:proofErr w:type="spellStart"/>
      <w:r w:rsidRPr="00DC525A">
        <w:rPr>
          <w:rFonts w:ascii="Tahoma" w:hAnsi="Tahoma" w:cs="Tahoma"/>
          <w:sz w:val="18"/>
          <w:szCs w:val="18"/>
        </w:rPr>
        <w:t>nieni</w:t>
      </w:r>
      <w:proofErr w:type="spellEnd"/>
      <w:r w:rsidRPr="00DC525A">
        <w:rPr>
          <w:rFonts w:ascii="Tahoma" w:hAnsi="Tahoma" w:cs="Tahoma"/>
          <w:sz w:val="18"/>
          <w:szCs w:val="18"/>
        </w:rPr>
        <w:t xml:space="preserve">  przedstawiciel/e  firmy: ...................................................................................</w:t>
      </w:r>
    </w:p>
    <w:p w:rsidR="0070681E" w:rsidRPr="00DC525A" w:rsidRDefault="0070681E" w:rsidP="00DC525A">
      <w:pPr>
        <w:pStyle w:val="Tekstpodstawowy"/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70681E" w:rsidRPr="00DC525A" w:rsidRDefault="0070681E" w:rsidP="0070681E">
      <w:pPr>
        <w:ind w:left="-180"/>
        <w:jc w:val="both"/>
        <w:rPr>
          <w:rFonts w:ascii="Tahoma" w:hAnsi="Tahoma" w:cs="Tahoma"/>
          <w:sz w:val="18"/>
          <w:szCs w:val="18"/>
        </w:rPr>
      </w:pPr>
    </w:p>
    <w:p w:rsidR="0070681E" w:rsidRPr="00DC525A" w:rsidRDefault="0070681E" w:rsidP="0070681E">
      <w:pPr>
        <w:jc w:val="both"/>
        <w:rPr>
          <w:rFonts w:ascii="Tahoma" w:hAnsi="Tahoma" w:cs="Tahoma"/>
          <w:sz w:val="18"/>
          <w:szCs w:val="18"/>
        </w:rPr>
      </w:pPr>
    </w:p>
    <w:p w:rsidR="0070681E" w:rsidRPr="00DC525A" w:rsidRDefault="0070681E" w:rsidP="0070681E">
      <w:pPr>
        <w:jc w:val="center"/>
        <w:rPr>
          <w:rFonts w:ascii="Tahoma" w:hAnsi="Tahoma" w:cs="Tahoma"/>
          <w:b/>
          <w:sz w:val="18"/>
          <w:szCs w:val="18"/>
        </w:rPr>
      </w:pPr>
      <w:r w:rsidRPr="00DC525A">
        <w:rPr>
          <w:rFonts w:ascii="Tahoma" w:hAnsi="Tahoma" w:cs="Tahoma"/>
          <w:b/>
          <w:sz w:val="18"/>
          <w:szCs w:val="18"/>
        </w:rPr>
        <w:t>oświadczam/y, że:</w:t>
      </w:r>
    </w:p>
    <w:p w:rsidR="0070681E" w:rsidRPr="00DC525A" w:rsidRDefault="0070681E" w:rsidP="0070681E">
      <w:pPr>
        <w:jc w:val="center"/>
        <w:rPr>
          <w:rFonts w:ascii="Tahoma" w:hAnsi="Tahoma" w:cs="Tahoma"/>
          <w:b/>
          <w:sz w:val="18"/>
          <w:szCs w:val="18"/>
        </w:rPr>
      </w:pPr>
    </w:p>
    <w:p w:rsidR="0070681E" w:rsidRPr="00DC525A" w:rsidRDefault="0070681E" w:rsidP="001F2445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 xml:space="preserve">brak jest podstaw do wykluczenia nas z postępowania o udzielenie zamówienia na podstawie </w:t>
      </w:r>
      <w:r w:rsidRPr="00DC525A">
        <w:rPr>
          <w:rFonts w:ascii="Tahoma" w:hAnsi="Tahoma" w:cs="Tahoma"/>
          <w:sz w:val="18"/>
          <w:szCs w:val="18"/>
        </w:rPr>
        <w:br/>
        <w:t>art. 24 ust. 1 ustawy Prawo zamówień publicznych.</w:t>
      </w:r>
    </w:p>
    <w:p w:rsidR="0070681E" w:rsidRPr="00DC525A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Pr="00DC525A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DC525A" w:rsidRPr="00DC525A" w:rsidRDefault="00DC525A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70681E" w:rsidRPr="00DC525A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...................................................................</w:t>
      </w:r>
    </w:p>
    <w:p w:rsidR="0070681E" w:rsidRPr="00DC525A" w:rsidRDefault="0070681E" w:rsidP="0070681E">
      <w:pPr>
        <w:tabs>
          <w:tab w:val="left" w:pos="-180"/>
        </w:tabs>
        <w:jc w:val="both"/>
        <w:rPr>
          <w:rFonts w:ascii="Tahoma" w:hAnsi="Tahoma" w:cs="Tahoma"/>
          <w:sz w:val="16"/>
          <w:szCs w:val="18"/>
        </w:rPr>
      </w:pPr>
      <w:r w:rsidRPr="00DC525A">
        <w:rPr>
          <w:rFonts w:ascii="Tahoma" w:hAnsi="Tahoma" w:cs="Tahoma"/>
          <w:sz w:val="18"/>
          <w:szCs w:val="18"/>
        </w:rPr>
        <w:t xml:space="preserve">                      </w:t>
      </w:r>
      <w:r w:rsidRPr="00DC525A">
        <w:rPr>
          <w:rFonts w:ascii="Tahoma" w:hAnsi="Tahoma" w:cs="Tahoma"/>
          <w:i/>
          <w:sz w:val="16"/>
          <w:szCs w:val="18"/>
        </w:rPr>
        <w:t>Miejscowość, data</w:t>
      </w:r>
      <w:r w:rsidRPr="00DC525A">
        <w:rPr>
          <w:rFonts w:ascii="Tahoma" w:hAnsi="Tahoma" w:cs="Tahoma"/>
          <w:sz w:val="16"/>
          <w:szCs w:val="18"/>
        </w:rPr>
        <w:t xml:space="preserve"> </w:t>
      </w:r>
    </w:p>
    <w:p w:rsidR="0070681E" w:rsidRPr="00DC525A" w:rsidRDefault="0070681E" w:rsidP="0070681E">
      <w:pPr>
        <w:ind w:left="5103" w:right="-30"/>
        <w:rPr>
          <w:rFonts w:ascii="Tahoma" w:hAnsi="Tahoma" w:cs="Tahoma"/>
          <w:sz w:val="18"/>
          <w:szCs w:val="18"/>
        </w:rPr>
      </w:pPr>
      <w:r w:rsidRPr="00DC525A">
        <w:rPr>
          <w:rFonts w:ascii="Tahoma" w:hAnsi="Tahoma" w:cs="Tahoma"/>
          <w:sz w:val="18"/>
          <w:szCs w:val="18"/>
        </w:rPr>
        <w:t>.........................................................................</w:t>
      </w:r>
    </w:p>
    <w:p w:rsidR="0070681E" w:rsidRPr="00DC525A" w:rsidRDefault="0070681E" w:rsidP="0070681E">
      <w:pPr>
        <w:ind w:left="5103" w:right="-30"/>
        <w:jc w:val="center"/>
        <w:rPr>
          <w:rFonts w:ascii="Tahoma" w:hAnsi="Tahoma" w:cs="Tahoma"/>
          <w:i/>
          <w:sz w:val="16"/>
          <w:szCs w:val="18"/>
        </w:rPr>
      </w:pPr>
      <w:r w:rsidRPr="00DC525A">
        <w:rPr>
          <w:rFonts w:ascii="Tahoma" w:hAnsi="Tahoma" w:cs="Tahoma"/>
          <w:i/>
          <w:sz w:val="16"/>
          <w:szCs w:val="18"/>
        </w:rPr>
        <w:t>podpis/y osoby/osób upoważnionej/</w:t>
      </w:r>
      <w:proofErr w:type="spellStart"/>
      <w:r w:rsidRPr="00DC525A">
        <w:rPr>
          <w:rFonts w:ascii="Tahoma" w:hAnsi="Tahoma" w:cs="Tahoma"/>
          <w:i/>
          <w:sz w:val="16"/>
          <w:szCs w:val="18"/>
        </w:rPr>
        <w:t>ych</w:t>
      </w:r>
      <w:proofErr w:type="spellEnd"/>
    </w:p>
    <w:p w:rsidR="00D41E96" w:rsidRPr="00DC525A" w:rsidRDefault="0070681E" w:rsidP="00BF0CE0">
      <w:pPr>
        <w:ind w:left="5103" w:right="-30"/>
        <w:jc w:val="center"/>
        <w:rPr>
          <w:rFonts w:ascii="Tahoma" w:hAnsi="Tahoma" w:cs="Tahoma"/>
          <w:sz w:val="16"/>
          <w:szCs w:val="18"/>
        </w:rPr>
      </w:pPr>
      <w:r w:rsidRPr="00DC525A">
        <w:rPr>
          <w:rFonts w:ascii="Tahoma" w:hAnsi="Tahoma" w:cs="Tahoma"/>
          <w:i/>
          <w:sz w:val="16"/>
          <w:szCs w:val="18"/>
        </w:rPr>
        <w:t>do reprezentowania Wykonawcy</w:t>
      </w:r>
    </w:p>
    <w:sectPr w:rsidR="00D41E96" w:rsidRPr="00DC525A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AA" w:rsidRDefault="00285BAA">
      <w:r>
        <w:separator/>
      </w:r>
    </w:p>
  </w:endnote>
  <w:endnote w:type="continuationSeparator" w:id="0">
    <w:p w:rsidR="00285BAA" w:rsidRDefault="0028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Pr="001F2445" w:rsidRDefault="001F2445" w:rsidP="001F2445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5BAA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AA" w:rsidRDefault="00285BAA">
      <w:r>
        <w:separator/>
      </w:r>
    </w:p>
  </w:footnote>
  <w:footnote w:type="continuationSeparator" w:id="0">
    <w:p w:rsidR="00285BAA" w:rsidRDefault="0028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CA" w:rsidRDefault="00285BAA" w:rsidP="00A308D0">
    <w:pPr>
      <w:pStyle w:val="Stopka"/>
      <w:tabs>
        <w:tab w:val="clear" w:pos="4536"/>
        <w:tab w:val="clear" w:pos="9072"/>
        <w:tab w:val="center" w:pos="4819"/>
      </w:tabs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8" o:spid="_x0000_s2051" type="#_x0000_t202" style="position:absolute;margin-left:357.85pt;margin-top:-10.55pt;width:145.6pt;height:48.9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" stroked="f">
          <v:textbox>
            <w:txbxContent>
              <w:p w:rsidR="00A308D0" w:rsidRPr="00EC0AB6" w:rsidRDefault="00A308D0" w:rsidP="00A308D0">
                <w:pP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>Kielecki Park technologiczny</w:t>
                </w:r>
                <w:r w:rsidRPr="00510327"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br/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ul. 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Olszewskiego 6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, 25-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663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 Kielce </w:t>
                </w:r>
                <w:r w:rsidRPr="00EC0AB6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br/>
                  <w:t xml:space="preserve">e-mail: </w:t>
                </w:r>
                <w:hyperlink r:id="rId1" w:history="1">
                  <w:r w:rsidRPr="008829AD">
                    <w:rPr>
                      <w:rStyle w:val="TytuZnak"/>
                      <w:rFonts w:ascii="Arial Narrow" w:hAnsi="Arial Narrow"/>
                      <w:b w:val="0"/>
                      <w:w w:val="90"/>
                      <w:sz w:val="20"/>
                      <w:szCs w:val="20"/>
                    </w:rPr>
                    <w:t>technopark@um.kielce.pl</w:t>
                  </w:r>
                </w:hyperlink>
              </w:p>
              <w:p w:rsidR="00A308D0" w:rsidRDefault="00A308D0" w:rsidP="00A308D0"/>
            </w:txbxContent>
          </v:textbox>
        </v:shape>
      </w:pict>
    </w:r>
    <w:r w:rsidR="00A308D0" w:rsidRPr="00A308D0"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-172085</wp:posOffset>
          </wp:positionV>
          <wp:extent cx="1524000" cy="676910"/>
          <wp:effectExtent l="0" t="0" r="0" b="8890"/>
          <wp:wrapTight wrapText="bothSides">
            <wp:wrapPolygon edited="0">
              <wp:start x="0" y="0"/>
              <wp:lineTo x="0" y="21276"/>
              <wp:lineTo x="21330" y="21276"/>
              <wp:lineTo x="21330" y="0"/>
              <wp:lineTo x="0" y="0"/>
            </wp:wrapPolygon>
          </wp:wrapTight>
          <wp:docPr id="24" name="Obraz 24" descr="kpt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pt-logo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  <w:r w:rsidR="00A308D0">
      <w:rPr>
        <w:noProof/>
      </w:rPr>
      <w:tab/>
    </w:r>
  </w:p>
  <w:p w:rsidR="005607B7" w:rsidRDefault="005607B7" w:rsidP="00C942CA">
    <w:pPr>
      <w:pStyle w:val="Stopka"/>
    </w:pPr>
  </w:p>
  <w:p w:rsidR="00A308D0" w:rsidRDefault="00A308D0" w:rsidP="00C942CA">
    <w:pPr>
      <w:pStyle w:val="Stopka"/>
    </w:pPr>
  </w:p>
  <w:p w:rsidR="009D1132" w:rsidRDefault="00285BAA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0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5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8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1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2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C07470"/>
    <w:multiLevelType w:val="hybridMultilevel"/>
    <w:tmpl w:val="66649E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168F6"/>
    <w:multiLevelType w:val="hybridMultilevel"/>
    <w:tmpl w:val="DF7894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1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2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3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25"/>
  </w:num>
  <w:num w:numId="3">
    <w:abstractNumId w:val="12"/>
  </w:num>
  <w:num w:numId="4">
    <w:abstractNumId w:val="16"/>
  </w:num>
  <w:num w:numId="5">
    <w:abstractNumId w:val="8"/>
  </w:num>
  <w:num w:numId="6">
    <w:abstractNumId w:val="37"/>
  </w:num>
  <w:num w:numId="7">
    <w:abstractNumId w:val="23"/>
  </w:num>
  <w:num w:numId="8">
    <w:abstractNumId w:val="4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6"/>
  </w:num>
  <w:num w:numId="39">
    <w:abstractNumId w:val="31"/>
  </w:num>
  <w:num w:numId="40">
    <w:abstractNumId w:val="22"/>
  </w:num>
  <w:num w:numId="41">
    <w:abstractNumId w:val="18"/>
  </w:num>
  <w:num w:numId="42">
    <w:abstractNumId w:val="14"/>
  </w:num>
  <w:num w:numId="43">
    <w:abstractNumId w:val="28"/>
  </w:num>
  <w:num w:numId="44">
    <w:abstractNumId w:val="0"/>
  </w:num>
  <w:num w:numId="45">
    <w:abstractNumId w:val="32"/>
  </w:num>
  <w:num w:numId="46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77D40"/>
    <w:rsid w:val="000A09B2"/>
    <w:rsid w:val="000A35CD"/>
    <w:rsid w:val="000A4823"/>
    <w:rsid w:val="000A5D31"/>
    <w:rsid w:val="000B0CB0"/>
    <w:rsid w:val="000B18B9"/>
    <w:rsid w:val="000B3133"/>
    <w:rsid w:val="000C0FEE"/>
    <w:rsid w:val="000D5B8C"/>
    <w:rsid w:val="000E50B6"/>
    <w:rsid w:val="000E7D01"/>
    <w:rsid w:val="000F4700"/>
    <w:rsid w:val="000F503C"/>
    <w:rsid w:val="00101085"/>
    <w:rsid w:val="00102C55"/>
    <w:rsid w:val="00103E4E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D7AEB"/>
    <w:rsid w:val="001E2DF7"/>
    <w:rsid w:val="001E54D1"/>
    <w:rsid w:val="001E78A8"/>
    <w:rsid w:val="001F1039"/>
    <w:rsid w:val="001F2445"/>
    <w:rsid w:val="0020199F"/>
    <w:rsid w:val="00201EF6"/>
    <w:rsid w:val="00202C95"/>
    <w:rsid w:val="002030E0"/>
    <w:rsid w:val="00204068"/>
    <w:rsid w:val="00204120"/>
    <w:rsid w:val="00212678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5BAA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024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E7A1F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1D65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5AA2"/>
    <w:rsid w:val="006E6BC6"/>
    <w:rsid w:val="006F7882"/>
    <w:rsid w:val="006F7DCC"/>
    <w:rsid w:val="007002E9"/>
    <w:rsid w:val="0070066C"/>
    <w:rsid w:val="0070681E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20D2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7F70F0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1678"/>
    <w:rsid w:val="009335E4"/>
    <w:rsid w:val="00933F86"/>
    <w:rsid w:val="009440FA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34CF"/>
    <w:rsid w:val="00A308D0"/>
    <w:rsid w:val="00A3163C"/>
    <w:rsid w:val="00A36DEE"/>
    <w:rsid w:val="00A457C4"/>
    <w:rsid w:val="00A505EC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8F8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6712A"/>
    <w:rsid w:val="00B723F9"/>
    <w:rsid w:val="00B81B2E"/>
    <w:rsid w:val="00B90273"/>
    <w:rsid w:val="00B90934"/>
    <w:rsid w:val="00B91AE0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0CE0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912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3DB3"/>
    <w:rsid w:val="00D96027"/>
    <w:rsid w:val="00D9702D"/>
    <w:rsid w:val="00DA0196"/>
    <w:rsid w:val="00DA754A"/>
    <w:rsid w:val="00DB0D52"/>
    <w:rsid w:val="00DB1157"/>
    <w:rsid w:val="00DB5A7E"/>
    <w:rsid w:val="00DC525A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572A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70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70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technopark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A847-FF6D-42D0-8796-18984BC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 Jorż</cp:lastModifiedBy>
  <cp:revision>10</cp:revision>
  <cp:lastPrinted>2012-02-07T06:58:00Z</cp:lastPrinted>
  <dcterms:created xsi:type="dcterms:W3CDTF">2012-02-06T11:22:00Z</dcterms:created>
  <dcterms:modified xsi:type="dcterms:W3CDTF">2012-04-13T07:32:00Z</dcterms:modified>
</cp:coreProperties>
</file>