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sdt>
      <w:sdtPr>
        <w:rPr>
          <w:rFonts w:ascii="Arial Narrow" w:eastAsia="Times New Roman" w:hAnsi="Arial Narrow" w:cs="Verdana"/>
          <w:b w:val="0"/>
          <w:bCs w:val="0"/>
          <w:sz w:val="22"/>
          <w:szCs w:val="22"/>
        </w:rPr>
        <w:id w:val="1380506638"/>
        <w:docPartObj>
          <w:docPartGallery w:val="Table of Contents"/>
          <w:docPartUnique/>
        </w:docPartObj>
      </w:sdtPr>
      <w:sdtContent>
        <w:p w:rsidR="00A60F6B" w:rsidRPr="00BC7129" w:rsidRDefault="00A60F6B" w:rsidP="00BC7129">
          <w:pPr>
            <w:pStyle w:val="Nagwekspisutreci"/>
            <w:jc w:val="both"/>
            <w:rPr>
              <w:rFonts w:ascii="Arial Narrow" w:hAnsi="Arial Narrow"/>
              <w:sz w:val="22"/>
              <w:szCs w:val="22"/>
            </w:rPr>
          </w:pPr>
          <w:r w:rsidRPr="00BC7129">
            <w:rPr>
              <w:rFonts w:ascii="Arial Narrow" w:hAnsi="Arial Narrow"/>
              <w:sz w:val="22"/>
              <w:szCs w:val="22"/>
            </w:rPr>
            <w:t>Spis treści</w:t>
          </w:r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C1E03">
            <w:rPr>
              <w:rFonts w:ascii="Arial Narrow" w:hAnsi="Arial Narrow"/>
              <w:sz w:val="22"/>
              <w:szCs w:val="22"/>
            </w:rPr>
            <w:fldChar w:fldCharType="begin"/>
          </w:r>
          <w:r w:rsidR="00A60F6B" w:rsidRPr="00BC7129">
            <w:rPr>
              <w:rFonts w:ascii="Arial Narrow" w:hAnsi="Arial Narrow"/>
              <w:sz w:val="22"/>
              <w:szCs w:val="22"/>
            </w:rPr>
            <w:instrText xml:space="preserve"> TOC \o "1-3" \h \z \u </w:instrText>
          </w:r>
          <w:r w:rsidRPr="00FC1E03">
            <w:rPr>
              <w:rFonts w:ascii="Arial Narrow" w:hAnsi="Arial Narrow"/>
              <w:sz w:val="22"/>
              <w:szCs w:val="22"/>
            </w:rPr>
            <w:fldChar w:fldCharType="separate"/>
          </w:r>
          <w:hyperlink w:anchor="_Toc366824564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1. Inwestor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65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2. Przedmiot opracowania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66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3. Podstawa opracowania projektu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67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4. Zakres finansowy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68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5. Charakterystyka techniczna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69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5.1. Opis projektowanego układu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0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5.2. Rodzaj studni kablowych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1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5.3. Skrzyżowania i zbliżenia z innym uzbrojeniem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2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6. Zalecenia dla Wykonawcy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3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7. Obowiązujące normy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4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7.1. Wymagania dotyczące zastosowanych rur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5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7.2. Wymagania dotyczące zastosowanych studni teletechnicznych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6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7.3. Normy i wymagania branżowe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7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 Kable światłowodowe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8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8.1. Zapas kabli światłowodowych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79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8.2. Oznakowanie ostrzegawcze kabli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0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8.3. Wprowadzenie kabli światłowodowych do budynku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1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8.4. Prowadzenie kabli światłowodowych w budynku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2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8.5. Instalowanie kabli światłowodowych w szybach i kanałach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3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8.6. Tworzenie złącz światłowodów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4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8.7. Pomiary powykonawcze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8F8" w:rsidRDefault="00FC1E0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6824585" w:history="1">
            <w:r w:rsidR="007008F8" w:rsidRPr="001231F6">
              <w:rPr>
                <w:rStyle w:val="Hipercze"/>
                <w:rFonts w:ascii="Arial Narrow" w:hAnsi="Arial Narrow"/>
                <w:noProof/>
              </w:rPr>
              <w:t>9. Informacja o bezpieczeństwie i ochronie zdrowia</w:t>
            </w:r>
            <w:r w:rsidR="007008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008F8">
              <w:rPr>
                <w:noProof/>
                <w:webHidden/>
              </w:rPr>
              <w:instrText xml:space="preserve"> PAGEREF _Toc366824585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057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7129" w:rsidRDefault="00FC1E03" w:rsidP="00BC7129">
          <w:pPr>
            <w:jc w:val="both"/>
            <w:rPr>
              <w:rFonts w:ascii="Arial Narrow" w:hAnsi="Arial Narrow"/>
              <w:sz w:val="22"/>
              <w:szCs w:val="22"/>
            </w:rPr>
          </w:pPr>
          <w:r w:rsidRPr="00BC7129">
            <w:rPr>
              <w:rFonts w:ascii="Arial Narrow" w:hAnsi="Arial Narrow"/>
              <w:b/>
              <w:bCs/>
              <w:sz w:val="22"/>
              <w:szCs w:val="22"/>
            </w:rPr>
            <w:fldChar w:fldCharType="end"/>
          </w:r>
        </w:p>
      </w:sdtContent>
    </w:sdt>
    <w:p w:rsidR="00BC7129" w:rsidRPr="00BC7129" w:rsidRDefault="00BC7129" w:rsidP="00BC7129">
      <w:pPr>
        <w:rPr>
          <w:rFonts w:ascii="Arial Narrow" w:hAnsi="Arial Narrow"/>
          <w:sz w:val="22"/>
          <w:szCs w:val="22"/>
        </w:rPr>
      </w:pPr>
    </w:p>
    <w:p w:rsidR="00BC7129" w:rsidRDefault="00CF1023" w:rsidP="00BC712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Spis rysunków:</w:t>
      </w:r>
    </w:p>
    <w:p w:rsidR="00CF1023" w:rsidRDefault="00CF1023" w:rsidP="00BC7129">
      <w:pPr>
        <w:rPr>
          <w:rFonts w:ascii="Arial Narrow" w:hAnsi="Arial Narrow"/>
          <w:sz w:val="22"/>
          <w:szCs w:val="22"/>
        </w:rPr>
      </w:pPr>
    </w:p>
    <w:p w:rsidR="00CF1023" w:rsidRPr="00CF1023" w:rsidRDefault="00CF1023" w:rsidP="00BC7129">
      <w:pPr>
        <w:rPr>
          <w:rFonts w:ascii="Arial Narrow" w:hAnsi="Arial Narrow"/>
          <w:b/>
          <w:sz w:val="22"/>
          <w:szCs w:val="22"/>
        </w:rPr>
      </w:pPr>
      <w:r w:rsidRPr="00CF1023">
        <w:rPr>
          <w:rFonts w:ascii="Arial Narrow" w:hAnsi="Arial Narrow"/>
          <w:b/>
          <w:sz w:val="22"/>
          <w:szCs w:val="22"/>
        </w:rPr>
        <w:t>Nr.</w:t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</w:r>
      <w:r w:rsidRPr="00CF1023">
        <w:rPr>
          <w:rFonts w:ascii="Arial Narrow" w:hAnsi="Arial Narrow"/>
          <w:b/>
          <w:sz w:val="22"/>
          <w:szCs w:val="22"/>
        </w:rPr>
        <w:tab/>
        <w:t>Nazwa</w:t>
      </w:r>
    </w:p>
    <w:p w:rsidR="00CF1023" w:rsidRPr="00CF1023" w:rsidRDefault="006A0C18" w:rsidP="00CF102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</w:t>
      </w:r>
      <w:r w:rsidR="00CF1023" w:rsidRPr="00CF1023">
        <w:rPr>
          <w:rFonts w:ascii="Arial Narrow" w:hAnsi="Arial Narrow"/>
          <w:sz w:val="22"/>
          <w:szCs w:val="22"/>
        </w:rPr>
        <w:tab/>
      </w:r>
      <w:r w:rsidR="00CF1023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 w:rsidR="00B7552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RZUT PRZYZIEMIA</w:t>
      </w:r>
    </w:p>
    <w:p w:rsidR="006A0C18" w:rsidRPr="00CF1023" w:rsidRDefault="006A0C18" w:rsidP="006A0C1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Pr="00CF102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RZUT PIĘTRA</w:t>
      </w:r>
    </w:p>
    <w:p w:rsidR="006A0C18" w:rsidRPr="00CF1023" w:rsidRDefault="006A0C18" w:rsidP="006A0C1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Pr="00CF102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PRZYŁĄCZE TELEKOMUNIKACYJNE</w:t>
      </w:r>
    </w:p>
    <w:p w:rsidR="00BC7129" w:rsidRDefault="00BC7129" w:rsidP="00BC7129">
      <w:pPr>
        <w:rPr>
          <w:rFonts w:ascii="Arial Narrow" w:hAnsi="Arial Narrow"/>
          <w:sz w:val="22"/>
          <w:szCs w:val="22"/>
        </w:rPr>
      </w:pPr>
    </w:p>
    <w:p w:rsidR="00A60F6B" w:rsidRPr="00BC7129" w:rsidRDefault="00BC7129" w:rsidP="00BC7129">
      <w:pPr>
        <w:tabs>
          <w:tab w:val="left" w:pos="543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03449D" w:rsidRPr="00BC7129" w:rsidRDefault="0003449D" w:rsidP="00BC7129">
      <w:pPr>
        <w:pStyle w:val="Spistreci2"/>
        <w:pageBreakBefore/>
        <w:tabs>
          <w:tab w:val="left" w:pos="1200"/>
          <w:tab w:val="right" w:leader="dot" w:pos="9300"/>
        </w:tabs>
        <w:jc w:val="both"/>
        <w:rPr>
          <w:rFonts w:ascii="Arial Narrow" w:hAnsi="Arial Narrow"/>
          <w:sz w:val="22"/>
          <w:szCs w:val="22"/>
        </w:rPr>
      </w:pPr>
    </w:p>
    <w:p w:rsidR="00B42DD4" w:rsidRDefault="002E4C90" w:rsidP="00BC712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0" w:name="_Toc366824564"/>
      <w:r>
        <w:rPr>
          <w:rFonts w:ascii="Arial Narrow" w:hAnsi="Arial Narrow"/>
          <w:sz w:val="22"/>
          <w:szCs w:val="22"/>
        </w:rPr>
        <w:t>Inwestor</w:t>
      </w:r>
      <w:bookmarkEnd w:id="0"/>
    </w:p>
    <w:p w:rsidR="002E4C90" w:rsidRP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>KIELECKI PARK TECHNOLOGICZNY</w:t>
      </w:r>
    </w:p>
    <w:p w:rsid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 xml:space="preserve">25-663 Kielce, </w:t>
      </w:r>
    </w:p>
    <w:p w:rsidR="002E4C90" w:rsidRPr="002E4C90" w:rsidRDefault="002E4C90" w:rsidP="002E4C90">
      <w:pPr>
        <w:suppressAutoHyphens w:val="0"/>
        <w:autoSpaceDE w:val="0"/>
        <w:autoSpaceDN w:val="0"/>
        <w:adjustRightInd w:val="0"/>
        <w:ind w:left="708"/>
        <w:rPr>
          <w:rFonts w:ascii="Arial Narrow" w:hAnsi="Arial Narrow" w:cs="System"/>
          <w:bCs/>
          <w:sz w:val="22"/>
          <w:szCs w:val="22"/>
        </w:rPr>
      </w:pPr>
      <w:r w:rsidRPr="002E4C90">
        <w:rPr>
          <w:rFonts w:ascii="Arial Narrow" w:hAnsi="Arial Narrow" w:cs="System"/>
          <w:bCs/>
          <w:sz w:val="22"/>
          <w:szCs w:val="22"/>
        </w:rPr>
        <w:t>ul. Olszewskiego 6,</w:t>
      </w:r>
    </w:p>
    <w:p w:rsidR="002E4C90" w:rsidRPr="00BC7129" w:rsidRDefault="002E4C90" w:rsidP="002E4C90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" w:name="_Toc366824565"/>
      <w:r w:rsidRPr="00BC7129">
        <w:rPr>
          <w:rFonts w:ascii="Arial Narrow" w:hAnsi="Arial Narrow"/>
          <w:sz w:val="22"/>
          <w:szCs w:val="22"/>
        </w:rPr>
        <w:t>Przedmiot opracowania</w:t>
      </w:r>
      <w:bookmarkEnd w:id="1"/>
    </w:p>
    <w:p w:rsidR="00B42DD4" w:rsidRPr="00BC7129" w:rsidRDefault="00B42DD4" w:rsidP="00BC7129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B42DD4" w:rsidRPr="00BC7129" w:rsidRDefault="00B42DD4" w:rsidP="00BC7129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Przedmiotem niniejszego opracowania jest projekt budowy kanalizacji </w:t>
      </w:r>
      <w:r w:rsidR="002E4C90">
        <w:rPr>
          <w:rFonts w:ascii="Arial Narrow" w:hAnsi="Arial Narrow" w:cs="Arial"/>
          <w:sz w:val="22"/>
          <w:szCs w:val="22"/>
        </w:rPr>
        <w:t>światłowodowej</w:t>
      </w:r>
      <w:r w:rsidRPr="00BC7129">
        <w:rPr>
          <w:rFonts w:ascii="Arial Narrow" w:hAnsi="Arial Narrow" w:cs="Arial"/>
          <w:sz w:val="22"/>
          <w:szCs w:val="22"/>
        </w:rPr>
        <w:t xml:space="preserve"> na terenie </w:t>
      </w:r>
      <w:r w:rsidR="002E4C90">
        <w:rPr>
          <w:rFonts w:ascii="Arial Narrow" w:hAnsi="Arial Narrow" w:cs="Arial"/>
          <w:sz w:val="22"/>
          <w:szCs w:val="22"/>
        </w:rPr>
        <w:t>b</w:t>
      </w:r>
      <w:r w:rsidR="002E4C90" w:rsidRPr="002E4C90">
        <w:rPr>
          <w:rFonts w:ascii="Arial Narrow" w:hAnsi="Arial Narrow" w:cs="Arial"/>
          <w:sz w:val="22"/>
          <w:szCs w:val="22"/>
        </w:rPr>
        <w:t>udow</w:t>
      </w:r>
      <w:r w:rsidR="002E4C90">
        <w:rPr>
          <w:rFonts w:ascii="Arial Narrow" w:hAnsi="Arial Narrow" w:cs="Arial"/>
          <w:sz w:val="22"/>
          <w:szCs w:val="22"/>
        </w:rPr>
        <w:t>y</w:t>
      </w:r>
      <w:r w:rsidR="002E4C90" w:rsidRPr="002E4C90">
        <w:rPr>
          <w:rFonts w:ascii="Arial Narrow" w:hAnsi="Arial Narrow" w:cs="Arial"/>
          <w:sz w:val="22"/>
          <w:szCs w:val="22"/>
        </w:rPr>
        <w:t xml:space="preserve"> hali produkcyjno-magazynowej z zapleczem</w:t>
      </w:r>
      <w:r w:rsidR="002E4C90">
        <w:rPr>
          <w:rFonts w:ascii="Arial Narrow" w:hAnsi="Arial Narrow" w:cs="Arial"/>
          <w:sz w:val="22"/>
          <w:szCs w:val="22"/>
        </w:rPr>
        <w:t xml:space="preserve"> </w:t>
      </w:r>
      <w:r w:rsidR="002E4C90" w:rsidRPr="002E4C90">
        <w:rPr>
          <w:rFonts w:ascii="Arial Narrow" w:hAnsi="Arial Narrow" w:cs="Arial"/>
          <w:sz w:val="22"/>
          <w:szCs w:val="22"/>
        </w:rPr>
        <w:t>badawczo-rozwojowym i infrastrukturą socjalną</w:t>
      </w:r>
      <w:r w:rsidR="002E4C90">
        <w:rPr>
          <w:rFonts w:ascii="Arial Narrow" w:hAnsi="Arial Narrow" w:cs="Arial"/>
          <w:sz w:val="22"/>
          <w:szCs w:val="22"/>
        </w:rPr>
        <w:t xml:space="preserve"> </w:t>
      </w:r>
      <w:r w:rsidR="00B22A4D">
        <w:rPr>
          <w:rFonts w:ascii="Arial Narrow" w:hAnsi="Arial Narrow" w:cs="Arial"/>
          <w:sz w:val="22"/>
          <w:szCs w:val="22"/>
        </w:rPr>
        <w:t xml:space="preserve">- </w:t>
      </w:r>
      <w:r w:rsidR="00B22A4D" w:rsidRPr="00B22A4D">
        <w:rPr>
          <w:rFonts w:ascii="Arial Narrow" w:hAnsi="Arial Narrow" w:cs="Arial"/>
          <w:sz w:val="22"/>
          <w:szCs w:val="22"/>
        </w:rPr>
        <w:t>działka ew. nr 5/37; 25-663 Kielce. ul.</w:t>
      </w:r>
      <w:r w:rsidR="00B22A4D">
        <w:rPr>
          <w:rFonts w:ascii="Arial Narrow" w:hAnsi="Arial Narrow" w:cs="Arial"/>
          <w:sz w:val="22"/>
          <w:szCs w:val="22"/>
        </w:rPr>
        <w:t xml:space="preserve"> </w:t>
      </w:r>
      <w:r w:rsidR="00B22A4D" w:rsidRPr="00B22A4D">
        <w:rPr>
          <w:rFonts w:ascii="Arial Narrow" w:hAnsi="Arial Narrow" w:cs="Arial"/>
          <w:sz w:val="22"/>
          <w:szCs w:val="22"/>
        </w:rPr>
        <w:t>Olszewskiego 6; obręb 0005</w:t>
      </w:r>
      <w:r w:rsidRPr="00BC7129">
        <w:rPr>
          <w:rFonts w:ascii="Arial Narrow" w:hAnsi="Arial Narrow" w:cs="Arial"/>
          <w:sz w:val="22"/>
          <w:szCs w:val="22"/>
        </w:rPr>
        <w:t xml:space="preserve">. </w:t>
      </w:r>
    </w:p>
    <w:p w:rsidR="00B42DD4" w:rsidRDefault="000B2095" w:rsidP="00BC712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2" w:name="_Toc366824566"/>
      <w:r>
        <w:rPr>
          <w:rFonts w:ascii="Arial Narrow" w:hAnsi="Arial Narrow"/>
          <w:sz w:val="22"/>
          <w:szCs w:val="22"/>
        </w:rPr>
        <w:t>Podstawa opracowania projektu</w:t>
      </w:r>
      <w:bookmarkEnd w:id="2"/>
    </w:p>
    <w:p w:rsidR="000B2095" w:rsidRDefault="000B2095" w:rsidP="000B2095">
      <w:pPr>
        <w:ind w:left="70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Podstawą opracowania projektu jest:</w:t>
      </w:r>
    </w:p>
    <w:p w:rsidR="000B2095" w:rsidRDefault="000B2095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Aktualne podkłady geodezyjne</w:t>
      </w:r>
    </w:p>
    <w:p w:rsidR="000B2095" w:rsidRPr="000B2095" w:rsidRDefault="000B2095" w:rsidP="000B2095">
      <w:pPr>
        <w:pStyle w:val="Akapitzlist"/>
        <w:numPr>
          <w:ilvl w:val="0"/>
          <w:numId w:val="6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Wytyczne i dane uzyskane od inwestora</w:t>
      </w:r>
    </w:p>
    <w:p w:rsidR="000B2095" w:rsidRDefault="000B2095" w:rsidP="000B2095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3" w:name="_Toc366824567"/>
      <w:r>
        <w:rPr>
          <w:rFonts w:ascii="Arial Narrow" w:hAnsi="Arial Narrow"/>
          <w:sz w:val="22"/>
          <w:szCs w:val="22"/>
        </w:rPr>
        <w:t>Zakres finansowy</w:t>
      </w:r>
      <w:bookmarkEnd w:id="3"/>
    </w:p>
    <w:p w:rsidR="000B2095" w:rsidRPr="000B2095" w:rsidRDefault="000B2095" w:rsidP="000B2095">
      <w:pPr>
        <w:ind w:left="70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Kosztorys wraz z przedmiarem robót zostanie obliczony na podstawie kalkulacji własnej </w:t>
      </w:r>
    </w:p>
    <w:p w:rsidR="000B2095" w:rsidRPr="00BC7129" w:rsidRDefault="000B2095" w:rsidP="000B2095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4" w:name="_Toc366824568"/>
      <w:r w:rsidRPr="00BC7129">
        <w:rPr>
          <w:rFonts w:ascii="Arial Narrow" w:hAnsi="Arial Narrow"/>
          <w:sz w:val="22"/>
          <w:szCs w:val="22"/>
        </w:rPr>
        <w:t>Charakterystyka techniczna</w:t>
      </w:r>
      <w:bookmarkEnd w:id="4"/>
    </w:p>
    <w:p w:rsidR="00B42DD4" w:rsidRPr="00BC7129" w:rsidRDefault="00B42DD4" w:rsidP="00BC7129">
      <w:pPr>
        <w:pStyle w:val="Nagwek2"/>
        <w:widowControl w:val="0"/>
        <w:tabs>
          <w:tab w:val="clear" w:pos="0"/>
          <w:tab w:val="num" w:pos="576"/>
        </w:tabs>
        <w:spacing w:before="240" w:after="120"/>
        <w:ind w:left="576" w:hanging="576"/>
        <w:jc w:val="both"/>
        <w:rPr>
          <w:rFonts w:ascii="Arial Narrow" w:hAnsi="Arial Narrow"/>
          <w:sz w:val="22"/>
          <w:szCs w:val="22"/>
        </w:rPr>
      </w:pPr>
      <w:bookmarkStart w:id="5" w:name="_Toc298948128"/>
      <w:bookmarkStart w:id="6" w:name="_Toc299389058"/>
      <w:bookmarkStart w:id="7" w:name="_Toc366824569"/>
      <w:r w:rsidRPr="00BC7129">
        <w:rPr>
          <w:rFonts w:ascii="Arial Narrow" w:hAnsi="Arial Narrow"/>
          <w:sz w:val="22"/>
          <w:szCs w:val="22"/>
        </w:rPr>
        <w:t>Opis projektowanego układu</w:t>
      </w:r>
      <w:bookmarkEnd w:id="5"/>
      <w:bookmarkEnd w:id="6"/>
      <w:bookmarkEnd w:id="7"/>
    </w:p>
    <w:p w:rsidR="00B42DD4" w:rsidRPr="00BC7129" w:rsidRDefault="00B42DD4" w:rsidP="00BC7129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:rsidR="00B42DD4" w:rsidRPr="00BC7129" w:rsidRDefault="00B42DD4" w:rsidP="00BC7129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Trasę kanalizacji teletechnicznej przedstawiono na załączony</w:t>
      </w:r>
      <w:r w:rsidR="002C6A46">
        <w:rPr>
          <w:rFonts w:ascii="Arial Narrow" w:hAnsi="Arial Narrow" w:cs="Arial"/>
          <w:sz w:val="22"/>
          <w:szCs w:val="22"/>
        </w:rPr>
        <w:t>m</w:t>
      </w:r>
      <w:r w:rsidRPr="00BC7129">
        <w:rPr>
          <w:rFonts w:ascii="Arial Narrow" w:hAnsi="Arial Narrow" w:cs="Arial"/>
          <w:sz w:val="22"/>
          <w:szCs w:val="22"/>
        </w:rPr>
        <w:t xml:space="preserve"> rysunk</w:t>
      </w:r>
      <w:r w:rsidR="002C6A46">
        <w:rPr>
          <w:rFonts w:ascii="Arial Narrow" w:hAnsi="Arial Narrow" w:cs="Arial"/>
          <w:sz w:val="22"/>
          <w:szCs w:val="22"/>
        </w:rPr>
        <w:t>u</w:t>
      </w:r>
      <w:r w:rsidR="00214F18">
        <w:rPr>
          <w:rFonts w:ascii="Arial Narrow" w:hAnsi="Arial Narrow" w:cs="Arial"/>
          <w:sz w:val="22"/>
          <w:szCs w:val="22"/>
        </w:rPr>
        <w:t xml:space="preserve"> zagospodarowania terenu</w:t>
      </w:r>
      <w:r w:rsidRPr="00BC7129">
        <w:rPr>
          <w:rFonts w:ascii="Arial Narrow" w:hAnsi="Arial Narrow" w:cs="Arial"/>
          <w:sz w:val="22"/>
          <w:szCs w:val="22"/>
        </w:rPr>
        <w:t>.</w:t>
      </w:r>
      <w:r w:rsidR="00542C9A"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>Projektowaną kanalizację pierwotną budować należy jako jednootworową z rur</w:t>
      </w:r>
      <w:r w:rsidR="002C6A46"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>osłonowych gładkich grubościennych HDPE Ф110/6,3. Fragmenty kanalizacji na skrzyżowaniach z istniejącym uzbrojeniem wykonać należy z rur dwuściennych HDPE Ф110 np. DVK110/T a na skrzyżowaniach z wodociągiem</w:t>
      </w:r>
      <w:r w:rsidR="009C145F">
        <w:rPr>
          <w:rFonts w:ascii="Arial Narrow" w:hAnsi="Arial Narrow" w:cs="Arial"/>
          <w:sz w:val="22"/>
          <w:szCs w:val="22"/>
        </w:rPr>
        <w:t xml:space="preserve"> oraz na skrzyżowaniach z jezdniami ulic utwardzonych i pod nawierzchniami bitumicznymi </w:t>
      </w:r>
      <w:r w:rsidRPr="00BC7129">
        <w:rPr>
          <w:rFonts w:ascii="Arial Narrow" w:hAnsi="Arial Narrow" w:cs="Arial"/>
          <w:sz w:val="22"/>
          <w:szCs w:val="22"/>
        </w:rPr>
        <w:t>z rur grubościennych HDPE Ф110/6,3. Głębokość ułożenia rur kanalizacji powinna wynosić 0,7m od poziomu nawierzchni do górnej powierzchni kanalizacji</w:t>
      </w:r>
      <w:r w:rsidR="009C145F">
        <w:rPr>
          <w:rFonts w:ascii="Arial Narrow" w:hAnsi="Arial Narrow" w:cs="Arial"/>
          <w:sz w:val="22"/>
          <w:szCs w:val="22"/>
        </w:rPr>
        <w:t xml:space="preserve">, a na skrzyżowaniach z ulicami na głębokości 1,2m. </w:t>
      </w:r>
      <w:r w:rsidRPr="00BC7129">
        <w:rPr>
          <w:rFonts w:ascii="Arial Narrow" w:hAnsi="Arial Narrow" w:cs="Arial"/>
          <w:sz w:val="22"/>
          <w:szCs w:val="22"/>
        </w:rPr>
        <w:t xml:space="preserve"> Kanalizację zaprojektowano w oparciu o studnie kablowe </w:t>
      </w:r>
      <w:r w:rsidR="006C4887" w:rsidRPr="00BC7129">
        <w:rPr>
          <w:rFonts w:ascii="Arial Narrow" w:hAnsi="Arial Narrow" w:cs="Arial"/>
          <w:sz w:val="22"/>
          <w:szCs w:val="22"/>
        </w:rPr>
        <w:t>SK</w:t>
      </w:r>
      <w:r w:rsidR="00077C61" w:rsidRPr="00BC7129">
        <w:rPr>
          <w:rFonts w:ascii="Arial Narrow" w:hAnsi="Arial Narrow" w:cs="Arial"/>
          <w:sz w:val="22"/>
          <w:szCs w:val="22"/>
        </w:rPr>
        <w:t>O-</w:t>
      </w:r>
      <w:r w:rsidR="006C4887" w:rsidRPr="00BC7129">
        <w:rPr>
          <w:rFonts w:ascii="Arial Narrow" w:hAnsi="Arial Narrow" w:cs="Arial"/>
          <w:sz w:val="22"/>
          <w:szCs w:val="22"/>
        </w:rPr>
        <w:t>2</w:t>
      </w:r>
      <w:r w:rsidRPr="00BC7129">
        <w:rPr>
          <w:rFonts w:ascii="Arial Narrow" w:hAnsi="Arial Narrow" w:cs="Arial"/>
          <w:sz w:val="22"/>
          <w:szCs w:val="22"/>
        </w:rPr>
        <w:t>. Na odcinkach między studniami do uszczelniania kanalizacji należy stosować piankę PU. Przy wprowadzeniu kabla do budynku zachować przerwę gazową –1,0m.</w:t>
      </w:r>
    </w:p>
    <w:p w:rsidR="00B42DD4" w:rsidRPr="00BC7129" w:rsidRDefault="00B42DD4" w:rsidP="00BC7129">
      <w:pPr>
        <w:pStyle w:val="Nagwek2"/>
        <w:widowControl w:val="0"/>
        <w:tabs>
          <w:tab w:val="clear" w:pos="0"/>
          <w:tab w:val="num" w:pos="576"/>
        </w:tabs>
        <w:spacing w:before="240" w:after="120"/>
        <w:ind w:left="576" w:hanging="576"/>
        <w:jc w:val="both"/>
        <w:rPr>
          <w:rFonts w:ascii="Arial Narrow" w:hAnsi="Arial Narrow"/>
          <w:sz w:val="22"/>
          <w:szCs w:val="22"/>
        </w:rPr>
      </w:pPr>
      <w:bookmarkStart w:id="8" w:name="_Toc298948129"/>
      <w:bookmarkStart w:id="9" w:name="_Toc299389059"/>
      <w:bookmarkStart w:id="10" w:name="_Toc366824570"/>
      <w:r w:rsidRPr="00BC7129">
        <w:rPr>
          <w:rFonts w:ascii="Arial Narrow" w:hAnsi="Arial Narrow"/>
          <w:sz w:val="22"/>
          <w:szCs w:val="22"/>
        </w:rPr>
        <w:t>Rodzaj studni kablowych</w:t>
      </w:r>
      <w:bookmarkEnd w:id="8"/>
      <w:bookmarkEnd w:id="9"/>
      <w:bookmarkEnd w:id="10"/>
    </w:p>
    <w:p w:rsidR="00B42DD4" w:rsidRPr="00BC7129" w:rsidRDefault="00B42DD4" w:rsidP="00BC7129">
      <w:pPr>
        <w:jc w:val="both"/>
        <w:rPr>
          <w:rFonts w:ascii="Arial Narrow" w:hAnsi="Arial Narrow" w:cs="Arial"/>
          <w:sz w:val="22"/>
          <w:szCs w:val="22"/>
        </w:rPr>
      </w:pPr>
    </w:p>
    <w:p w:rsidR="00214F18" w:rsidRDefault="006C4887" w:rsidP="00BC7129">
      <w:pPr>
        <w:spacing w:line="360" w:lineRule="auto"/>
        <w:ind w:left="703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Studnie</w:t>
      </w:r>
      <w:r w:rsidR="00B42DD4" w:rsidRPr="00BC7129">
        <w:rPr>
          <w:rFonts w:ascii="Arial Narrow" w:hAnsi="Arial Narrow" w:cs="Arial"/>
          <w:sz w:val="22"/>
          <w:szCs w:val="22"/>
        </w:rPr>
        <w:t xml:space="preserve"> kablow</w:t>
      </w:r>
      <w:r w:rsidRPr="00BC7129">
        <w:rPr>
          <w:rFonts w:ascii="Arial Narrow" w:hAnsi="Arial Narrow" w:cs="Arial"/>
          <w:sz w:val="22"/>
          <w:szCs w:val="22"/>
        </w:rPr>
        <w:t>e typu SK</w:t>
      </w:r>
      <w:r w:rsidR="00077C61" w:rsidRPr="00BC7129">
        <w:rPr>
          <w:rFonts w:ascii="Arial Narrow" w:hAnsi="Arial Narrow" w:cs="Arial"/>
          <w:sz w:val="22"/>
          <w:szCs w:val="22"/>
        </w:rPr>
        <w:t>O-</w:t>
      </w:r>
      <w:r w:rsidRPr="00BC7129">
        <w:rPr>
          <w:rFonts w:ascii="Arial Narrow" w:hAnsi="Arial Narrow" w:cs="Arial"/>
          <w:sz w:val="22"/>
          <w:szCs w:val="22"/>
        </w:rPr>
        <w:t xml:space="preserve">2 </w:t>
      </w:r>
      <w:r w:rsidR="00B42DD4" w:rsidRPr="00BC7129">
        <w:rPr>
          <w:rFonts w:ascii="Arial Narrow" w:hAnsi="Arial Narrow" w:cs="Arial"/>
          <w:sz w:val="22"/>
          <w:szCs w:val="22"/>
        </w:rPr>
        <w:t>wykonan</w:t>
      </w:r>
      <w:r w:rsidRPr="00BC7129">
        <w:rPr>
          <w:rFonts w:ascii="Arial Narrow" w:hAnsi="Arial Narrow" w:cs="Arial"/>
          <w:sz w:val="22"/>
          <w:szCs w:val="22"/>
        </w:rPr>
        <w:t>e</w:t>
      </w:r>
      <w:r w:rsidR="00B42DD4" w:rsidRPr="00BC7129">
        <w:rPr>
          <w:rFonts w:ascii="Arial Narrow" w:hAnsi="Arial Narrow" w:cs="Arial"/>
          <w:sz w:val="22"/>
          <w:szCs w:val="22"/>
        </w:rPr>
        <w:t xml:space="preserve"> powinny być w formie prefabrykatów</w:t>
      </w:r>
      <w:r w:rsidR="002C6A46">
        <w:rPr>
          <w:rFonts w:ascii="Arial Narrow" w:hAnsi="Arial Narrow" w:cs="Arial"/>
          <w:sz w:val="22"/>
          <w:szCs w:val="22"/>
        </w:rPr>
        <w:t xml:space="preserve"> </w:t>
      </w:r>
      <w:r w:rsidR="00B42DD4" w:rsidRPr="00BC7129">
        <w:rPr>
          <w:rFonts w:ascii="Arial Narrow" w:hAnsi="Arial Narrow" w:cs="Arial"/>
          <w:sz w:val="22"/>
          <w:szCs w:val="22"/>
        </w:rPr>
        <w:t xml:space="preserve">do składania, o powierzchniach stykowych, umożliwiających prawidłowy i szczelny montaż elementów. Na powierzchni prefabrykatów nie mogą występować pręty uzbrojenia, zewnętrzne powierzchnie powinny być równomiernie pokryte bitumiczna masa izolacyjna, rury kanalizacji pierwotnej wprowadzone powinny być równo z powierzchnią  gardła, miejsca styku wypełnić należy masą betonową. Pokrywy powinny być </w:t>
      </w:r>
      <w:r w:rsidR="00B42DD4" w:rsidRPr="00BC7129">
        <w:rPr>
          <w:rFonts w:ascii="Arial Narrow" w:hAnsi="Arial Narrow" w:cs="Arial"/>
          <w:sz w:val="22"/>
          <w:szCs w:val="22"/>
        </w:rPr>
        <w:lastRenderedPageBreak/>
        <w:t xml:space="preserve">wyposażone w wietrzniki i posiadać zabezpieczenia przed dostępem osób nieuprawnionych. Rury DVR i DVK kanalizacji pierwotnej wprowadzone powinny być równo z powierzchnią gardła, miejsca styku wypełnić należy masą betonową.     </w:t>
      </w:r>
    </w:p>
    <w:p w:rsidR="00B42DD4" w:rsidRPr="00BC7129" w:rsidRDefault="00B42DD4" w:rsidP="00BC7129">
      <w:pPr>
        <w:pStyle w:val="Nagwek2"/>
        <w:widowControl w:val="0"/>
        <w:tabs>
          <w:tab w:val="clear" w:pos="0"/>
          <w:tab w:val="num" w:pos="576"/>
        </w:tabs>
        <w:spacing w:before="240" w:after="120"/>
        <w:ind w:left="576" w:hanging="576"/>
        <w:jc w:val="both"/>
        <w:rPr>
          <w:rFonts w:ascii="Arial Narrow" w:hAnsi="Arial Narrow"/>
          <w:sz w:val="22"/>
          <w:szCs w:val="22"/>
        </w:rPr>
      </w:pPr>
      <w:bookmarkStart w:id="11" w:name="_Toc298948130"/>
      <w:bookmarkStart w:id="12" w:name="_Toc299389060"/>
      <w:bookmarkStart w:id="13" w:name="_Toc366824571"/>
      <w:r w:rsidRPr="00BC7129">
        <w:rPr>
          <w:rFonts w:ascii="Arial Narrow" w:hAnsi="Arial Narrow"/>
          <w:sz w:val="22"/>
          <w:szCs w:val="22"/>
        </w:rPr>
        <w:t>Skrzyżowania i zbliżenia z innym uzbrojeniem</w:t>
      </w:r>
      <w:bookmarkEnd w:id="11"/>
      <w:bookmarkEnd w:id="12"/>
      <w:bookmarkEnd w:id="13"/>
    </w:p>
    <w:p w:rsidR="00B42DD4" w:rsidRPr="00BC7129" w:rsidRDefault="00B42DD4" w:rsidP="00BC7129">
      <w:pPr>
        <w:tabs>
          <w:tab w:val="left" w:pos="210"/>
        </w:tabs>
        <w:jc w:val="both"/>
        <w:rPr>
          <w:rFonts w:ascii="Arial Narrow" w:hAnsi="Arial Narrow" w:cs="Arial"/>
          <w:sz w:val="22"/>
          <w:szCs w:val="22"/>
        </w:rPr>
      </w:pPr>
    </w:p>
    <w:p w:rsidR="00B42DD4" w:rsidRPr="00BC7129" w:rsidRDefault="00B42DD4" w:rsidP="00BC7129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W przypadku wykonania skrzyżowań projektowanego rurociągu z innymi</w:t>
      </w:r>
      <w:r w:rsidR="00542C9A"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>obcymi sieciami uzbrojenia podziemnego poniżej podaje się ogólne zalecenia dotyczące wykonania tych skrzyżowań. Oprócz tego należy stosować się do zaleceń zawartych w poszczególnych uzgodnieniach branżowych.</w:t>
      </w:r>
    </w:p>
    <w:p w:rsidR="00764E17" w:rsidRDefault="00B42DD4" w:rsidP="00BC7129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764E17">
        <w:rPr>
          <w:rFonts w:ascii="Arial Narrow" w:hAnsi="Arial Narrow" w:cs="Arial"/>
          <w:sz w:val="22"/>
          <w:szCs w:val="22"/>
          <w:u w:val="single"/>
        </w:rPr>
        <w:t>Na skrzyżowaniach z kanalizacją deszczową i sanitarną</w:t>
      </w:r>
      <w:r w:rsidRPr="00BC7129">
        <w:rPr>
          <w:rFonts w:ascii="Arial Narrow" w:hAnsi="Arial Narrow" w:cs="Arial"/>
          <w:sz w:val="22"/>
          <w:szCs w:val="22"/>
        </w:rPr>
        <w:t xml:space="preserve"> oraz pod wjazdami należy</w:t>
      </w:r>
      <w:r w:rsidR="00542C9A"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 xml:space="preserve">zastosować rury osłonowe wodoszczelne np. DVK 110/T firmy „Arot”. </w:t>
      </w:r>
    </w:p>
    <w:p w:rsidR="00B42DD4" w:rsidRPr="00BC7129" w:rsidRDefault="00B42DD4" w:rsidP="00BC7129">
      <w:pPr>
        <w:spacing w:line="36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764E17">
        <w:rPr>
          <w:rFonts w:ascii="Arial Narrow" w:hAnsi="Arial Narrow" w:cs="Arial"/>
          <w:sz w:val="22"/>
          <w:szCs w:val="22"/>
          <w:u w:val="single"/>
        </w:rPr>
        <w:t>Zbliżenia i skrzyżowania z rurociągami</w:t>
      </w:r>
      <w:r w:rsidRPr="00BC7129">
        <w:rPr>
          <w:rFonts w:ascii="Arial Narrow" w:hAnsi="Arial Narrow" w:cs="Arial"/>
          <w:sz w:val="22"/>
          <w:szCs w:val="22"/>
        </w:rPr>
        <w:t xml:space="preserve"> do przesyłania płynów lub gazów powinny być tak wykonane, aby nie dopuścić do:</w:t>
      </w:r>
    </w:p>
    <w:p w:rsidR="00B42DD4" w:rsidRPr="00BC7129" w:rsidRDefault="00B42DD4" w:rsidP="00764E17">
      <w:pPr>
        <w:widowControl w:val="0"/>
        <w:numPr>
          <w:ilvl w:val="0"/>
          <w:numId w:val="4"/>
        </w:numPr>
        <w:tabs>
          <w:tab w:val="num" w:pos="1985"/>
        </w:tabs>
        <w:spacing w:line="360" w:lineRule="auto"/>
        <w:ind w:left="720" w:firstLine="414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przedostawania się płynów lub gazów do kanalizacji kablowej,</w:t>
      </w:r>
    </w:p>
    <w:p w:rsidR="00B42DD4" w:rsidRPr="00BC7129" w:rsidRDefault="00B42DD4" w:rsidP="00764E17">
      <w:pPr>
        <w:widowControl w:val="0"/>
        <w:numPr>
          <w:ilvl w:val="0"/>
          <w:numId w:val="4"/>
        </w:numPr>
        <w:tabs>
          <w:tab w:val="num" w:pos="1985"/>
        </w:tabs>
        <w:spacing w:line="360" w:lineRule="auto"/>
        <w:ind w:left="720" w:firstLine="414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podwyższenia temperatury kabla o więcej niż 5</w:t>
      </w:r>
      <w:r w:rsidRPr="00BC7129">
        <w:rPr>
          <w:rFonts w:ascii="Arial Narrow" w:hAnsi="Arial Narrow" w:cs="Arial"/>
          <w:sz w:val="22"/>
          <w:szCs w:val="22"/>
          <w:vertAlign w:val="superscript"/>
        </w:rPr>
        <w:t>o</w:t>
      </w:r>
      <w:r w:rsidRPr="00BC7129">
        <w:rPr>
          <w:rFonts w:ascii="Arial Narrow" w:hAnsi="Arial Narrow" w:cs="Arial"/>
          <w:sz w:val="22"/>
          <w:szCs w:val="22"/>
        </w:rPr>
        <w:t>C,</w:t>
      </w:r>
    </w:p>
    <w:p w:rsidR="00B42DD4" w:rsidRPr="00BC7129" w:rsidRDefault="00B42DD4" w:rsidP="00764E17">
      <w:pPr>
        <w:widowControl w:val="0"/>
        <w:numPr>
          <w:ilvl w:val="0"/>
          <w:numId w:val="4"/>
        </w:numPr>
        <w:tabs>
          <w:tab w:val="num" w:pos="1985"/>
        </w:tabs>
        <w:spacing w:line="360" w:lineRule="auto"/>
        <w:ind w:left="720" w:firstLine="414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uszkodzenia mechanicznego kabla przy pracach konserwacyjnych i budowlanych na rurociągach.</w:t>
      </w:r>
    </w:p>
    <w:p w:rsidR="00B42DD4" w:rsidRPr="00BC7129" w:rsidRDefault="00B42DD4" w:rsidP="00BC7129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ab/>
        <w:t>W razie zbliżenia podziemnej kanalizacji do rurociągów i urządzeń podziemnych do przesyłania płynów lub gazów powinny być zachowane następujące podstawowe odległości między nimi:</w:t>
      </w:r>
    </w:p>
    <w:p w:rsidR="00B42DD4" w:rsidRPr="00BC7129" w:rsidRDefault="00B42DD4" w:rsidP="00764E17">
      <w:pPr>
        <w:widowControl w:val="0"/>
        <w:numPr>
          <w:ilvl w:val="0"/>
          <w:numId w:val="5"/>
        </w:numPr>
        <w:tabs>
          <w:tab w:val="clear" w:pos="0"/>
          <w:tab w:val="num" w:pos="723"/>
        </w:tabs>
        <w:spacing w:line="360" w:lineRule="auto"/>
        <w:ind w:left="708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wodociągu magistralnego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1,0 m</w:t>
      </w:r>
    </w:p>
    <w:p w:rsidR="00B42DD4" w:rsidRPr="00BC7129" w:rsidRDefault="00B42DD4" w:rsidP="00214F18">
      <w:pPr>
        <w:widowControl w:val="0"/>
        <w:numPr>
          <w:ilvl w:val="0"/>
          <w:numId w:val="5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wodociągu rozdzielczego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0,5 m</w:t>
      </w:r>
    </w:p>
    <w:p w:rsidR="00B42DD4" w:rsidRPr="00BC7129" w:rsidRDefault="00B42DD4" w:rsidP="00214F18">
      <w:pPr>
        <w:widowControl w:val="0"/>
        <w:numPr>
          <w:ilvl w:val="0"/>
          <w:numId w:val="5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ciepłociągu wodnego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1,0 m.</w:t>
      </w:r>
    </w:p>
    <w:p w:rsidR="00B42DD4" w:rsidRPr="00BC7129" w:rsidRDefault="00B42DD4" w:rsidP="00214F18">
      <w:pPr>
        <w:widowControl w:val="0"/>
        <w:numPr>
          <w:ilvl w:val="0"/>
          <w:numId w:val="5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od gazociągów w zależności od panującego w nich nadciśnienia:</w:t>
      </w:r>
    </w:p>
    <w:p w:rsidR="00B42DD4" w:rsidRPr="00BC7129" w:rsidRDefault="006C4887" w:rsidP="00214F18">
      <w:pPr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ab/>
      </w:r>
      <w:r w:rsidR="00B42DD4" w:rsidRPr="00BC7129">
        <w:rPr>
          <w:rFonts w:ascii="Arial Narrow" w:hAnsi="Arial Narrow" w:cs="Arial"/>
          <w:sz w:val="22"/>
          <w:szCs w:val="22"/>
        </w:rPr>
        <w:t xml:space="preserve">o nadciśnieniu do 400 kPa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B42DD4" w:rsidRPr="00BC7129">
        <w:rPr>
          <w:rFonts w:ascii="Arial Narrow" w:hAnsi="Arial Narrow" w:cs="Arial"/>
          <w:sz w:val="22"/>
          <w:szCs w:val="22"/>
        </w:rPr>
        <w:t>0,5 m</w:t>
      </w:r>
    </w:p>
    <w:p w:rsidR="00B42DD4" w:rsidRPr="00BC7129" w:rsidRDefault="006C4887" w:rsidP="00214F18">
      <w:pPr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ab/>
        <w:t>o nadciśnieniu powyżej 400</w:t>
      </w:r>
      <w:r w:rsidR="00B42DD4" w:rsidRPr="00BC7129">
        <w:rPr>
          <w:rFonts w:ascii="Arial Narrow" w:hAnsi="Arial Narrow" w:cs="Arial"/>
          <w:sz w:val="22"/>
          <w:szCs w:val="22"/>
        </w:rPr>
        <w:t>kPa do</w:t>
      </w:r>
      <w:r w:rsidRPr="00BC7129">
        <w:rPr>
          <w:rFonts w:ascii="Arial Narrow" w:hAnsi="Arial Narrow" w:cs="Arial"/>
          <w:sz w:val="22"/>
          <w:szCs w:val="22"/>
        </w:rPr>
        <w:t xml:space="preserve"> 2500kPa i średnicy do 300mm </w:t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1,0</w:t>
      </w:r>
      <w:r w:rsidR="00B42DD4" w:rsidRPr="00BC7129">
        <w:rPr>
          <w:rFonts w:ascii="Arial Narrow" w:hAnsi="Arial Narrow" w:cs="Arial"/>
          <w:sz w:val="22"/>
          <w:szCs w:val="22"/>
        </w:rPr>
        <w:t>m</w:t>
      </w:r>
    </w:p>
    <w:p w:rsidR="00B42DD4" w:rsidRPr="00BC7129" w:rsidRDefault="00B42DD4" w:rsidP="00BC7129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  <w:t>Skrzyżowania podziemnej linii telekomunikacyjnej z rurociągami i urządzeniami</w:t>
      </w:r>
      <w:r w:rsidR="00542C9A"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>do przesyłania płynów lub gazów - najmniejsze dopuszczalne odległości między nimi powinny wynosić:</w:t>
      </w:r>
    </w:p>
    <w:p w:rsidR="00B42DD4" w:rsidRPr="00BC7129" w:rsidRDefault="00B42DD4" w:rsidP="00214F18">
      <w:pPr>
        <w:widowControl w:val="0"/>
        <w:numPr>
          <w:ilvl w:val="0"/>
          <w:numId w:val="6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wodociągu magistralnego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0,25 m</w:t>
      </w:r>
    </w:p>
    <w:p w:rsidR="00B42DD4" w:rsidRPr="00BC7129" w:rsidRDefault="00B42DD4" w:rsidP="00214F18">
      <w:pPr>
        <w:widowControl w:val="0"/>
        <w:numPr>
          <w:ilvl w:val="0"/>
          <w:numId w:val="6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wodociągu rozdzielczego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0,15 m</w:t>
      </w:r>
    </w:p>
    <w:p w:rsidR="00B42DD4" w:rsidRPr="00BC7129" w:rsidRDefault="00B42DD4" w:rsidP="00214F18">
      <w:pPr>
        <w:widowControl w:val="0"/>
        <w:numPr>
          <w:ilvl w:val="0"/>
          <w:numId w:val="6"/>
        </w:numPr>
        <w:tabs>
          <w:tab w:val="clear" w:pos="0"/>
          <w:tab w:val="num" w:pos="720"/>
        </w:tabs>
        <w:spacing w:line="360" w:lineRule="auto"/>
        <w:ind w:left="705" w:firstLine="42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od obudowy ciepłociągu </w:t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="00764E17">
        <w:rPr>
          <w:rFonts w:ascii="Arial Narrow" w:hAnsi="Arial Narrow" w:cs="Arial"/>
          <w:sz w:val="22"/>
          <w:szCs w:val="22"/>
        </w:rPr>
        <w:tab/>
      </w:r>
      <w:r w:rsidRPr="00BC7129">
        <w:rPr>
          <w:rFonts w:ascii="Arial Narrow" w:hAnsi="Arial Narrow" w:cs="Arial"/>
          <w:sz w:val="22"/>
          <w:szCs w:val="22"/>
        </w:rPr>
        <w:t>0,50 m</w:t>
      </w:r>
    </w:p>
    <w:p w:rsidR="00B42DD4" w:rsidRPr="00BC7129" w:rsidRDefault="00B42DD4" w:rsidP="00BC7129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Określone wyżej odległości podstawowe podziemnej linii od rurociągów mogą być zmniejszone pod warunkiem zastosowania zabezpieczeń.</w:t>
      </w:r>
    </w:p>
    <w:p w:rsidR="00B42DD4" w:rsidRPr="00BC7129" w:rsidRDefault="00B42DD4" w:rsidP="00BC7129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  <w:t>Dlatego też na skrzyżowaniach i zbliżeniach z kablami elektrycznymi należy nałożyć na nie rury osłonowe dwudzielne firmy „Arot”:</w:t>
      </w:r>
    </w:p>
    <w:p w:rsidR="00B42DD4" w:rsidRDefault="00B42DD4" w:rsidP="00BC7129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- na kablach SN - rury A160/PS </w:t>
      </w:r>
      <w:r w:rsidR="00764E17">
        <w:rPr>
          <w:rFonts w:ascii="Arial Narrow" w:hAnsi="Arial Narrow" w:cs="Arial"/>
          <w:sz w:val="22"/>
          <w:szCs w:val="22"/>
        </w:rPr>
        <w:t xml:space="preserve">(zalecany kolor czerwony) </w:t>
      </w:r>
      <w:r w:rsidRPr="00BC7129">
        <w:rPr>
          <w:rFonts w:ascii="Arial Narrow" w:hAnsi="Arial Narrow" w:cs="Arial"/>
          <w:sz w:val="22"/>
          <w:szCs w:val="22"/>
        </w:rPr>
        <w:t>o dł. min. 2 m;</w:t>
      </w:r>
    </w:p>
    <w:p w:rsidR="00764E17" w:rsidRDefault="00764E17" w:rsidP="00764E17">
      <w:pPr>
        <w:spacing w:line="360" w:lineRule="auto"/>
        <w:ind w:left="705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 xml:space="preserve">- na kablach </w:t>
      </w:r>
      <w:r>
        <w:rPr>
          <w:rFonts w:ascii="Arial Narrow" w:hAnsi="Arial Narrow" w:cs="Arial"/>
          <w:sz w:val="22"/>
          <w:szCs w:val="22"/>
        </w:rPr>
        <w:t>nn</w:t>
      </w:r>
      <w:r w:rsidRPr="00BC712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C7129">
        <w:rPr>
          <w:rFonts w:ascii="Arial Narrow" w:hAnsi="Arial Narrow" w:cs="Arial"/>
          <w:sz w:val="22"/>
          <w:szCs w:val="22"/>
        </w:rPr>
        <w:t>- rury A1</w:t>
      </w:r>
      <w:r>
        <w:rPr>
          <w:rFonts w:ascii="Arial Narrow" w:hAnsi="Arial Narrow" w:cs="Arial"/>
          <w:sz w:val="22"/>
          <w:szCs w:val="22"/>
        </w:rPr>
        <w:t>1</w:t>
      </w:r>
      <w:r w:rsidRPr="00BC7129">
        <w:rPr>
          <w:rFonts w:ascii="Arial Narrow" w:hAnsi="Arial Narrow" w:cs="Arial"/>
          <w:sz w:val="22"/>
          <w:szCs w:val="22"/>
        </w:rPr>
        <w:t xml:space="preserve">0/PS </w:t>
      </w:r>
      <w:r>
        <w:rPr>
          <w:rFonts w:ascii="Arial Narrow" w:hAnsi="Arial Narrow" w:cs="Arial"/>
          <w:sz w:val="22"/>
          <w:szCs w:val="22"/>
        </w:rPr>
        <w:t>(zalecany kolor niebieski) o dł. min. 2 m.</w:t>
      </w:r>
    </w:p>
    <w:p w:rsidR="00B42DD4" w:rsidRPr="00BC7129" w:rsidRDefault="00B42DD4" w:rsidP="00BC712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4" w:name="_Toc298948132"/>
      <w:bookmarkStart w:id="15" w:name="_Toc299389061"/>
      <w:bookmarkStart w:id="16" w:name="_Toc366824572"/>
      <w:r w:rsidRPr="00BC7129">
        <w:rPr>
          <w:rFonts w:ascii="Arial Narrow" w:hAnsi="Arial Narrow"/>
          <w:sz w:val="22"/>
          <w:szCs w:val="22"/>
        </w:rPr>
        <w:lastRenderedPageBreak/>
        <w:t>Zalecenia dla Wykonawcy</w:t>
      </w:r>
      <w:bookmarkEnd w:id="14"/>
      <w:bookmarkEnd w:id="15"/>
      <w:bookmarkEnd w:id="16"/>
    </w:p>
    <w:p w:rsidR="00B42DD4" w:rsidRPr="00BC7129" w:rsidRDefault="00B42DD4" w:rsidP="00BC7129">
      <w:pPr>
        <w:jc w:val="both"/>
        <w:rPr>
          <w:rFonts w:ascii="Arial Narrow" w:hAnsi="Arial Narrow" w:cs="Arial"/>
          <w:sz w:val="22"/>
          <w:szCs w:val="22"/>
        </w:rPr>
      </w:pPr>
    </w:p>
    <w:p w:rsidR="00B42DD4" w:rsidRPr="00312BE5" w:rsidRDefault="00B42DD4" w:rsidP="00312BE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312BE5">
        <w:rPr>
          <w:rFonts w:ascii="Arial Narrow" w:hAnsi="Arial Narrow" w:cs="Arial"/>
          <w:sz w:val="22"/>
          <w:szCs w:val="22"/>
        </w:rPr>
        <w:t>Przed przystąpieniem do robót Wykonawca zobowiązany jest do wykonania przekopów kontrolnych dla dokładnej lokalizacji podziemnych urządzeń.</w:t>
      </w:r>
      <w:r w:rsidR="009720E0">
        <w:rPr>
          <w:rFonts w:ascii="Arial Narrow" w:hAnsi="Arial Narrow" w:cs="Arial"/>
          <w:sz w:val="22"/>
          <w:szCs w:val="22"/>
        </w:rPr>
        <w:t xml:space="preserve"> Należy zachować szczególną ostrożność ze względu na możliwość ewentualnych kolizji.</w:t>
      </w:r>
    </w:p>
    <w:p w:rsidR="009720E0" w:rsidRDefault="00B42DD4" w:rsidP="00312BE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312BE5">
        <w:rPr>
          <w:rFonts w:ascii="Arial Narrow" w:hAnsi="Arial Narrow" w:cs="Arial"/>
          <w:sz w:val="22"/>
          <w:szCs w:val="22"/>
        </w:rPr>
        <w:t xml:space="preserve">Wykonawca winien zapoznać się z treścią pism uzgadniających (załączonych do projektu) i przestrzegać zawartych w nich zaleceń. </w:t>
      </w:r>
    </w:p>
    <w:p w:rsidR="00B42DD4" w:rsidRDefault="00B42DD4" w:rsidP="00312BE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312BE5">
        <w:rPr>
          <w:rFonts w:ascii="Arial Narrow" w:hAnsi="Arial Narrow" w:cs="Arial"/>
          <w:sz w:val="22"/>
          <w:szCs w:val="22"/>
        </w:rPr>
        <w:t>Roboty ziemne w przypadku zbliżenia lub skrzyżowania z istniejącymi urządzeniami prowadzić ręcznie w obecności uprawnionych przedstawicieli użytkowników istniejących urządzeń podziemnych w ramach nadzoru specjalistycznego, a po zakończeniu robót teren pozostawić w stanie czystym i uporządkowanym.</w:t>
      </w:r>
    </w:p>
    <w:p w:rsidR="009720E0" w:rsidRDefault="009720E0" w:rsidP="00312BE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miejscach skrzyżowań kanalizacji teletechnicznej z kablami elektrycznymi kable należy zabezpieczyć rurami ochronnymi zgodnie z normą PN-76/E-05125. Zaleca się zastosowanie dzielonych rur osłonowych.</w:t>
      </w:r>
    </w:p>
    <w:p w:rsidR="003A2EFE" w:rsidRDefault="009720E0" w:rsidP="003A2EFE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Otwory kanalizacji w studniach należy uszczelnić.</w:t>
      </w:r>
      <w:r w:rsidR="003A2EFE" w:rsidRPr="003A2EFE">
        <w:rPr>
          <w:rFonts w:ascii="Arial Narrow" w:hAnsi="Arial Narrow" w:cs="Arial"/>
          <w:sz w:val="22"/>
          <w:szCs w:val="22"/>
        </w:rPr>
        <w:t xml:space="preserve"> </w:t>
      </w:r>
    </w:p>
    <w:p w:rsidR="003A2EFE" w:rsidRDefault="003A2EFE" w:rsidP="003A2EFE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312BE5">
        <w:rPr>
          <w:rFonts w:ascii="Arial Narrow" w:hAnsi="Arial Narrow" w:cs="Arial"/>
          <w:sz w:val="22"/>
          <w:szCs w:val="22"/>
        </w:rPr>
        <w:t>Po zakończeniu budowy Wykonawca zobowiązany jest do dostarczenia dokumentacji powykonawczej.</w:t>
      </w:r>
    </w:p>
    <w:p w:rsidR="009720E0" w:rsidRPr="003A2EFE" w:rsidRDefault="003A2EFE" w:rsidP="003A2EFE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Inwestor zobowiązany jest zlecić sporządzenie powykonawczych pomiarów inwentaryzacyjnych.</w:t>
      </w:r>
    </w:p>
    <w:p w:rsidR="00B42DD4" w:rsidRDefault="00B42DD4" w:rsidP="00312BE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312BE5">
        <w:rPr>
          <w:rFonts w:ascii="Arial Narrow" w:hAnsi="Arial Narrow" w:cs="Arial"/>
          <w:sz w:val="22"/>
          <w:szCs w:val="22"/>
        </w:rPr>
        <w:t>Prace ujęte w niniejszym opracowaniu należy wykonać zgodnie z obowiązującymi przepisami, normami i instrukcjami branżowymi. W czasie robót należy przestrzegać przepisów BHP i p.poż. zgodnie z pkt.7.</w:t>
      </w:r>
    </w:p>
    <w:p w:rsidR="003A2EFE" w:rsidRPr="00BC7129" w:rsidRDefault="003A2EFE" w:rsidP="003A2EFE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17" w:name="_Toc366824573"/>
      <w:r>
        <w:rPr>
          <w:rFonts w:ascii="Arial Narrow" w:hAnsi="Arial Narrow"/>
          <w:sz w:val="22"/>
          <w:szCs w:val="22"/>
        </w:rPr>
        <w:t>Obowiązujące normy</w:t>
      </w:r>
      <w:bookmarkEnd w:id="17"/>
    </w:p>
    <w:p w:rsidR="003A2EFE" w:rsidRPr="00BC7129" w:rsidRDefault="003A2EFE" w:rsidP="003A2EFE">
      <w:pPr>
        <w:jc w:val="both"/>
        <w:rPr>
          <w:rFonts w:ascii="Arial Narrow" w:hAnsi="Arial Narrow" w:cs="Arial"/>
          <w:sz w:val="22"/>
          <w:szCs w:val="22"/>
        </w:rPr>
      </w:pPr>
    </w:p>
    <w:p w:rsidR="003A2EFE" w:rsidRDefault="003A2EFE" w:rsidP="003A2EFE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Wszelkie prace oraz wykorzystane materiały muszą być zgodne z odpowiednimi Normami Polskimi, branżowymi oraz wymaganiami technicznymi</w:t>
      </w:r>
      <w:r w:rsidRPr="00BC7129">
        <w:rPr>
          <w:rFonts w:ascii="Arial Narrow" w:hAnsi="Arial Narrow" w:cs="Arial"/>
          <w:sz w:val="22"/>
          <w:szCs w:val="22"/>
        </w:rPr>
        <w:t xml:space="preserve">. </w:t>
      </w:r>
    </w:p>
    <w:p w:rsidR="003A2EFE" w:rsidRDefault="003A2EFE" w:rsidP="003A2EFE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</w:p>
    <w:p w:rsidR="003A2EFE" w:rsidRPr="003A2EFE" w:rsidRDefault="003A2EFE" w:rsidP="003A2EFE">
      <w:pPr>
        <w:pStyle w:val="Nagwek2"/>
        <w:rPr>
          <w:rFonts w:ascii="Arial Narrow" w:hAnsi="Arial Narrow"/>
          <w:sz w:val="22"/>
          <w:szCs w:val="22"/>
        </w:rPr>
      </w:pPr>
      <w:bookmarkStart w:id="18" w:name="_Toc366824574"/>
      <w:r>
        <w:rPr>
          <w:rFonts w:ascii="Arial Narrow" w:hAnsi="Arial Narrow"/>
          <w:sz w:val="22"/>
          <w:szCs w:val="22"/>
        </w:rPr>
        <w:t>Wymagania dotyczące zastosowanych rur</w:t>
      </w:r>
      <w:bookmarkEnd w:id="18"/>
    </w:p>
    <w:p w:rsidR="003A2EFE" w:rsidRPr="00BC7129" w:rsidRDefault="003A2EFE" w:rsidP="003A2EFE">
      <w:pPr>
        <w:jc w:val="both"/>
        <w:rPr>
          <w:rFonts w:ascii="Arial Narrow" w:hAnsi="Arial Narrow" w:cs="Arial"/>
          <w:sz w:val="22"/>
          <w:szCs w:val="22"/>
        </w:rPr>
      </w:pPr>
    </w:p>
    <w:p w:rsidR="00CA7903" w:rsidRPr="00CA7903" w:rsidRDefault="00CA7903" w:rsidP="00CA7903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CA7903">
        <w:rPr>
          <w:rFonts w:ascii="Arial Narrow" w:hAnsi="Arial Narrow" w:cs="Arial"/>
          <w:sz w:val="22"/>
          <w:szCs w:val="22"/>
          <w:u w:val="single"/>
        </w:rPr>
        <w:t xml:space="preserve">1. </w:t>
      </w:r>
      <w:r w:rsidR="00BE15A5" w:rsidRPr="00CA7903">
        <w:rPr>
          <w:rFonts w:ascii="Arial Narrow" w:hAnsi="Arial Narrow" w:cs="Arial"/>
          <w:sz w:val="22"/>
          <w:szCs w:val="22"/>
          <w:u w:val="single"/>
        </w:rPr>
        <w:t xml:space="preserve">Aprobata Techniczna </w:t>
      </w:r>
      <w:r w:rsidR="00E81189" w:rsidRPr="00CA7903">
        <w:rPr>
          <w:rFonts w:ascii="Arial Narrow" w:hAnsi="Arial Narrow" w:cs="Arial"/>
          <w:sz w:val="22"/>
          <w:szCs w:val="22"/>
          <w:u w:val="single"/>
        </w:rPr>
        <w:t>Instytutu Łączności w Warszawie lub równoważna</w:t>
      </w:r>
      <w:r w:rsidR="00E81189">
        <w:rPr>
          <w:rFonts w:ascii="Arial Narrow" w:hAnsi="Arial Narrow" w:cs="Arial"/>
          <w:sz w:val="22"/>
          <w:szCs w:val="22"/>
        </w:rPr>
        <w:t>, stwierdzająca przydatność rur telekomunikacyjnych, osłon</w:t>
      </w:r>
      <w:r w:rsidR="00E81189" w:rsidRPr="00CA7903">
        <w:rPr>
          <w:rFonts w:ascii="Arial Narrow" w:hAnsi="Arial Narrow" w:cs="Arial"/>
          <w:sz w:val="22"/>
          <w:szCs w:val="22"/>
        </w:rPr>
        <w:t>owych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i  przepustowych polietylenowych  PE  oraz  polipropylenowych  PP  oraz  złączek  w  in</w:t>
      </w:r>
      <w:r>
        <w:rPr>
          <w:rFonts w:ascii="Arial Narrow" w:hAnsi="Arial Narrow" w:cs="Arial"/>
          <w:sz w:val="22"/>
          <w:szCs w:val="22"/>
        </w:rPr>
        <w:t>ż</w:t>
      </w:r>
      <w:r w:rsidRPr="00CA7903">
        <w:rPr>
          <w:rFonts w:ascii="Arial Narrow" w:hAnsi="Arial Narrow" w:cs="Arial"/>
          <w:sz w:val="22"/>
          <w:szCs w:val="22"/>
        </w:rPr>
        <w:t>ynierii telekomunikacyjnej. Zastosowane przez wykonawcę rury PE i PP, które zostały wyspecyfikowane w projekcie wykonawczym powinny posiadać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wa</w:t>
      </w:r>
      <w:r>
        <w:rPr>
          <w:rFonts w:ascii="Arial Narrow" w:hAnsi="Arial Narrow" w:cs="Arial"/>
          <w:sz w:val="22"/>
          <w:szCs w:val="22"/>
        </w:rPr>
        <w:t>ż</w:t>
      </w:r>
      <w:r w:rsidRPr="00CA7903">
        <w:rPr>
          <w:rFonts w:ascii="Arial Narrow" w:hAnsi="Arial Narrow" w:cs="Arial"/>
          <w:sz w:val="22"/>
          <w:szCs w:val="22"/>
        </w:rPr>
        <w:t>ną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aprobatę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 xml:space="preserve">techniczną. </w:t>
      </w:r>
    </w:p>
    <w:p w:rsidR="00CA7903" w:rsidRPr="00CA7903" w:rsidRDefault="00CA7903" w:rsidP="00CA7903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CA7903">
        <w:rPr>
          <w:rFonts w:ascii="Arial Narrow" w:hAnsi="Arial Narrow" w:cs="Arial"/>
          <w:sz w:val="22"/>
          <w:szCs w:val="22"/>
          <w:u w:val="single"/>
        </w:rPr>
        <w:t>2.  Aprobata Techniczna Instytutu Badawczego Dróg i Mostów lub równowa</w:t>
      </w:r>
      <w:r>
        <w:rPr>
          <w:rFonts w:ascii="Arial Narrow" w:hAnsi="Arial Narrow" w:cs="Arial"/>
          <w:sz w:val="22"/>
          <w:szCs w:val="22"/>
          <w:u w:val="single"/>
        </w:rPr>
        <w:t>ż</w:t>
      </w:r>
      <w:r w:rsidRPr="00CA7903">
        <w:rPr>
          <w:rFonts w:ascii="Arial Narrow" w:hAnsi="Arial Narrow" w:cs="Arial"/>
          <w:sz w:val="22"/>
          <w:szCs w:val="22"/>
          <w:u w:val="single"/>
        </w:rPr>
        <w:t>na</w:t>
      </w:r>
      <w:r w:rsidRPr="00CA7903">
        <w:rPr>
          <w:rFonts w:ascii="Arial Narrow" w:hAnsi="Arial Narrow" w:cs="Arial"/>
          <w:sz w:val="22"/>
          <w:szCs w:val="22"/>
        </w:rPr>
        <w:t>, stwierdzająca  przydatność rur  telekomunikacyjnych,  osłonowych  i  przepustowych polietylenowych  PE  i  polipropylenowych  PP  oraz  złączek  w  in</w:t>
      </w:r>
      <w:r>
        <w:rPr>
          <w:rFonts w:ascii="Arial Narrow" w:hAnsi="Arial Narrow" w:cs="Arial"/>
          <w:sz w:val="22"/>
          <w:szCs w:val="22"/>
        </w:rPr>
        <w:t>ż</w:t>
      </w:r>
      <w:r w:rsidRPr="00CA7903">
        <w:rPr>
          <w:rFonts w:ascii="Arial Narrow" w:hAnsi="Arial Narrow" w:cs="Arial"/>
          <w:sz w:val="22"/>
          <w:szCs w:val="22"/>
        </w:rPr>
        <w:t>ynierii  komunikacyjnej. Zastosowane przez wykonawcę rury PE i PP, które zostały wyspecyfikowane w projekcie wykonawczym powinny posiadać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wa</w:t>
      </w:r>
      <w:r>
        <w:rPr>
          <w:rFonts w:ascii="Arial Narrow" w:hAnsi="Arial Narrow" w:cs="Arial"/>
          <w:sz w:val="22"/>
          <w:szCs w:val="22"/>
        </w:rPr>
        <w:t>ż</w:t>
      </w:r>
      <w:r w:rsidRPr="00CA7903">
        <w:rPr>
          <w:rFonts w:ascii="Arial Narrow" w:hAnsi="Arial Narrow" w:cs="Arial"/>
          <w:sz w:val="22"/>
          <w:szCs w:val="22"/>
        </w:rPr>
        <w:t>ną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aprobatę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 xml:space="preserve">techniczną. </w:t>
      </w:r>
    </w:p>
    <w:p w:rsidR="00CA7903" w:rsidRPr="00CA7903" w:rsidRDefault="00CA7903" w:rsidP="00CA7903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CA7903">
        <w:rPr>
          <w:rFonts w:ascii="Arial Narrow" w:hAnsi="Arial Narrow" w:cs="Arial"/>
          <w:sz w:val="22"/>
          <w:szCs w:val="22"/>
          <w:u w:val="single"/>
        </w:rPr>
        <w:t>3.  Na rurach powinien znajdować się nadruk</w:t>
      </w:r>
      <w:r w:rsidRPr="00CA7903">
        <w:rPr>
          <w:rFonts w:ascii="Arial Narrow" w:hAnsi="Arial Narrow" w:cs="Arial"/>
          <w:sz w:val="22"/>
          <w:szCs w:val="22"/>
        </w:rPr>
        <w:t>: z datą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produkcji, nazwą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producenta, nazwą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 xml:space="preserve">rury  lub  oznaczeniem  rodzaju  </w:t>
      </w:r>
      <w:r>
        <w:rPr>
          <w:rFonts w:ascii="Arial Narrow" w:hAnsi="Arial Narrow" w:cs="Arial"/>
          <w:sz w:val="22"/>
          <w:szCs w:val="22"/>
        </w:rPr>
        <w:t>u</w:t>
      </w:r>
      <w:r w:rsidRPr="00CA7903">
        <w:rPr>
          <w:rFonts w:ascii="Arial Narrow" w:hAnsi="Arial Narrow" w:cs="Arial"/>
          <w:sz w:val="22"/>
          <w:szCs w:val="22"/>
        </w:rPr>
        <w:t xml:space="preserve">żytego  do  produkcji  materiału  (np.  rura  RHDPEp  fi 110x6,3:  R  -  jak  rura,  </w:t>
      </w:r>
      <w:r w:rsidRPr="00CA7903">
        <w:rPr>
          <w:rFonts w:ascii="Arial Narrow" w:hAnsi="Arial Narrow" w:cs="Arial"/>
          <w:sz w:val="22"/>
          <w:szCs w:val="22"/>
        </w:rPr>
        <w:lastRenderedPageBreak/>
        <w:t>HDPE  -  Polietylen  wysokiej  gęstości,  rura  RPP:  R  -  rura;  PP  - polipropylen), mo</w:t>
      </w:r>
      <w:r>
        <w:rPr>
          <w:rFonts w:ascii="Arial Narrow" w:hAnsi="Arial Narrow" w:cs="Arial"/>
          <w:sz w:val="22"/>
          <w:szCs w:val="22"/>
        </w:rPr>
        <w:t>ż</w:t>
      </w:r>
      <w:r w:rsidRPr="00CA7903">
        <w:rPr>
          <w:rFonts w:ascii="Arial Narrow" w:hAnsi="Arial Narrow" w:cs="Arial"/>
          <w:sz w:val="22"/>
          <w:szCs w:val="22"/>
        </w:rPr>
        <w:t>e być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 xml:space="preserve">nadrukowana na rurze informacja o aprobacie technicznej. </w:t>
      </w:r>
    </w:p>
    <w:p w:rsidR="003A2EFE" w:rsidRDefault="00CA7903" w:rsidP="005D7E0C">
      <w:pPr>
        <w:spacing w:after="240"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CA7903">
        <w:rPr>
          <w:rFonts w:ascii="Arial Narrow" w:hAnsi="Arial Narrow" w:cs="Arial"/>
          <w:sz w:val="22"/>
          <w:szCs w:val="22"/>
        </w:rPr>
        <w:t xml:space="preserve">4.  </w:t>
      </w:r>
      <w:r w:rsidRPr="00CA7903">
        <w:rPr>
          <w:rFonts w:ascii="Arial Narrow" w:hAnsi="Arial Narrow" w:cs="Arial"/>
          <w:sz w:val="22"/>
          <w:szCs w:val="22"/>
          <w:u w:val="single"/>
        </w:rPr>
        <w:t>Producent rur powinien posiadać Certyfikat ISO 9001</w:t>
      </w:r>
      <w:r>
        <w:rPr>
          <w:rFonts w:ascii="Arial Narrow" w:hAnsi="Arial Narrow" w:cs="Arial"/>
          <w:sz w:val="22"/>
          <w:szCs w:val="22"/>
          <w:u w:val="single"/>
        </w:rPr>
        <w:t xml:space="preserve"> </w:t>
      </w:r>
      <w:r w:rsidRPr="00CA7903">
        <w:rPr>
          <w:rFonts w:ascii="Arial Narrow" w:hAnsi="Arial Narrow" w:cs="Arial"/>
          <w:sz w:val="22"/>
          <w:szCs w:val="22"/>
        </w:rPr>
        <w:t>lub równoważny dotyczący kontroli produkcji rur osłonowych z tworzyw sztucznych wraz z osprzętem.</w:t>
      </w:r>
    </w:p>
    <w:p w:rsidR="005D7E0C" w:rsidRPr="003A2EFE" w:rsidRDefault="005D7E0C" w:rsidP="005D7E0C">
      <w:pPr>
        <w:pStyle w:val="Nagwek2"/>
        <w:spacing w:after="240"/>
        <w:rPr>
          <w:rFonts w:ascii="Arial Narrow" w:hAnsi="Arial Narrow"/>
          <w:sz w:val="22"/>
          <w:szCs w:val="22"/>
        </w:rPr>
      </w:pPr>
      <w:bookmarkStart w:id="19" w:name="_Toc366824575"/>
      <w:r>
        <w:rPr>
          <w:rFonts w:ascii="Arial Narrow" w:hAnsi="Arial Narrow"/>
          <w:sz w:val="22"/>
          <w:szCs w:val="22"/>
        </w:rPr>
        <w:t>Wymagania dotyczące zastosowanych studni teletechnicznych</w:t>
      </w:r>
      <w:bookmarkEnd w:id="19"/>
    </w:p>
    <w:p w:rsidR="005D7E0C" w:rsidRPr="005D7E0C" w:rsidRDefault="005D7E0C" w:rsidP="005D7E0C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CA7903">
        <w:rPr>
          <w:rFonts w:ascii="Arial Narrow" w:hAnsi="Arial Narrow" w:cs="Arial"/>
          <w:sz w:val="22"/>
          <w:szCs w:val="22"/>
          <w:u w:val="single"/>
        </w:rPr>
        <w:t>1. Aprobata Techniczna Instytutu Łączności w Warszawie lub równoważna</w:t>
      </w:r>
      <w:r>
        <w:rPr>
          <w:rFonts w:ascii="Arial Narrow" w:hAnsi="Arial Narrow" w:cs="Arial"/>
          <w:sz w:val="22"/>
          <w:szCs w:val="22"/>
        </w:rPr>
        <w:t xml:space="preserve">, stwierdzająca przydatność </w:t>
      </w:r>
      <w:r w:rsidRPr="005D7E0C">
        <w:rPr>
          <w:rFonts w:ascii="Arial Narrow" w:hAnsi="Arial Narrow" w:cs="Arial"/>
          <w:sz w:val="22"/>
          <w:szCs w:val="22"/>
        </w:rPr>
        <w:t xml:space="preserve">studzienek kablowych SK oraz zasobników złączowych ZPB, wykonanych  z  prefabrykatów  betonowych  i  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>elbetonowych,  umo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>liwiających  dostęp do rur  (kanałów)  kanalizacji  kablowej  oraz  wciąganie,  monta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 xml:space="preserve"> i  konserwację kabli, w in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>ynierii  komunikacyjnej  w  zakresie  wynikającym  z  postanowień Aprobaty Technicznej. Zastosowane  przez  wykonawcę  studn</w:t>
      </w:r>
      <w:r>
        <w:rPr>
          <w:rFonts w:ascii="Arial Narrow" w:hAnsi="Arial Narrow" w:cs="Arial"/>
          <w:sz w:val="22"/>
          <w:szCs w:val="22"/>
        </w:rPr>
        <w:t>ie  teletechniczne, powinny  by</w:t>
      </w:r>
      <w:r w:rsidRPr="005D7E0C">
        <w:rPr>
          <w:rFonts w:ascii="Arial Narrow" w:hAnsi="Arial Narrow" w:cs="Arial"/>
          <w:sz w:val="22"/>
          <w:szCs w:val="22"/>
        </w:rPr>
        <w:t xml:space="preserve">ć wykonane  zgodnie </w:t>
      </w:r>
      <w:r>
        <w:rPr>
          <w:rFonts w:ascii="Arial Narrow" w:hAnsi="Arial Narrow" w:cs="Arial"/>
          <w:sz w:val="22"/>
          <w:szCs w:val="22"/>
        </w:rPr>
        <w:t xml:space="preserve">z zaleceniami </w:t>
      </w:r>
      <w:r w:rsidRPr="005D7E0C">
        <w:rPr>
          <w:rFonts w:ascii="Arial Narrow" w:hAnsi="Arial Narrow" w:cs="Arial"/>
          <w:sz w:val="22"/>
          <w:szCs w:val="22"/>
        </w:rPr>
        <w:t xml:space="preserve">aprobaty. </w:t>
      </w:r>
    </w:p>
    <w:p w:rsidR="005D7E0C" w:rsidRPr="005D7E0C" w:rsidRDefault="005D7E0C" w:rsidP="005D7E0C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  <w:u w:val="single"/>
        </w:rPr>
        <w:t xml:space="preserve">2.  Studnie powinny być oznakowane znakiem budowlanym zgodnie z rozporządzeniem Ministra Infrastruktury </w:t>
      </w:r>
      <w:r w:rsidRPr="005D7E0C">
        <w:rPr>
          <w:rFonts w:ascii="Arial Narrow" w:hAnsi="Arial Narrow" w:cs="Arial"/>
          <w:sz w:val="22"/>
          <w:szCs w:val="22"/>
        </w:rPr>
        <w:t>z dnia 11 sierpnia 2004 r. w sprawie deklarowania zgodności wyrobów budowlanych oraz sposobu znakowania ich znakiem budowlanym (Dz. u. Nr 198, poz. 2041 z późniejszymi zmianami).</w:t>
      </w:r>
    </w:p>
    <w:p w:rsidR="005D7E0C" w:rsidRPr="005D7E0C" w:rsidRDefault="005D7E0C" w:rsidP="005D7E0C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  <w:u w:val="single"/>
        </w:rPr>
        <w:t>3.  Producent studni kablowych powinien posiadać Certyfikat ISO 9001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lub równowa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 xml:space="preserve">ny w zakresie produkcji wyrobów 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 xml:space="preserve">elbetonowych. </w:t>
      </w:r>
    </w:p>
    <w:p w:rsidR="005D7E0C" w:rsidRPr="005D7E0C" w:rsidRDefault="005D7E0C" w:rsidP="005D7E0C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230329">
        <w:rPr>
          <w:rFonts w:ascii="Arial Narrow" w:hAnsi="Arial Narrow" w:cs="Arial"/>
          <w:sz w:val="22"/>
          <w:szCs w:val="22"/>
          <w:u w:val="single"/>
        </w:rPr>
        <w:t>4.  Do wyrobu budowlanego producent jest zobowiązany dołączyć informację</w:t>
      </w:r>
      <w:r w:rsidR="00230329"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(w sposób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um</w:t>
      </w:r>
      <w:r>
        <w:rPr>
          <w:rFonts w:ascii="Arial Narrow" w:hAnsi="Arial Narrow" w:cs="Arial"/>
          <w:sz w:val="22"/>
          <w:szCs w:val="22"/>
        </w:rPr>
        <w:t>o</w:t>
      </w:r>
      <w:r w:rsidRPr="005D7E0C">
        <w:rPr>
          <w:rFonts w:ascii="Arial Narrow" w:hAnsi="Arial Narrow" w:cs="Arial"/>
          <w:sz w:val="22"/>
          <w:szCs w:val="22"/>
        </w:rPr>
        <w:t>żliwiający zapoznanie się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z nią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przez stosującego ten wyrób) zawierającą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co najmniej następujące dane:</w:t>
      </w:r>
    </w:p>
    <w:p w:rsidR="005D7E0C" w:rsidRP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>- nazwę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 xml:space="preserve">wyrobu, </w:t>
      </w:r>
    </w:p>
    <w:p w:rsidR="005D7E0C" w:rsidRP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>- nazwę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 xml:space="preserve">i adres producenta, </w:t>
      </w:r>
    </w:p>
    <w:p w:rsidR="005D7E0C" w:rsidRP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 xml:space="preserve">- typ i oznaczenie elementu, </w:t>
      </w:r>
    </w:p>
    <w:p w:rsidR="005D7E0C" w:rsidRP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>- datę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 xml:space="preserve">produkcji, </w:t>
      </w:r>
    </w:p>
    <w:p w:rsidR="005D7E0C" w:rsidRP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 xml:space="preserve">- informację, </w:t>
      </w:r>
      <w:r>
        <w:rPr>
          <w:rFonts w:ascii="Arial Narrow" w:hAnsi="Arial Narrow" w:cs="Arial"/>
          <w:sz w:val="22"/>
          <w:szCs w:val="22"/>
        </w:rPr>
        <w:t>ż</w:t>
      </w:r>
      <w:r w:rsidRPr="005D7E0C">
        <w:rPr>
          <w:rFonts w:ascii="Arial Narrow" w:hAnsi="Arial Narrow" w:cs="Arial"/>
          <w:sz w:val="22"/>
          <w:szCs w:val="22"/>
        </w:rPr>
        <w:t>e wyrób uzyskał Aprobatę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Techniczną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 xml:space="preserve">IBDiM Nr AT/2005-03-1944/1, </w:t>
      </w:r>
    </w:p>
    <w:p w:rsidR="005D7E0C" w:rsidRDefault="005D7E0C" w:rsidP="005D7E0C">
      <w:pPr>
        <w:spacing w:line="360" w:lineRule="auto"/>
        <w:ind w:left="1416"/>
        <w:jc w:val="both"/>
        <w:rPr>
          <w:rFonts w:ascii="Arial Narrow" w:hAnsi="Arial Narrow" w:cs="Arial"/>
          <w:sz w:val="22"/>
          <w:szCs w:val="22"/>
        </w:rPr>
      </w:pPr>
      <w:r w:rsidRPr="005D7E0C">
        <w:rPr>
          <w:rFonts w:ascii="Arial Narrow" w:hAnsi="Arial Narrow" w:cs="Arial"/>
          <w:sz w:val="22"/>
          <w:szCs w:val="22"/>
        </w:rPr>
        <w:t>- numer i datę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D7E0C">
        <w:rPr>
          <w:rFonts w:ascii="Arial Narrow" w:hAnsi="Arial Narrow" w:cs="Arial"/>
          <w:sz w:val="22"/>
          <w:szCs w:val="22"/>
        </w:rPr>
        <w:t>wystawienia krajowej deklaracji zgodności.</w:t>
      </w:r>
    </w:p>
    <w:p w:rsidR="00D6153E" w:rsidRPr="003A2EFE" w:rsidRDefault="00D6153E" w:rsidP="00D6153E">
      <w:pPr>
        <w:pStyle w:val="Nagwek2"/>
        <w:spacing w:after="240"/>
        <w:rPr>
          <w:rFonts w:ascii="Arial Narrow" w:hAnsi="Arial Narrow"/>
          <w:sz w:val="22"/>
          <w:szCs w:val="22"/>
        </w:rPr>
      </w:pPr>
      <w:bookmarkStart w:id="20" w:name="_Toc366824576"/>
      <w:r>
        <w:rPr>
          <w:rFonts w:ascii="Arial Narrow" w:hAnsi="Arial Narrow"/>
          <w:sz w:val="22"/>
          <w:szCs w:val="22"/>
        </w:rPr>
        <w:t>Normy i wymagania branżowe</w:t>
      </w:r>
      <w:bookmarkEnd w:id="20"/>
    </w:p>
    <w:p w:rsidR="00D6153E" w:rsidRDefault="00D6153E" w:rsidP="009329D9">
      <w:pPr>
        <w:spacing w:line="360" w:lineRule="auto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PN/T-01001</w:t>
      </w:r>
      <w:r>
        <w:rPr>
          <w:rFonts w:ascii="Arial Narrow" w:hAnsi="Arial Narrow" w:cs="Arial"/>
          <w:sz w:val="22"/>
          <w:szCs w:val="22"/>
        </w:rPr>
        <w:tab/>
        <w:t xml:space="preserve">Słownictwo telekomunikacyjne. Pojęcia podstawowe. </w:t>
      </w:r>
    </w:p>
    <w:p w:rsidR="00D6153E" w:rsidRPr="00D6153E" w:rsidRDefault="00D6153E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D6153E">
        <w:rPr>
          <w:rFonts w:ascii="Arial Narrow" w:hAnsi="Arial Narrow" w:cs="Arial"/>
          <w:sz w:val="22"/>
          <w:szCs w:val="22"/>
        </w:rPr>
        <w:t>PN-91/M-34501</w:t>
      </w:r>
      <w:r>
        <w:rPr>
          <w:rFonts w:ascii="Arial Narrow" w:hAnsi="Arial Narrow" w:cs="Arial"/>
          <w:sz w:val="22"/>
          <w:szCs w:val="22"/>
        </w:rPr>
        <w:tab/>
      </w:r>
      <w:r w:rsidRPr="00D6153E">
        <w:rPr>
          <w:rFonts w:ascii="Arial Narrow" w:hAnsi="Arial Narrow" w:cs="Arial"/>
          <w:sz w:val="22"/>
          <w:szCs w:val="22"/>
        </w:rPr>
        <w:t>Gazociągi i instalacje gazownicze. Skrzy</w:t>
      </w:r>
      <w:r>
        <w:rPr>
          <w:rFonts w:ascii="Arial Narrow" w:hAnsi="Arial Narrow" w:cs="Arial"/>
          <w:sz w:val="22"/>
          <w:szCs w:val="22"/>
        </w:rPr>
        <w:t>ż</w:t>
      </w:r>
      <w:r w:rsidRPr="00D6153E">
        <w:rPr>
          <w:rFonts w:ascii="Arial Narrow" w:hAnsi="Arial Narrow" w:cs="Arial"/>
          <w:sz w:val="22"/>
          <w:szCs w:val="22"/>
        </w:rPr>
        <w:t xml:space="preserve">owania gazociągów z przeszkodami terenowymi. Wymagania. </w:t>
      </w:r>
    </w:p>
    <w:p w:rsidR="00D6153E" w:rsidRDefault="00D6153E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D6153E">
        <w:rPr>
          <w:rFonts w:ascii="Arial Narrow" w:hAnsi="Arial Narrow" w:cs="Arial"/>
          <w:sz w:val="22"/>
          <w:szCs w:val="22"/>
        </w:rPr>
        <w:t xml:space="preserve">PN-91/T-06700 </w:t>
      </w:r>
      <w:r>
        <w:rPr>
          <w:rFonts w:ascii="Arial Narrow" w:hAnsi="Arial Narrow" w:cs="Arial"/>
          <w:sz w:val="22"/>
          <w:szCs w:val="22"/>
        </w:rPr>
        <w:tab/>
      </w:r>
      <w:r w:rsidRPr="00D6153E">
        <w:rPr>
          <w:rFonts w:ascii="Arial Narrow" w:hAnsi="Arial Narrow" w:cs="Arial"/>
          <w:sz w:val="22"/>
          <w:szCs w:val="22"/>
        </w:rPr>
        <w:t>Bezpieczeństwo pracy przy promieniowaniu emitowanym przez urządzenia laserowe. Klasyfikacja sprzętu. Wymagania i wytyczne dla u</w:t>
      </w:r>
      <w:r>
        <w:rPr>
          <w:rFonts w:ascii="Arial Narrow" w:hAnsi="Arial Narrow" w:cs="Arial"/>
          <w:sz w:val="22"/>
          <w:szCs w:val="22"/>
        </w:rPr>
        <w:t>ż</w:t>
      </w:r>
      <w:r w:rsidRPr="00D6153E">
        <w:rPr>
          <w:rFonts w:ascii="Arial Narrow" w:hAnsi="Arial Narrow" w:cs="Arial"/>
          <w:sz w:val="22"/>
          <w:szCs w:val="22"/>
        </w:rPr>
        <w:t>ytkownika.</w:t>
      </w:r>
    </w:p>
    <w:p w:rsidR="009329D9" w:rsidRPr="009329D9" w:rsidRDefault="009329D9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9329D9">
        <w:rPr>
          <w:rFonts w:ascii="Arial Narrow" w:hAnsi="Arial Narrow" w:cs="Arial"/>
          <w:sz w:val="22"/>
          <w:szCs w:val="22"/>
        </w:rPr>
        <w:t xml:space="preserve">BN-74/3233-17 </w:t>
      </w:r>
      <w:r>
        <w:rPr>
          <w:rFonts w:ascii="Arial Narrow" w:hAnsi="Arial Narrow" w:cs="Arial"/>
          <w:sz w:val="22"/>
          <w:szCs w:val="22"/>
        </w:rPr>
        <w:tab/>
      </w:r>
      <w:r w:rsidRPr="009329D9">
        <w:rPr>
          <w:rFonts w:ascii="Arial Narrow" w:hAnsi="Arial Narrow" w:cs="Arial"/>
          <w:sz w:val="22"/>
          <w:szCs w:val="22"/>
        </w:rPr>
        <w:t xml:space="preserve">Telekomunikacyjne  linie  kablowe.  Słupki  </w:t>
      </w:r>
      <w:r>
        <w:rPr>
          <w:rFonts w:ascii="Arial Narrow" w:hAnsi="Arial Narrow" w:cs="Arial"/>
          <w:sz w:val="22"/>
          <w:szCs w:val="22"/>
        </w:rPr>
        <w:t>o</w:t>
      </w:r>
      <w:r w:rsidRPr="009329D9">
        <w:rPr>
          <w:rFonts w:ascii="Arial Narrow" w:hAnsi="Arial Narrow" w:cs="Arial"/>
          <w:sz w:val="22"/>
          <w:szCs w:val="22"/>
        </w:rPr>
        <w:t>znaczeniowe  i  oznaczeniowo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9329D9">
        <w:rPr>
          <w:rFonts w:ascii="Arial Narrow" w:hAnsi="Arial Narrow" w:cs="Arial"/>
          <w:sz w:val="22"/>
          <w:szCs w:val="22"/>
        </w:rPr>
        <w:t xml:space="preserve">pomiarowe. </w:t>
      </w:r>
    </w:p>
    <w:p w:rsidR="009329D9" w:rsidRDefault="009329D9" w:rsidP="009329D9">
      <w:pPr>
        <w:spacing w:line="360" w:lineRule="auto"/>
        <w:ind w:firstLine="708"/>
        <w:jc w:val="both"/>
        <w:rPr>
          <w:rFonts w:ascii="Arial Narrow" w:hAnsi="Arial Narrow" w:cs="Arial"/>
          <w:sz w:val="22"/>
          <w:szCs w:val="22"/>
        </w:rPr>
      </w:pPr>
      <w:r w:rsidRPr="009329D9">
        <w:rPr>
          <w:rFonts w:ascii="Arial Narrow" w:hAnsi="Arial Narrow" w:cs="Arial"/>
          <w:sz w:val="22"/>
          <w:szCs w:val="22"/>
        </w:rPr>
        <w:t>BN-74/3233-19  Osprzęt  linii  telekomunikacyjnych.  Wsporniki  kablowe  z  tworzyw sztucznych.</w:t>
      </w:r>
    </w:p>
    <w:p w:rsidR="009329D9" w:rsidRDefault="009329D9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9329D9">
        <w:rPr>
          <w:rFonts w:ascii="Arial Narrow" w:hAnsi="Arial Narrow" w:cs="Arial"/>
          <w:sz w:val="22"/>
          <w:szCs w:val="22"/>
        </w:rPr>
        <w:t xml:space="preserve">BN-85/8984-01 </w:t>
      </w:r>
      <w:r>
        <w:rPr>
          <w:rFonts w:ascii="Arial Narrow" w:hAnsi="Arial Narrow" w:cs="Arial"/>
          <w:sz w:val="22"/>
          <w:szCs w:val="22"/>
        </w:rPr>
        <w:tab/>
      </w:r>
      <w:r w:rsidRPr="009329D9">
        <w:rPr>
          <w:rFonts w:ascii="Arial Narrow" w:hAnsi="Arial Narrow" w:cs="Arial"/>
          <w:sz w:val="22"/>
          <w:szCs w:val="22"/>
        </w:rPr>
        <w:t xml:space="preserve">Telekomunikacyjne  sieci  kablowe  miejscowe.  Studnie  kablowe. Klasyfikacja i wymiary. </w:t>
      </w:r>
    </w:p>
    <w:p w:rsidR="009329D9" w:rsidRPr="009329D9" w:rsidRDefault="009329D9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9329D9">
        <w:rPr>
          <w:rFonts w:ascii="Arial Narrow" w:hAnsi="Arial Narrow" w:cs="Arial"/>
          <w:sz w:val="22"/>
          <w:szCs w:val="22"/>
        </w:rPr>
        <w:lastRenderedPageBreak/>
        <w:t xml:space="preserve">WT-94/K-449 </w:t>
      </w:r>
      <w:r>
        <w:rPr>
          <w:rFonts w:ascii="Arial Narrow" w:hAnsi="Arial Narrow" w:cs="Arial"/>
          <w:sz w:val="22"/>
          <w:szCs w:val="22"/>
        </w:rPr>
        <w:tab/>
      </w:r>
      <w:r w:rsidRPr="009329D9">
        <w:rPr>
          <w:rFonts w:ascii="Arial Narrow" w:hAnsi="Arial Narrow" w:cs="Arial"/>
          <w:sz w:val="22"/>
          <w:szCs w:val="22"/>
        </w:rPr>
        <w:t>Warunki techniczne. Kable optotelekomunikacyjne. Ogólne wymagania i badania. FK O</w:t>
      </w:r>
      <w:r>
        <w:rPr>
          <w:rFonts w:ascii="Arial Narrow" w:hAnsi="Arial Narrow" w:cs="Arial"/>
          <w:sz w:val="22"/>
          <w:szCs w:val="22"/>
        </w:rPr>
        <w:t>ż</w:t>
      </w:r>
      <w:r w:rsidRPr="009329D9">
        <w:rPr>
          <w:rFonts w:ascii="Arial Narrow" w:hAnsi="Arial Narrow" w:cs="Arial"/>
          <w:sz w:val="22"/>
          <w:szCs w:val="22"/>
        </w:rPr>
        <w:t xml:space="preserve">arów Maz. </w:t>
      </w:r>
    </w:p>
    <w:p w:rsidR="009329D9" w:rsidRPr="009329D9" w:rsidRDefault="009329D9" w:rsidP="009329D9">
      <w:pPr>
        <w:spacing w:line="360" w:lineRule="auto"/>
        <w:ind w:left="2124" w:hanging="1416"/>
        <w:jc w:val="both"/>
        <w:rPr>
          <w:rFonts w:ascii="Arial Narrow" w:hAnsi="Arial Narrow" w:cs="Arial"/>
          <w:sz w:val="22"/>
          <w:szCs w:val="22"/>
        </w:rPr>
      </w:pPr>
      <w:r w:rsidRPr="009329D9">
        <w:rPr>
          <w:rFonts w:ascii="Arial Narrow" w:hAnsi="Arial Narrow" w:cs="Arial"/>
          <w:sz w:val="22"/>
          <w:szCs w:val="22"/>
        </w:rPr>
        <w:t xml:space="preserve">WT-94/K-450 </w:t>
      </w:r>
      <w:r>
        <w:rPr>
          <w:rFonts w:ascii="Arial Narrow" w:hAnsi="Arial Narrow" w:cs="Arial"/>
          <w:sz w:val="22"/>
          <w:szCs w:val="22"/>
        </w:rPr>
        <w:tab/>
      </w:r>
      <w:r w:rsidRPr="009329D9">
        <w:rPr>
          <w:rFonts w:ascii="Arial Narrow" w:hAnsi="Arial Narrow" w:cs="Arial"/>
          <w:sz w:val="22"/>
          <w:szCs w:val="22"/>
        </w:rPr>
        <w:t>Warunki techniczne. Kable optotelekomunikacyjne. Metody badań. FK O</w:t>
      </w:r>
      <w:r>
        <w:rPr>
          <w:rFonts w:ascii="Arial Narrow" w:hAnsi="Arial Narrow" w:cs="Arial"/>
          <w:sz w:val="22"/>
          <w:szCs w:val="22"/>
        </w:rPr>
        <w:t>ż</w:t>
      </w:r>
      <w:r w:rsidRPr="009329D9">
        <w:rPr>
          <w:rFonts w:ascii="Arial Narrow" w:hAnsi="Arial Narrow" w:cs="Arial"/>
          <w:sz w:val="22"/>
          <w:szCs w:val="22"/>
        </w:rPr>
        <w:t>arów Maz.</w:t>
      </w:r>
    </w:p>
    <w:p w:rsidR="00B42DD4" w:rsidRDefault="007252BB" w:rsidP="00C706DC">
      <w:pPr>
        <w:pStyle w:val="Nagwek1"/>
        <w:widowControl w:val="0"/>
        <w:tabs>
          <w:tab w:val="clear" w:pos="0"/>
          <w:tab w:val="num" w:pos="432"/>
        </w:tabs>
        <w:spacing w:after="120" w:line="360" w:lineRule="auto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21" w:name="_Toc366824577"/>
      <w:r>
        <w:rPr>
          <w:rFonts w:ascii="Arial Narrow" w:hAnsi="Arial Narrow"/>
          <w:sz w:val="22"/>
          <w:szCs w:val="22"/>
        </w:rPr>
        <w:t>Kable światłowodowe</w:t>
      </w:r>
      <w:bookmarkEnd w:id="21"/>
    </w:p>
    <w:p w:rsidR="007252BB" w:rsidRDefault="007252BB" w:rsidP="007252BB">
      <w:pPr>
        <w:spacing w:after="240" w:line="360" w:lineRule="auto"/>
        <w:ind w:left="70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 podłączenia </w:t>
      </w:r>
      <w:r w:rsidR="006D402B">
        <w:rPr>
          <w:rFonts w:ascii="Arial Narrow" w:hAnsi="Arial Narrow"/>
          <w:sz w:val="22"/>
          <w:szCs w:val="22"/>
        </w:rPr>
        <w:t xml:space="preserve">projektowanej </w:t>
      </w:r>
      <w:r w:rsidR="006D402B" w:rsidRPr="002E4C90">
        <w:rPr>
          <w:rFonts w:ascii="Arial Narrow" w:hAnsi="Arial Narrow" w:cs="Arial"/>
          <w:sz w:val="22"/>
          <w:szCs w:val="22"/>
        </w:rPr>
        <w:t>hali produkcyjno-magazynowej z zapleczem</w:t>
      </w:r>
      <w:r w:rsidR="006D402B">
        <w:rPr>
          <w:rFonts w:ascii="Arial Narrow" w:hAnsi="Arial Narrow" w:cs="Arial"/>
          <w:sz w:val="22"/>
          <w:szCs w:val="22"/>
        </w:rPr>
        <w:t xml:space="preserve"> </w:t>
      </w:r>
      <w:r w:rsidR="006D402B" w:rsidRPr="002E4C90">
        <w:rPr>
          <w:rFonts w:ascii="Arial Narrow" w:hAnsi="Arial Narrow" w:cs="Arial"/>
          <w:sz w:val="22"/>
          <w:szCs w:val="22"/>
        </w:rPr>
        <w:t>badawczo-rozwojowym i infrastrukturą socjalną</w:t>
      </w:r>
      <w:r>
        <w:rPr>
          <w:rFonts w:ascii="Arial Narrow" w:hAnsi="Arial Narrow"/>
          <w:sz w:val="22"/>
          <w:szCs w:val="22"/>
        </w:rPr>
        <w:t xml:space="preserve"> należy zastosować dwa kable światłowodowe</w:t>
      </w:r>
      <w:r w:rsidR="006D402B">
        <w:rPr>
          <w:rFonts w:ascii="Arial Narrow" w:hAnsi="Arial Narrow"/>
          <w:sz w:val="22"/>
          <w:szCs w:val="22"/>
        </w:rPr>
        <w:t xml:space="preserve"> 12 włóknowe w opcji single mode </w:t>
      </w:r>
      <w:r w:rsidR="00CA7903">
        <w:rPr>
          <w:rFonts w:ascii="Arial Narrow" w:hAnsi="Arial Narrow"/>
          <w:sz w:val="22"/>
          <w:szCs w:val="22"/>
        </w:rPr>
        <w:t xml:space="preserve">(9/125) </w:t>
      </w:r>
      <w:r w:rsidR="006D402B">
        <w:rPr>
          <w:rFonts w:ascii="Arial Narrow" w:hAnsi="Arial Narrow"/>
          <w:sz w:val="22"/>
          <w:szCs w:val="22"/>
        </w:rPr>
        <w:t>oraz multi mode</w:t>
      </w:r>
      <w:r w:rsidR="00C033E1">
        <w:rPr>
          <w:rFonts w:ascii="Arial Narrow" w:hAnsi="Arial Narrow"/>
          <w:sz w:val="22"/>
          <w:szCs w:val="22"/>
        </w:rPr>
        <w:t xml:space="preserve"> </w:t>
      </w:r>
      <w:r w:rsidR="00CA7903">
        <w:rPr>
          <w:rFonts w:ascii="Arial Narrow" w:hAnsi="Arial Narrow"/>
          <w:sz w:val="22"/>
          <w:szCs w:val="22"/>
        </w:rPr>
        <w:t>(</w:t>
      </w:r>
      <w:r w:rsidR="00C033E1">
        <w:rPr>
          <w:rFonts w:ascii="Arial Narrow" w:hAnsi="Arial Narrow"/>
          <w:sz w:val="22"/>
          <w:szCs w:val="22"/>
        </w:rPr>
        <w:t>50/125</w:t>
      </w:r>
      <w:r w:rsidR="00CA7903">
        <w:rPr>
          <w:rFonts w:ascii="Arial Narrow" w:hAnsi="Arial Narrow"/>
          <w:sz w:val="22"/>
          <w:szCs w:val="22"/>
        </w:rPr>
        <w:t>)</w:t>
      </w:r>
      <w:r w:rsidR="006D402B">
        <w:rPr>
          <w:rFonts w:ascii="Arial Narrow" w:hAnsi="Arial Narrow"/>
          <w:sz w:val="22"/>
          <w:szCs w:val="22"/>
        </w:rPr>
        <w:t xml:space="preserve">. </w:t>
      </w:r>
    </w:p>
    <w:p w:rsidR="007252BB" w:rsidRPr="007252BB" w:rsidRDefault="007252BB" w:rsidP="007252BB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2" w:name="_Toc366824578"/>
      <w:r w:rsidRPr="007252BB">
        <w:rPr>
          <w:rFonts w:ascii="Arial Narrow" w:hAnsi="Arial Narrow"/>
          <w:sz w:val="22"/>
          <w:szCs w:val="22"/>
        </w:rPr>
        <w:t>Zapas kabli światłowodowych</w:t>
      </w:r>
      <w:bookmarkEnd w:id="22"/>
    </w:p>
    <w:p w:rsidR="008E38A2" w:rsidRDefault="000A02A1" w:rsidP="007252BB">
      <w:pPr>
        <w:spacing w:after="240" w:line="36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Przy złączach kabli światłowodowych należy zostawić zapasy kabli, umożliwiające swobodne wykonywanie złączy i dokonywanie pomiarów, przy wyniesieniu końców kabla na zewnątrz studni lub zasobnika. Zapasy te powinny wynosić 10 m z każdej strony złącza. </w:t>
      </w:r>
    </w:p>
    <w:p w:rsidR="000A02A1" w:rsidRDefault="000A02A1" w:rsidP="000A02A1">
      <w:pPr>
        <w:spacing w:line="36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środku odcinków instalacyjnych kabli można pozostawić zapasy kabli zabezpieczające kabel przed zerwaniem w razie przypadkowego poderwania rurociągu. Zapasy te powinny być ułożone w zasobniku lub studni kablowej.</w:t>
      </w:r>
    </w:p>
    <w:p w:rsidR="000A02A1" w:rsidRDefault="000A02A1" w:rsidP="007252BB">
      <w:pPr>
        <w:spacing w:after="240" w:line="36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Zapasy kabli należy układać w kręgi z zachowaniem promienia wygięcia kabla nie mniejszego niż dwudziestokrotność jego średnicy w ten sposób, aby możliwe było bezpieczne ich wyciąganie na trasie odcinka instalacyjnego. Powinny być one starannie zabezpieczone przed uszkodzeniami mechanicznymi na stelażach w studniach kablowych lub przez odpowiednie ułożenie w zasobnikach złączowych.</w:t>
      </w:r>
    </w:p>
    <w:p w:rsidR="00C706DC" w:rsidRPr="007252BB" w:rsidRDefault="00C706DC" w:rsidP="007252BB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3" w:name="_Toc366824579"/>
      <w:r w:rsidRPr="007252BB">
        <w:rPr>
          <w:rFonts w:ascii="Arial Narrow" w:hAnsi="Arial Narrow"/>
          <w:sz w:val="22"/>
          <w:szCs w:val="22"/>
        </w:rPr>
        <w:t>Oznakowanie ostrzegawcze kabli</w:t>
      </w:r>
      <w:bookmarkEnd w:id="23"/>
    </w:p>
    <w:p w:rsidR="00C706DC" w:rsidRDefault="00C706DC" w:rsidP="007252BB">
      <w:pPr>
        <w:spacing w:after="240" w:line="360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miejscach gdzie kable światłowodowe przechodzą bez złączy w rurach kanalizacji</w:t>
      </w:r>
      <w:r w:rsidR="00883013">
        <w:rPr>
          <w:rFonts w:ascii="Arial Narrow" w:hAnsi="Arial Narrow" w:cs="Arial"/>
          <w:sz w:val="22"/>
          <w:szCs w:val="22"/>
        </w:rPr>
        <w:t xml:space="preserve">, należy rury te oznakować opaskami ostrzegawczymi w kolorze jaskrawo pomarańczowym z napisem UWAGA! KABEL ŚWIATŁOWODOWY. Opaski te powinny być rozmieszczone w odstępach co najwyżej 5m i przymocowane do rur. Opaski powinny być umieszczone na wszystkich odcinkach rur dostępnych w toku eksploatacji dla własnych i obcych służb utrzymania. Szerokość opaski powinna wynosić nie mniej jak 5 i nie więcej jak 10 cm. </w:t>
      </w:r>
    </w:p>
    <w:p w:rsidR="00934C64" w:rsidRPr="007252BB" w:rsidRDefault="00934C64" w:rsidP="00934C64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4" w:name="_Toc366824580"/>
      <w:r>
        <w:rPr>
          <w:rFonts w:ascii="Arial Narrow" w:hAnsi="Arial Narrow"/>
          <w:sz w:val="22"/>
          <w:szCs w:val="22"/>
        </w:rPr>
        <w:t>Wprowadzenie kabli światłowodowych do budynku</w:t>
      </w:r>
      <w:bookmarkEnd w:id="24"/>
    </w:p>
    <w:p w:rsid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t>Jeśli do</w:t>
      </w:r>
      <w:r>
        <w:rPr>
          <w:rFonts w:ascii="Arial Narrow" w:hAnsi="Arial Narrow"/>
          <w:sz w:val="22"/>
          <w:szCs w:val="22"/>
        </w:rPr>
        <w:t xml:space="preserve"> budynku nie jest doprowadzona kanalizacja kablowa 110 mm, to kable światłowodowe powinny być wprowadzone do budynku w rurociągu ze studni kablowej stacyjnej przez wbudowane w ściany budynków przepusty z rur stalowych. Wloty przepustów powinny być dokładnie uszczelnione. </w:t>
      </w:r>
    </w:p>
    <w:p w:rsidR="007F62C2" w:rsidRP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lastRenderedPageBreak/>
        <w:t>Kabel światłowodowy wprowadzony do budynku powinien dochodzić do sali zakończeń kablowych. Wprowadzenie to powinno być wykonane kablem w powłoce (osłonie) nie rozprzestrzeniającej ognia, bezhalogenowej. Kabel powinien być</w:t>
      </w:r>
      <w:r>
        <w:rPr>
          <w:rFonts w:ascii="Arial Narrow" w:hAnsi="Arial Narrow"/>
          <w:sz w:val="22"/>
          <w:szCs w:val="22"/>
        </w:rPr>
        <w:t xml:space="preserve"> </w:t>
      </w:r>
      <w:r w:rsidRPr="007F62C2">
        <w:rPr>
          <w:rFonts w:ascii="Arial Narrow" w:hAnsi="Arial Narrow"/>
          <w:sz w:val="22"/>
          <w:szCs w:val="22"/>
        </w:rPr>
        <w:t xml:space="preserve">zakończony na przełącznicy światłowodowej. </w:t>
      </w:r>
    </w:p>
    <w:p w:rsidR="007F62C2" w:rsidRP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t xml:space="preserve">Wprowadzenie może być wykonane jako: </w:t>
      </w:r>
    </w:p>
    <w:p w:rsidR="007F62C2" w:rsidRP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t xml:space="preserve">– wprowadzenie kablem liniowym niepalnym - ostatni (pierwszy) odcinek instalacyjny w linii powinien być wykonany z kabla o powłoce nie rozprzestrzeniającej ognia, bezhalogenowej, co powinno być przewidziane na etapie projektowania i alokowania wzdłuż linii dostarczanych kabli, </w:t>
      </w:r>
    </w:p>
    <w:p w:rsidR="007F62C2" w:rsidRP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t>– wprowadzenie kablem stacyjnym niepalnym - w tym przypadku na kablu liniowym wykonuje się złącze rozdzielcze lub przelotowe w komorze kablowej lub w specjalnym pomieszczeniu, dołączając kable stacyjne o powłoce nie rozprzestrzeniającej ognia, bezhalogenowej; wymaga to jednak wykonania</w:t>
      </w:r>
      <w:r>
        <w:rPr>
          <w:rFonts w:ascii="Arial Narrow" w:hAnsi="Arial Narrow"/>
          <w:sz w:val="22"/>
          <w:szCs w:val="22"/>
        </w:rPr>
        <w:t xml:space="preserve"> </w:t>
      </w:r>
      <w:r w:rsidRPr="007F62C2">
        <w:rPr>
          <w:rFonts w:ascii="Arial Narrow" w:hAnsi="Arial Narrow"/>
          <w:sz w:val="22"/>
          <w:szCs w:val="22"/>
        </w:rPr>
        <w:t>dodatkowego złącza po każdej stronie linii, co musi być</w:t>
      </w:r>
      <w:r>
        <w:rPr>
          <w:rFonts w:ascii="Arial Narrow" w:hAnsi="Arial Narrow"/>
          <w:sz w:val="22"/>
          <w:szCs w:val="22"/>
        </w:rPr>
        <w:t xml:space="preserve"> </w:t>
      </w:r>
      <w:r w:rsidRPr="007F62C2">
        <w:rPr>
          <w:rFonts w:ascii="Arial Narrow" w:hAnsi="Arial Narrow"/>
          <w:sz w:val="22"/>
          <w:szCs w:val="22"/>
        </w:rPr>
        <w:t xml:space="preserve">przewidziane w ogólnym bilansie mocy danej linii. </w:t>
      </w:r>
    </w:p>
    <w:p w:rsidR="007F62C2" w:rsidRDefault="007F62C2" w:rsidP="007F62C2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7F62C2">
        <w:rPr>
          <w:rFonts w:ascii="Arial Narrow" w:hAnsi="Arial Narrow"/>
          <w:sz w:val="22"/>
          <w:szCs w:val="22"/>
        </w:rPr>
        <w:t>– wprowadzenie do budynków stacyjnych typowych kabli liniowych w palnych powłokach polietylenowych, po zabezpieczeniu ich przed bezpośrednim dostępem płomieni i przed rozprzestrzenianiem przez nie ognia między pomieszczeniami izolowanymi pożarowo. Zabezpieczenie to należy wykonać przez umieszczenie odcinków kabli wewnątrz budynku (w szybach i w dłuższych niż 2 m poziomych przelotach) w rurach osłonowych z materiałów nie rozprzestrzeniających ognia, bezhalogenowych. Końce rur, przez które przechodzą kable w powłoce polietylenowej powinny być</w:t>
      </w:r>
      <w:r>
        <w:rPr>
          <w:rFonts w:ascii="Arial Narrow" w:hAnsi="Arial Narrow"/>
          <w:sz w:val="22"/>
          <w:szCs w:val="22"/>
        </w:rPr>
        <w:t xml:space="preserve"> </w:t>
      </w:r>
      <w:r w:rsidRPr="007F62C2">
        <w:rPr>
          <w:rFonts w:ascii="Arial Narrow" w:hAnsi="Arial Narrow"/>
          <w:sz w:val="22"/>
          <w:szCs w:val="22"/>
        </w:rPr>
        <w:t>odpowiednio uszczelnione materiałem niepalnym i zabezpieczać przed wciekaniem do wnętrza rur palącego się polietylenu. Szczególną uwagę</w:t>
      </w:r>
      <w:r>
        <w:rPr>
          <w:rFonts w:ascii="Arial Narrow" w:hAnsi="Arial Narrow"/>
          <w:sz w:val="22"/>
          <w:szCs w:val="22"/>
        </w:rPr>
        <w:t xml:space="preserve"> </w:t>
      </w:r>
      <w:r w:rsidRPr="007F62C2">
        <w:rPr>
          <w:rFonts w:ascii="Arial Narrow" w:hAnsi="Arial Narrow"/>
          <w:sz w:val="22"/>
          <w:szCs w:val="22"/>
        </w:rPr>
        <w:t>należy zwracać na uszczelnianie przepustów w stropach, między pomieszczeniami itp.</w:t>
      </w:r>
    </w:p>
    <w:p w:rsidR="00E57CF0" w:rsidRPr="007252BB" w:rsidRDefault="00E57CF0" w:rsidP="00E57CF0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5" w:name="_Toc366824581"/>
      <w:r>
        <w:rPr>
          <w:rFonts w:ascii="Arial Narrow" w:hAnsi="Arial Narrow"/>
          <w:sz w:val="22"/>
          <w:szCs w:val="22"/>
        </w:rPr>
        <w:t>Prowadzenie kabli światłowodowych w budynku</w:t>
      </w:r>
      <w:bookmarkEnd w:id="25"/>
    </w:p>
    <w:p w:rsidR="00E57CF0" w:rsidRDefault="00E57CF0" w:rsidP="00E57CF0">
      <w:pPr>
        <w:spacing w:after="24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Kable światłowodowe wewnątrz budynku można prowadzić:</w:t>
      </w:r>
    </w:p>
    <w:p w:rsidR="00E57CF0" w:rsidRDefault="00E57CF0" w:rsidP="00E57CF0">
      <w:pPr>
        <w:pStyle w:val="Akapitzlist"/>
        <w:numPr>
          <w:ilvl w:val="0"/>
          <w:numId w:val="66"/>
        </w:num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drabinkach kablowych lub na odpowiednio przygotowanych konstrukcjach wsporczych mocowanych do ścian, stropów itp.</w:t>
      </w:r>
    </w:p>
    <w:p w:rsidR="00E57CF0" w:rsidRDefault="00E57CF0" w:rsidP="00E57CF0">
      <w:pPr>
        <w:pStyle w:val="Akapitzlist"/>
        <w:numPr>
          <w:ilvl w:val="0"/>
          <w:numId w:val="66"/>
        </w:num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kanałach kablowych pod poziomem podłogi </w:t>
      </w:r>
      <w:r w:rsidR="00E7734A">
        <w:rPr>
          <w:rFonts w:ascii="Arial Narrow" w:hAnsi="Arial Narrow"/>
          <w:sz w:val="22"/>
          <w:szCs w:val="22"/>
        </w:rPr>
        <w:t>lub w kanałach ściennych, poziomych i pionowych,</w:t>
      </w:r>
    </w:p>
    <w:p w:rsidR="00E7734A" w:rsidRDefault="00E7734A" w:rsidP="00E57CF0">
      <w:pPr>
        <w:pStyle w:val="Akapitzlist"/>
        <w:numPr>
          <w:ilvl w:val="0"/>
          <w:numId w:val="66"/>
        </w:num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rurach osłonowych ułożonych pod poziomem podłogi,</w:t>
      </w:r>
    </w:p>
    <w:p w:rsidR="00E7734A" w:rsidRDefault="00E7734A" w:rsidP="00E57CF0">
      <w:pPr>
        <w:pStyle w:val="Akapitzlist"/>
        <w:numPr>
          <w:ilvl w:val="0"/>
          <w:numId w:val="66"/>
        </w:num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rurach osłonowych ułożonych pod lun na tynku w ciągach pionowych prostych.</w:t>
      </w:r>
    </w:p>
    <w:p w:rsidR="00E7734A" w:rsidRDefault="00E7734A" w:rsidP="00E7734A">
      <w:pPr>
        <w:spacing w:after="240" w:line="276" w:lineRule="auto"/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Należy przy tym uwzględnić wymogi pożarowe indywidualne dla każdego budynku</w:t>
      </w:r>
      <w:r w:rsidR="00AE3BD9">
        <w:rPr>
          <w:rFonts w:ascii="Arial Narrow" w:hAnsi="Arial Narrow"/>
          <w:sz w:val="22"/>
          <w:szCs w:val="22"/>
        </w:rPr>
        <w:t>, oraz ściśle stosować się do zaleceń co do geometrii prowadzenia kabli.</w:t>
      </w:r>
    </w:p>
    <w:p w:rsidR="00AE3BD9" w:rsidRPr="007252BB" w:rsidRDefault="00E8424C" w:rsidP="00AE3BD9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6" w:name="_Toc366824582"/>
      <w:r>
        <w:rPr>
          <w:rFonts w:ascii="Arial Narrow" w:hAnsi="Arial Narrow"/>
          <w:sz w:val="22"/>
          <w:szCs w:val="22"/>
        </w:rPr>
        <w:t>Instalowanie kabli światłowodowych w szybach i kanałach</w:t>
      </w:r>
      <w:bookmarkEnd w:id="26"/>
    </w:p>
    <w:p w:rsidR="00AE3BD9" w:rsidRDefault="00E8424C" w:rsidP="00E8424C">
      <w:pPr>
        <w:spacing w:after="240" w:line="360" w:lineRule="auto"/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Kable instalowane w szybach, kanałach pionowych lub kanalizacji o </w:t>
      </w:r>
      <w:r w:rsidRPr="00E8424C">
        <w:rPr>
          <w:rFonts w:ascii="Arial Narrow" w:hAnsi="Arial Narrow"/>
          <w:sz w:val="22"/>
          <w:szCs w:val="22"/>
        </w:rPr>
        <w:t xml:space="preserve">dużym nachyleniu powinny być mocowane uchwytami w odstępach nie większych niż 6 m lub na każdej kondygnacji. Dla kompensacji drgań i ciężaru kabli w szybach konieczne jest stosowanie na kablu zapasów kompensacyjnych (półpętli), w odstępach co 15 – 20 m, zamocowanych tak, aby półpętla wraz z kablem miała swobodę ruchów. Szyb w tym miejscu nie powinien być za ciasny, aby zapasy kabla mogły się ruszać i nie </w:t>
      </w:r>
      <w:r w:rsidRPr="00E8424C">
        <w:rPr>
          <w:rFonts w:ascii="Arial Narrow" w:hAnsi="Arial Narrow"/>
          <w:sz w:val="22"/>
          <w:szCs w:val="22"/>
        </w:rPr>
        <w:lastRenderedPageBreak/>
        <w:t>zakleszczały się</w:t>
      </w:r>
      <w:r>
        <w:rPr>
          <w:rFonts w:ascii="Arial Narrow" w:hAnsi="Arial Narrow"/>
          <w:sz w:val="22"/>
          <w:szCs w:val="22"/>
        </w:rPr>
        <w:t xml:space="preserve"> </w:t>
      </w:r>
      <w:r w:rsidRPr="00E8424C">
        <w:rPr>
          <w:rFonts w:ascii="Arial Narrow" w:hAnsi="Arial Narrow"/>
          <w:sz w:val="22"/>
          <w:szCs w:val="22"/>
        </w:rPr>
        <w:t>między innymi kablami. Instalowane w szybie kable o długości większej niż 10 m powinny być wypełnione żelem nieściekającym</w:t>
      </w:r>
      <w:r w:rsidR="00FD19C5">
        <w:rPr>
          <w:rFonts w:ascii="Arial Narrow" w:hAnsi="Arial Narrow"/>
          <w:sz w:val="22"/>
          <w:szCs w:val="22"/>
        </w:rPr>
        <w:t>.</w:t>
      </w:r>
    </w:p>
    <w:p w:rsidR="00FD19C5" w:rsidRPr="007252BB" w:rsidRDefault="00FD19C5" w:rsidP="00FD19C5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7" w:name="_Toc366824583"/>
      <w:r>
        <w:rPr>
          <w:rFonts w:ascii="Arial Narrow" w:hAnsi="Arial Narrow"/>
          <w:sz w:val="22"/>
          <w:szCs w:val="22"/>
        </w:rPr>
        <w:t>Tworzenie złącz światłowodów</w:t>
      </w:r>
      <w:bookmarkEnd w:id="27"/>
    </w:p>
    <w:p w:rsidR="00FD19C5" w:rsidRDefault="00FD19C5" w:rsidP="00FD19C5">
      <w:pPr>
        <w:spacing w:after="240" w:line="360" w:lineRule="auto"/>
        <w:ind w:left="708"/>
        <w:jc w:val="both"/>
        <w:rPr>
          <w:rFonts w:ascii="Arial Narrow" w:hAnsi="Arial Narrow"/>
          <w:sz w:val="22"/>
          <w:szCs w:val="22"/>
        </w:rPr>
      </w:pPr>
      <w:r w:rsidRPr="00FD19C5">
        <w:rPr>
          <w:rFonts w:ascii="Arial Narrow" w:hAnsi="Arial Narrow"/>
          <w:sz w:val="22"/>
          <w:szCs w:val="22"/>
        </w:rPr>
        <w:t>Złącze spajane powinno umożliwiać łączenie wszystkich rodzajów światłowodów jednomodowych</w:t>
      </w:r>
      <w:r w:rsidR="00E337F7">
        <w:rPr>
          <w:rFonts w:ascii="Arial Narrow" w:hAnsi="Arial Narrow"/>
          <w:sz w:val="22"/>
          <w:szCs w:val="22"/>
        </w:rPr>
        <w:t xml:space="preserve"> i wielomodowych</w:t>
      </w:r>
      <w:r w:rsidRPr="00FD19C5">
        <w:rPr>
          <w:rFonts w:ascii="Arial Narrow" w:hAnsi="Arial Narrow"/>
          <w:sz w:val="22"/>
          <w:szCs w:val="22"/>
        </w:rPr>
        <w:t xml:space="preserve">. Łączenie światłowodów metodą spajania należy stosować przy montażu złączy przelotowych oraz złączy zakończeniowych stacyjnych na przełącznicach światłowodowych. </w:t>
      </w:r>
      <w:r w:rsidR="003910B0">
        <w:rPr>
          <w:rFonts w:ascii="Arial Narrow" w:hAnsi="Arial Narrow"/>
          <w:sz w:val="22"/>
          <w:szCs w:val="22"/>
        </w:rPr>
        <w:t xml:space="preserve">Przy połączeniu należy zadbać, aby schemat kolorowania tub, jak i włókien światłowodowych był zgodny z przyjętymi normami. W przeciwnym razie zaburzony zostanie system oznaczeń, co utrudni zarządzanie strukturą optyczną. </w:t>
      </w:r>
      <w:r>
        <w:rPr>
          <w:rFonts w:ascii="Arial Narrow" w:hAnsi="Arial Narrow"/>
          <w:sz w:val="22"/>
          <w:szCs w:val="22"/>
        </w:rPr>
        <w:t xml:space="preserve">Połączenia światłowodów </w:t>
      </w:r>
      <w:r w:rsidRPr="00FD19C5">
        <w:rPr>
          <w:rFonts w:ascii="Arial Narrow" w:hAnsi="Arial Narrow"/>
          <w:sz w:val="22"/>
          <w:szCs w:val="22"/>
        </w:rPr>
        <w:t>jednomodowych w złączu powinny być tak wykonane, aby tłumienność wnoszona przez spoinę nie przekroczyła wartości 0,1 dB. Tłumienność</w:t>
      </w:r>
      <w:r>
        <w:rPr>
          <w:rFonts w:ascii="Arial Narrow" w:hAnsi="Arial Narrow"/>
          <w:sz w:val="22"/>
          <w:szCs w:val="22"/>
        </w:rPr>
        <w:t xml:space="preserve"> </w:t>
      </w:r>
      <w:r w:rsidRPr="00FD19C5">
        <w:rPr>
          <w:rFonts w:ascii="Arial Narrow" w:hAnsi="Arial Narrow"/>
          <w:sz w:val="22"/>
          <w:szCs w:val="22"/>
        </w:rPr>
        <w:t>spoin powinna być określona jako wartość średnia z pomiarów reflektometrycznych w obu kierunkach transmisji (z uwzględnieniem znaków).</w:t>
      </w:r>
      <w:r>
        <w:rPr>
          <w:rFonts w:ascii="Arial Narrow" w:hAnsi="Arial Narrow"/>
          <w:sz w:val="22"/>
          <w:szCs w:val="22"/>
        </w:rPr>
        <w:t xml:space="preserve"> </w:t>
      </w:r>
      <w:r w:rsidRPr="00FD19C5">
        <w:rPr>
          <w:rFonts w:ascii="Arial Narrow" w:hAnsi="Arial Narrow"/>
          <w:sz w:val="22"/>
          <w:szCs w:val="22"/>
        </w:rPr>
        <w:t>Reflektancja, czyli tłumienność odbicia wstecznego złączy spajanych nie powinna być mniejsza niż 60 dB. Wymagania powinny być spełnione dla fal o długości 1310 nm i 1550 nm. Pomiar może być wykonany reflektometrem posiadającym opcję pomiarową dla oszacowania reflektancji, albo też odrębnym zestawem przyrządów do pomiaru reflektancji.</w:t>
      </w:r>
    </w:p>
    <w:p w:rsidR="00E174AD" w:rsidRPr="007252BB" w:rsidRDefault="00E174AD" w:rsidP="00E174AD">
      <w:pPr>
        <w:pStyle w:val="Nagwek2"/>
        <w:spacing w:after="240" w:line="360" w:lineRule="auto"/>
        <w:rPr>
          <w:rFonts w:ascii="Arial Narrow" w:hAnsi="Arial Narrow"/>
          <w:sz w:val="22"/>
          <w:szCs w:val="22"/>
        </w:rPr>
      </w:pPr>
      <w:bookmarkStart w:id="28" w:name="_Toc366824584"/>
      <w:r>
        <w:rPr>
          <w:rFonts w:ascii="Arial Narrow" w:hAnsi="Arial Narrow"/>
          <w:sz w:val="22"/>
          <w:szCs w:val="22"/>
        </w:rPr>
        <w:t>Pomiary powykonawcze</w:t>
      </w:r>
      <w:bookmarkEnd w:id="28"/>
    </w:p>
    <w:p w:rsidR="00E174AD" w:rsidRDefault="00E174AD" w:rsidP="00E174AD">
      <w:pPr>
        <w:pStyle w:val="Akapitzlist"/>
        <w:numPr>
          <w:ilvl w:val="0"/>
          <w:numId w:val="67"/>
        </w:numPr>
        <w:spacing w:after="24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Pomiar właściwości transmisyjnych torów optycznych metodą reflektometryczną, </w:t>
      </w:r>
    </w:p>
    <w:p w:rsidR="00E174AD" w:rsidRDefault="00E174AD" w:rsidP="00E174AD">
      <w:pPr>
        <w:pStyle w:val="Akapitzlist"/>
        <w:numPr>
          <w:ilvl w:val="0"/>
          <w:numId w:val="67"/>
        </w:numPr>
        <w:spacing w:after="24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Pomiar tłumienności wynikowej torów metodą transmisyjną,</w:t>
      </w:r>
    </w:p>
    <w:p w:rsidR="00E174AD" w:rsidRDefault="00E174AD" w:rsidP="00E174AD">
      <w:pPr>
        <w:pStyle w:val="Akapitzlist"/>
        <w:numPr>
          <w:ilvl w:val="0"/>
          <w:numId w:val="67"/>
        </w:numPr>
        <w:spacing w:after="24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Pomiar reflektancji optycznych złączy rozłącznych</w:t>
      </w:r>
    </w:p>
    <w:p w:rsidR="00E174AD" w:rsidRPr="00E174AD" w:rsidRDefault="00E174AD" w:rsidP="00E174AD">
      <w:pPr>
        <w:spacing w:after="240" w:line="360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E174AD">
        <w:rPr>
          <w:rFonts w:ascii="Arial Narrow" w:hAnsi="Arial Narrow"/>
          <w:sz w:val="22"/>
          <w:szCs w:val="22"/>
        </w:rPr>
        <w:t xml:space="preserve">Pełny zakres pomiarów należy wykonać dla każdego toru optycznego włączonego do pracy. </w:t>
      </w:r>
    </w:p>
    <w:p w:rsidR="008E38A2" w:rsidRPr="00BC7129" w:rsidRDefault="008E38A2" w:rsidP="008E38A2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bookmarkStart w:id="29" w:name="_Toc366824585"/>
      <w:r w:rsidRPr="00BC7129">
        <w:rPr>
          <w:rFonts w:ascii="Arial Narrow" w:hAnsi="Arial Narrow"/>
          <w:sz w:val="22"/>
          <w:szCs w:val="22"/>
        </w:rPr>
        <w:t>Informacja o bezpieczeństwie i ochronie zdrowia</w:t>
      </w:r>
      <w:bookmarkEnd w:id="29"/>
    </w:p>
    <w:p w:rsidR="00B42DD4" w:rsidRPr="00BC7129" w:rsidRDefault="00B42DD4" w:rsidP="00BC7129">
      <w:pPr>
        <w:jc w:val="both"/>
        <w:rPr>
          <w:rFonts w:ascii="Arial Narrow" w:hAnsi="Arial Narrow" w:cs="Arial"/>
          <w:sz w:val="22"/>
          <w:szCs w:val="22"/>
        </w:rPr>
      </w:pPr>
    </w:p>
    <w:p w:rsidR="00B42DD4" w:rsidRPr="00BC7129" w:rsidRDefault="00BC7129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42DD4" w:rsidRPr="00BC7129">
        <w:rPr>
          <w:rFonts w:ascii="Arial Narrow" w:hAnsi="Arial Narrow" w:cs="Arial"/>
          <w:sz w:val="22"/>
          <w:szCs w:val="22"/>
        </w:rPr>
        <w:t xml:space="preserve">Zakres robót obejmuje prace przy budowie kanalizacji kablowej. </w:t>
      </w:r>
    </w:p>
    <w:p w:rsidR="00B42DD4" w:rsidRPr="00BC7129" w:rsidRDefault="00B42DD4" w:rsidP="00BC7129">
      <w:pPr>
        <w:spacing w:line="360" w:lineRule="auto"/>
        <w:ind w:left="690" w:firstLine="19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Przy budowie linii i urządzeń teletransmisyjnych mogą być zatrudnieni pracownicy spełniający następujące wymagania: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odpowiednie kwalifikacje dla danego stanowiska pracy,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udokumentowane przeszkolenia z zakresu bezpieczeństwa i higieny pracy na danym stanowisku pracy,</w:t>
      </w:r>
    </w:p>
    <w:p w:rsidR="00B42DD4" w:rsidRPr="00BC7129" w:rsidRDefault="00B42DD4" w:rsidP="002C6A46">
      <w:pPr>
        <w:widowControl w:val="0"/>
        <w:numPr>
          <w:ilvl w:val="1"/>
          <w:numId w:val="7"/>
        </w:numPr>
        <w:tabs>
          <w:tab w:val="clear" w:pos="0"/>
          <w:tab w:val="num" w:pos="1080"/>
        </w:tabs>
        <w:spacing w:line="360" w:lineRule="auto"/>
        <w:ind w:left="690" w:firstLine="586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posiadać odpowiednią sprawność fizyczną i umysłową oraz warunki zdrowotne niezbędne do wykonywania robót, potwierdzone w orzeczeniu lekarskim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>Pracownicy wykonujący roboty budowlane muszą być wyposażeni w odzież ochronną spełniającą wymagania z zakresu BHP.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lastRenderedPageBreak/>
        <w:t>Teren budowy należy zabezpieczyć przed dostępem osób niezatrudnionych przy budowie obiektu. Wykopy powinny być wykonywane z nachyleniem skarp nie większym niż 45st.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  <w:t>Wzdłuż całego wykopu na terenie otwartym powinny być ustawione barierki pomalowane w biało-czerwone pasy. Dla uniknięcia zagrożeń i kolizji z innymi sieciami uzbrojenia terenowego należy wykonać przekopy kontrolne.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  <w:t>W przypadku napotkania w wykopie nie zidentyfikowanych kabli elektroenergetycznych, telekomunikacyjnych lub rurociągów dalsze prowadzenie robót należy kontynuować po zezwoleniu i pod nadzorem zainteresowanych instytucji. Przy wykonywaniu robót przy zbliżeniach i skrzyżowaniach z kablami  elektroenergetycznymi, gazociągami oraz innym uzbrojeniem należy zachować szczególne środki bezpieczeństwa.</w:t>
      </w:r>
    </w:p>
    <w:p w:rsidR="00B42DD4" w:rsidRPr="00BC7129" w:rsidRDefault="00B42DD4" w:rsidP="00BC7129">
      <w:pPr>
        <w:spacing w:line="360" w:lineRule="auto"/>
        <w:ind w:left="690"/>
        <w:jc w:val="both"/>
        <w:rPr>
          <w:rFonts w:ascii="Arial Narrow" w:hAnsi="Arial Narrow" w:cs="Arial"/>
          <w:sz w:val="22"/>
          <w:szCs w:val="22"/>
        </w:rPr>
      </w:pPr>
      <w:r w:rsidRPr="00BC7129">
        <w:rPr>
          <w:rFonts w:ascii="Arial Narrow" w:hAnsi="Arial Narrow" w:cs="Arial"/>
          <w:sz w:val="22"/>
          <w:szCs w:val="22"/>
        </w:rPr>
        <w:tab/>
        <w:t>Z uwagi na orientacyjny charakter lokalizacji urządzeń podziemnych Wykonawca winien zapewnić na czas prowadzenia robót właściwy nadzór techniczny ze strony użytkowników istniejących urządzeń podziemnych.</w:t>
      </w:r>
    </w:p>
    <w:p w:rsidR="00D32889" w:rsidRDefault="00D32889" w:rsidP="00D32889">
      <w:pPr>
        <w:pStyle w:val="Nagwek1"/>
        <w:widowControl w:val="0"/>
        <w:tabs>
          <w:tab w:val="clear" w:pos="0"/>
          <w:tab w:val="num" w:pos="432"/>
        </w:tabs>
        <w:spacing w:after="120"/>
        <w:ind w:left="432" w:hanging="43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Zestawienie materiałów:</w:t>
      </w:r>
    </w:p>
    <w:tbl>
      <w:tblPr>
        <w:tblStyle w:val="Tabela-Siatka"/>
        <w:tblW w:w="0" w:type="auto"/>
        <w:jc w:val="center"/>
        <w:tblLook w:val="04A0"/>
      </w:tblPr>
      <w:tblGrid>
        <w:gridCol w:w="487"/>
        <w:gridCol w:w="5691"/>
        <w:gridCol w:w="688"/>
      </w:tblGrid>
      <w:tr w:rsidR="001B1FAA" w:rsidRPr="001B1FAA" w:rsidTr="001B1FAA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B1FAA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B1FAA">
              <w:rPr>
                <w:rFonts w:ascii="Arial Narrow" w:hAnsi="Arial Narrow"/>
                <w:b/>
                <w:sz w:val="22"/>
                <w:szCs w:val="22"/>
              </w:rPr>
              <w:t>Nazwa:</w:t>
            </w: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B1FAA">
              <w:rPr>
                <w:rFonts w:ascii="Arial Narrow" w:hAnsi="Arial Narrow"/>
                <w:b/>
                <w:sz w:val="22"/>
                <w:szCs w:val="22"/>
              </w:rPr>
              <w:t>Ilość:</w:t>
            </w:r>
          </w:p>
        </w:tc>
      </w:tr>
      <w:tr w:rsidR="001B1FAA" w:rsidRPr="001B1FAA" w:rsidTr="001B1FAA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Przełącznica światłowodowa wysuwalna</w:t>
            </w:r>
            <w:r w:rsidR="00D72EA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B1FAA">
              <w:rPr>
                <w:rFonts w:ascii="Arial Narrow" w:hAnsi="Arial Narrow"/>
                <w:sz w:val="22"/>
                <w:szCs w:val="22"/>
              </w:rPr>
              <w:t>1U/19”</w:t>
            </w:r>
          </w:p>
        </w:tc>
        <w:tc>
          <w:tcPr>
            <w:tcW w:w="0" w:type="auto"/>
          </w:tcPr>
          <w:p w:rsidR="001B1FAA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1B1FAA" w:rsidRPr="001B1FAA" w:rsidTr="001B1FAA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Płyta czołowa 1U 24xSC simplex</w:t>
            </w:r>
          </w:p>
        </w:tc>
        <w:tc>
          <w:tcPr>
            <w:tcW w:w="0" w:type="auto"/>
          </w:tcPr>
          <w:p w:rsidR="001B1FAA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1B1FAA" w:rsidRPr="001B1FAA" w:rsidTr="001B1FAA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1B1FAA" w:rsidRPr="001B1FAA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Kaseta światłowodowa + pokrywa + </w:t>
            </w:r>
            <w:r w:rsidR="00D72EAC">
              <w:rPr>
                <w:rFonts w:ascii="Arial Narrow" w:hAnsi="Arial Narrow"/>
                <w:sz w:val="22"/>
                <w:szCs w:val="22"/>
              </w:rPr>
              <w:t>2x</w:t>
            </w:r>
            <w:r>
              <w:rPr>
                <w:rFonts w:ascii="Arial Narrow" w:hAnsi="Arial Narrow"/>
                <w:sz w:val="22"/>
                <w:szCs w:val="22"/>
              </w:rPr>
              <w:t>uchwyt</w:t>
            </w:r>
            <w:r w:rsidR="00D72EAC">
              <w:rPr>
                <w:rFonts w:ascii="Arial Narrow" w:hAnsi="Arial Narrow"/>
                <w:sz w:val="22"/>
                <w:szCs w:val="22"/>
              </w:rPr>
              <w:t xml:space="preserve"> na 12 włókien</w:t>
            </w:r>
          </w:p>
        </w:tc>
        <w:tc>
          <w:tcPr>
            <w:tcW w:w="0" w:type="auto"/>
          </w:tcPr>
          <w:p w:rsidR="001B1FAA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1B1FAA" w:rsidRPr="001B1FAA" w:rsidTr="001B1FAA">
        <w:trPr>
          <w:jc w:val="center"/>
        </w:trPr>
        <w:tc>
          <w:tcPr>
            <w:tcW w:w="0" w:type="auto"/>
          </w:tcPr>
          <w:p w:rsidR="001B1FAA" w:rsidRPr="001B1FAA" w:rsidRDefault="001B1FAA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1B1FAA" w:rsidRPr="001B1FAA" w:rsidRDefault="00D72EAC" w:rsidP="001B1F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Zaślepka otworu SC Simplex czarna, prostokątna</w:t>
            </w:r>
          </w:p>
        </w:tc>
        <w:tc>
          <w:tcPr>
            <w:tcW w:w="0" w:type="auto"/>
          </w:tcPr>
          <w:p w:rsidR="001B1FAA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Pr="001B1FAA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9C698B" w:rsidRPr="001B1FAA" w:rsidRDefault="009C698B" w:rsidP="009C698B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 xml:space="preserve">Adapter QuickFiber LC MM duplex SC Simple </w:t>
            </w:r>
          </w:p>
        </w:tc>
        <w:tc>
          <w:tcPr>
            <w:tcW w:w="0" w:type="auto"/>
          </w:tcPr>
          <w:p w:rsidR="009C698B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Pr="001B1FAA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0" w:type="auto"/>
          </w:tcPr>
          <w:p w:rsidR="009C698B" w:rsidRPr="001B1FAA" w:rsidRDefault="009C698B" w:rsidP="009C698B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 xml:space="preserve">Adapter QuickFiber LC SM duplex SC Simple </w:t>
            </w:r>
          </w:p>
        </w:tc>
        <w:tc>
          <w:tcPr>
            <w:tcW w:w="0" w:type="auto"/>
          </w:tcPr>
          <w:p w:rsidR="009C698B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Pr="001B1FAA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 w:rsidRPr="001B1FAA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:rsidR="009C698B" w:rsidRPr="001B1FAA" w:rsidRDefault="009C698B" w:rsidP="009C698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Pigtail QuickFiber LC/PC OM3 (50/125) easy strip 2m</w:t>
            </w:r>
          </w:p>
        </w:tc>
        <w:tc>
          <w:tcPr>
            <w:tcW w:w="0" w:type="auto"/>
          </w:tcPr>
          <w:p w:rsidR="009C698B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Pr="001B1FAA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0" w:type="auto"/>
          </w:tcPr>
          <w:p w:rsidR="009C698B" w:rsidRPr="001B1FAA" w:rsidRDefault="009C698B" w:rsidP="009C698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Pigtail QuickFiber LC/UPC OS2 (9/125) easy strip 2m</w:t>
            </w:r>
          </w:p>
        </w:tc>
        <w:tc>
          <w:tcPr>
            <w:tcW w:w="0" w:type="auto"/>
          </w:tcPr>
          <w:p w:rsidR="009C698B" w:rsidRPr="001B1FAA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0" w:type="auto"/>
          </w:tcPr>
          <w:p w:rsidR="009C698B" w:rsidRDefault="009C698B" w:rsidP="001C3CE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Blachowkręt do Adaptera SC</w:t>
            </w:r>
          </w:p>
        </w:tc>
        <w:tc>
          <w:tcPr>
            <w:tcW w:w="0" w:type="auto"/>
          </w:tcPr>
          <w:p w:rsidR="009C698B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96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Default="009C698B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0" w:type="auto"/>
          </w:tcPr>
          <w:p w:rsidR="009C698B" w:rsidRDefault="009C698B" w:rsidP="001C3CE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Osłonka Spawów Termokurczliwa</w:t>
            </w:r>
          </w:p>
        </w:tc>
        <w:tc>
          <w:tcPr>
            <w:tcW w:w="0" w:type="auto"/>
          </w:tcPr>
          <w:p w:rsidR="009C698B" w:rsidRDefault="000E295F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</w:t>
            </w:r>
          </w:p>
        </w:tc>
      </w:tr>
      <w:tr w:rsidR="00FD470E" w:rsidRPr="001B1FAA" w:rsidTr="001B1FAA">
        <w:trPr>
          <w:jc w:val="center"/>
        </w:trPr>
        <w:tc>
          <w:tcPr>
            <w:tcW w:w="0" w:type="auto"/>
          </w:tcPr>
          <w:p w:rsidR="00FD470E" w:rsidRDefault="00FD470E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0" w:type="auto"/>
          </w:tcPr>
          <w:p w:rsidR="00FD470E" w:rsidRPr="001B1FAA" w:rsidRDefault="00FD470E" w:rsidP="00807E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Kabel FO U-DQ(ZN)BH 12G 50/125 OM3 LSOH</w:t>
            </w:r>
          </w:p>
        </w:tc>
        <w:tc>
          <w:tcPr>
            <w:tcW w:w="0" w:type="auto"/>
          </w:tcPr>
          <w:p w:rsidR="00FD470E" w:rsidRPr="001B1FAA" w:rsidRDefault="00FD470E" w:rsidP="00807E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FD470E" w:rsidRPr="001B1FAA" w:rsidTr="001B1FAA">
        <w:trPr>
          <w:jc w:val="center"/>
        </w:trPr>
        <w:tc>
          <w:tcPr>
            <w:tcW w:w="0" w:type="auto"/>
          </w:tcPr>
          <w:p w:rsidR="00FD470E" w:rsidRDefault="00FD470E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0" w:type="auto"/>
          </w:tcPr>
          <w:p w:rsidR="00FD470E" w:rsidRPr="001B1FAA" w:rsidRDefault="00FD470E" w:rsidP="00807E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Kabel FO U-DQ(ZN)BH 12E 9/125 LSOH</w:t>
            </w:r>
          </w:p>
        </w:tc>
        <w:tc>
          <w:tcPr>
            <w:tcW w:w="0" w:type="auto"/>
          </w:tcPr>
          <w:p w:rsidR="00FD470E" w:rsidRPr="001B1FAA" w:rsidRDefault="00FD470E" w:rsidP="00807E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D72EAC" w:rsidRPr="001B1FAA" w:rsidTr="001B1FAA">
        <w:trPr>
          <w:jc w:val="center"/>
        </w:trPr>
        <w:tc>
          <w:tcPr>
            <w:tcW w:w="0" w:type="auto"/>
          </w:tcPr>
          <w:p w:rsidR="00D72EAC" w:rsidRDefault="00FD470E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0" w:type="auto"/>
          </w:tcPr>
          <w:p w:rsidR="00D72EAC" w:rsidRPr="001B1FAA" w:rsidRDefault="007654B5" w:rsidP="009C698B">
            <w:pPr>
              <w:rPr>
                <w:rFonts w:ascii="Arial Narrow" w:hAnsi="Arial Narrow"/>
                <w:sz w:val="22"/>
                <w:szCs w:val="22"/>
              </w:rPr>
            </w:pPr>
            <w:r w:rsidRPr="007654B5">
              <w:rPr>
                <w:rFonts w:ascii="Arial Narrow" w:hAnsi="Arial Narrow"/>
                <w:sz w:val="22"/>
                <w:szCs w:val="22"/>
              </w:rPr>
              <w:t xml:space="preserve">Rura </w:t>
            </w:r>
            <w:r w:rsidR="00170FDF" w:rsidRPr="00BC7129">
              <w:rPr>
                <w:rFonts w:ascii="Arial Narrow" w:hAnsi="Arial Narrow" w:cs="Arial"/>
                <w:sz w:val="22"/>
                <w:szCs w:val="22"/>
              </w:rPr>
              <w:t>HDPE Ф110/6,3</w:t>
            </w:r>
          </w:p>
        </w:tc>
        <w:tc>
          <w:tcPr>
            <w:tcW w:w="0" w:type="auto"/>
          </w:tcPr>
          <w:p w:rsidR="00D72EAC" w:rsidRPr="001B1FAA" w:rsidRDefault="00741C18" w:rsidP="00FF04E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FF04E3">
              <w:rPr>
                <w:rFonts w:ascii="Arial Narrow" w:hAnsi="Arial Narrow"/>
                <w:sz w:val="22"/>
                <w:szCs w:val="22"/>
              </w:rPr>
              <w:t>63</w:t>
            </w:r>
          </w:p>
        </w:tc>
      </w:tr>
      <w:tr w:rsidR="00D72EAC" w:rsidRPr="001B1FAA" w:rsidTr="001B1FAA">
        <w:trPr>
          <w:jc w:val="center"/>
        </w:trPr>
        <w:tc>
          <w:tcPr>
            <w:tcW w:w="0" w:type="auto"/>
          </w:tcPr>
          <w:p w:rsidR="00D72EAC" w:rsidRDefault="00FD470E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0" w:type="auto"/>
          </w:tcPr>
          <w:p w:rsidR="00D72EAC" w:rsidRPr="001B1FAA" w:rsidRDefault="00741C18" w:rsidP="00741C18">
            <w:pPr>
              <w:rPr>
                <w:rFonts w:ascii="Arial Narrow" w:hAnsi="Arial Narrow"/>
                <w:sz w:val="22"/>
                <w:szCs w:val="22"/>
              </w:rPr>
            </w:pPr>
            <w:r w:rsidRPr="00741C18">
              <w:rPr>
                <w:rFonts w:ascii="Arial Narrow" w:hAnsi="Arial Narrow"/>
                <w:sz w:val="22"/>
                <w:szCs w:val="22"/>
              </w:rPr>
              <w:t xml:space="preserve">Rura Arot </w:t>
            </w:r>
            <w:r w:rsidR="00170FDF" w:rsidRPr="00BC7129">
              <w:rPr>
                <w:rFonts w:ascii="Arial Narrow" w:hAnsi="Arial Narrow" w:cs="Arial"/>
                <w:sz w:val="22"/>
                <w:szCs w:val="22"/>
              </w:rPr>
              <w:t>DVK110/T</w:t>
            </w:r>
          </w:p>
        </w:tc>
        <w:tc>
          <w:tcPr>
            <w:tcW w:w="0" w:type="auto"/>
          </w:tcPr>
          <w:p w:rsidR="00D72EAC" w:rsidRPr="001B1FAA" w:rsidRDefault="00FF04E3" w:rsidP="00807E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Default="00FD470E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0" w:type="auto"/>
          </w:tcPr>
          <w:p w:rsidR="009C698B" w:rsidRDefault="00741C18" w:rsidP="00741C18">
            <w:pPr>
              <w:rPr>
                <w:rFonts w:ascii="Arial Narrow" w:hAnsi="Arial Narrow"/>
                <w:sz w:val="22"/>
                <w:szCs w:val="22"/>
              </w:rPr>
            </w:pPr>
            <w:r w:rsidRPr="00741C18">
              <w:rPr>
                <w:rFonts w:ascii="Arial Narrow" w:hAnsi="Arial Narrow"/>
                <w:sz w:val="22"/>
                <w:szCs w:val="22"/>
              </w:rPr>
              <w:t>Studnia kablowa SKO-2g z pokrywą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41C18">
              <w:rPr>
                <w:rFonts w:ascii="Arial Narrow" w:hAnsi="Arial Narrow"/>
                <w:sz w:val="22"/>
                <w:szCs w:val="22"/>
              </w:rPr>
              <w:t>typu cię</w:t>
            </w:r>
            <w:r>
              <w:rPr>
                <w:rFonts w:ascii="Arial Narrow" w:hAnsi="Arial Narrow"/>
                <w:sz w:val="22"/>
                <w:szCs w:val="22"/>
              </w:rPr>
              <w:t xml:space="preserve">żkiego </w:t>
            </w:r>
            <w:r w:rsidRPr="00741C18">
              <w:rPr>
                <w:rFonts w:ascii="Arial Narrow" w:hAnsi="Arial Narrow"/>
                <w:sz w:val="22"/>
                <w:szCs w:val="22"/>
              </w:rPr>
              <w:t>z wywietrznikami</w:t>
            </w:r>
          </w:p>
        </w:tc>
        <w:tc>
          <w:tcPr>
            <w:tcW w:w="0" w:type="auto"/>
          </w:tcPr>
          <w:p w:rsidR="009C698B" w:rsidRDefault="00741C18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</w:tr>
      <w:tr w:rsidR="009C698B" w:rsidRPr="001B1FAA" w:rsidTr="001B1FAA">
        <w:trPr>
          <w:jc w:val="center"/>
        </w:trPr>
        <w:tc>
          <w:tcPr>
            <w:tcW w:w="0" w:type="auto"/>
          </w:tcPr>
          <w:p w:rsidR="009C698B" w:rsidRDefault="007654B5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0" w:type="auto"/>
          </w:tcPr>
          <w:p w:rsidR="009C698B" w:rsidRDefault="007654B5" w:rsidP="001C3CE2">
            <w:pPr>
              <w:rPr>
                <w:rFonts w:ascii="Arial Narrow" w:hAnsi="Arial Narrow"/>
                <w:sz w:val="22"/>
                <w:szCs w:val="22"/>
              </w:rPr>
            </w:pPr>
            <w:r w:rsidRPr="007654B5">
              <w:rPr>
                <w:rFonts w:ascii="Arial Narrow" w:hAnsi="Arial Narrow"/>
                <w:sz w:val="22"/>
                <w:szCs w:val="22"/>
              </w:rPr>
              <w:t>Uszczelka rury pierwotnej</w:t>
            </w:r>
          </w:p>
        </w:tc>
        <w:tc>
          <w:tcPr>
            <w:tcW w:w="0" w:type="auto"/>
          </w:tcPr>
          <w:p w:rsidR="009C698B" w:rsidRDefault="007654B5" w:rsidP="00D328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</w:tr>
    </w:tbl>
    <w:p w:rsidR="00D32889" w:rsidRPr="00D32889" w:rsidRDefault="00D32889" w:rsidP="00D32889"/>
    <w:p w:rsidR="006C4887" w:rsidRPr="00BC7129" w:rsidRDefault="006C4887" w:rsidP="00BC7129">
      <w:pPr>
        <w:pStyle w:val="BAZ"/>
        <w:autoSpaceDE w:val="0"/>
        <w:spacing w:after="0" w:line="240" w:lineRule="auto"/>
        <w:rPr>
          <w:rFonts w:ascii="Arial Narrow" w:eastAsia="ArialMT" w:hAnsi="Arial Narrow"/>
          <w:sz w:val="22"/>
          <w:szCs w:val="22"/>
        </w:rPr>
      </w:pPr>
    </w:p>
    <w:sectPr w:rsidR="006C4887" w:rsidRPr="00BC7129" w:rsidSect="00BC7129">
      <w:headerReference w:type="default" r:id="rId8"/>
      <w:footerReference w:type="default" r:id="rId9"/>
      <w:footnotePr>
        <w:pos w:val="beneathText"/>
      </w:footnotePr>
      <w:type w:val="continuous"/>
      <w:pgSz w:w="11906" w:h="16838"/>
      <w:pgMar w:top="1418" w:right="1418" w:bottom="1418" w:left="1418" w:header="708" w:footer="708" w:gutter="0"/>
      <w:pgNumType w:start="2"/>
      <w:cols w:space="708"/>
      <w:formProt w:val="0"/>
      <w:titlePg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38B" w:rsidRDefault="0080538B">
      <w:r>
        <w:separator/>
      </w:r>
    </w:p>
  </w:endnote>
  <w:endnote w:type="continuationSeparator" w:id="1">
    <w:p w:rsidR="0080538B" w:rsidRDefault="00805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"/>
    <w:charset w:val="EE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6947541"/>
      <w:docPartObj>
        <w:docPartGallery w:val="Page Numbers (Bottom of Page)"/>
        <w:docPartUnique/>
      </w:docPartObj>
    </w:sdtPr>
    <w:sdtContent>
      <w:p w:rsidR="009C698B" w:rsidRDefault="00FC1E03">
        <w:pPr>
          <w:pStyle w:val="Stopka"/>
          <w:jc w:val="right"/>
        </w:pPr>
        <w:fldSimple w:instr="PAGE   \* MERGEFORMAT">
          <w:r w:rsidR="00C6057F">
            <w:rPr>
              <w:noProof/>
            </w:rPr>
            <w:t>10</w:t>
          </w:r>
        </w:fldSimple>
      </w:p>
    </w:sdtContent>
  </w:sdt>
  <w:p w:rsidR="009C698B" w:rsidRDefault="009C698B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38B" w:rsidRDefault="0080538B">
      <w:r>
        <w:separator/>
      </w:r>
    </w:p>
  </w:footnote>
  <w:footnote w:type="continuationSeparator" w:id="1">
    <w:p w:rsidR="0080538B" w:rsidRDefault="00805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9C698B" w:rsidTr="009C145F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9C698B" w:rsidRDefault="009C698B" w:rsidP="00714356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5012690</wp:posOffset>
                </wp:positionH>
                <wp:positionV relativeFrom="paragraph">
                  <wp:posOffset>-31750</wp:posOffset>
                </wp:positionV>
                <wp:extent cx="1149985" cy="287020"/>
                <wp:effectExtent l="19050" t="0" r="0" b="0"/>
                <wp:wrapSquare wrapText="bothSides"/>
                <wp:docPr id="2" name="Obraz 0" descr="Opis: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Opis: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998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9C698B" w:rsidRDefault="009C698B" w:rsidP="00BC7129">
    <w:pPr>
      <w:pStyle w:val="Nagwek"/>
      <w:spacing w:before="60" w:after="0"/>
      <w:rPr>
        <w:i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85pt;height:11.8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 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Listapunktowana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suff w:val="nothing"/>
      <w:lvlText w:val="%1."/>
      <w:lvlJc w:val="left"/>
      <w:pPr>
        <w:tabs>
          <w:tab w:val="num" w:pos="2070"/>
        </w:tabs>
        <w:ind w:left="207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2070"/>
        </w:tabs>
        <w:ind w:left="207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2070"/>
        </w:tabs>
        <w:ind w:left="207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2070"/>
        </w:tabs>
        <w:ind w:left="207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2070"/>
        </w:tabs>
        <w:ind w:left="207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2070"/>
        </w:tabs>
        <w:ind w:left="207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2070"/>
        </w:tabs>
        <w:ind w:left="207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2070"/>
        </w:tabs>
        <w:ind w:left="207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2070"/>
        </w:tabs>
        <w:ind w:left="207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5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2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2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name w:val="WW8Num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7">
    <w:nsid w:val="00000020"/>
    <w:multiLevelType w:val="multilevel"/>
    <w:tmpl w:val="00000020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8">
    <w:nsid w:val="00000024"/>
    <w:multiLevelType w:val="multilevel"/>
    <w:tmpl w:val="00000024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Tahoma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ahoma"/>
      </w:rPr>
    </w:lvl>
  </w:abstractNum>
  <w:abstractNum w:abstractNumId="19">
    <w:nsid w:val="00000025"/>
    <w:multiLevelType w:val="multilevel"/>
    <w:tmpl w:val="00000025"/>
    <w:lvl w:ilvl="0">
      <w:start w:val="1"/>
      <w:numFmt w:val="decimal"/>
      <w:pStyle w:val="Nagwek1"/>
      <w:suff w:val="nothing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nothing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suff w:val="nothing"/>
      <w:lvlText w:val=" 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0000026"/>
    <w:multiLevelType w:val="multilevel"/>
    <w:tmpl w:val="0000002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>
    <w:nsid w:val="00000027"/>
    <w:multiLevelType w:val="multilevel"/>
    <w:tmpl w:val="0000002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2">
    <w:nsid w:val="00000028"/>
    <w:multiLevelType w:val="multilevel"/>
    <w:tmpl w:val="0000002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3">
    <w:nsid w:val="00000029"/>
    <w:multiLevelType w:val="multilevel"/>
    <w:tmpl w:val="0000002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4">
    <w:nsid w:val="0000002A"/>
    <w:multiLevelType w:val="multilevel"/>
    <w:tmpl w:val="0000002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5">
    <w:nsid w:val="0000002B"/>
    <w:multiLevelType w:val="multilevel"/>
    <w:tmpl w:val="0000002B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6">
    <w:nsid w:val="0000002C"/>
    <w:multiLevelType w:val="multilevel"/>
    <w:tmpl w:val="0000002C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7">
    <w:nsid w:val="0000002D"/>
    <w:multiLevelType w:val="multilevel"/>
    <w:tmpl w:val="0000002D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MS Mincho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8">
    <w:nsid w:val="038777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05176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0D2738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0ED524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135563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189E18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1AA734F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1B053B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47857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2A2A4037"/>
    <w:multiLevelType w:val="hybridMultilevel"/>
    <w:tmpl w:val="667C0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B7278A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2D695F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2DDE46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3127694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3AF87A1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3B002FE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3B2423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3F252B76"/>
    <w:multiLevelType w:val="hybridMultilevel"/>
    <w:tmpl w:val="2C8ECB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4C2731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4E751F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51881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58086E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5BCD23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5DC80D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5E1472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5E397C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EA51B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>
    <w:nsid w:val="605D0C5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2534C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2C57E63"/>
    <w:multiLevelType w:val="hybridMultilevel"/>
    <w:tmpl w:val="03CC14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3EB762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67474CA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82A667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689C6D5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697E5B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698727D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B612C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B6B2C1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70541799"/>
    <w:multiLevelType w:val="hybridMultilevel"/>
    <w:tmpl w:val="080AE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34615CD"/>
    <w:multiLevelType w:val="hybridMultilevel"/>
    <w:tmpl w:val="41D852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55"/>
  </w:num>
  <w:num w:numId="29">
    <w:abstractNumId w:val="65"/>
  </w:num>
  <w:num w:numId="30">
    <w:abstractNumId w:val="50"/>
  </w:num>
  <w:num w:numId="31">
    <w:abstractNumId w:val="53"/>
  </w:num>
  <w:num w:numId="32">
    <w:abstractNumId w:val="52"/>
  </w:num>
  <w:num w:numId="33">
    <w:abstractNumId w:val="51"/>
  </w:num>
  <w:num w:numId="34">
    <w:abstractNumId w:val="54"/>
  </w:num>
  <w:num w:numId="35">
    <w:abstractNumId w:val="35"/>
  </w:num>
  <w:num w:numId="36">
    <w:abstractNumId w:val="46"/>
  </w:num>
  <w:num w:numId="37">
    <w:abstractNumId w:val="56"/>
  </w:num>
  <w:num w:numId="38">
    <w:abstractNumId w:val="36"/>
  </w:num>
  <w:num w:numId="39">
    <w:abstractNumId w:val="41"/>
  </w:num>
  <w:num w:numId="40">
    <w:abstractNumId w:val="60"/>
  </w:num>
  <w:num w:numId="41">
    <w:abstractNumId w:val="31"/>
  </w:num>
  <w:num w:numId="42">
    <w:abstractNumId w:val="40"/>
  </w:num>
  <w:num w:numId="43">
    <w:abstractNumId w:val="30"/>
  </w:num>
  <w:num w:numId="44">
    <w:abstractNumId w:val="32"/>
  </w:num>
  <w:num w:numId="45">
    <w:abstractNumId w:val="64"/>
  </w:num>
  <w:num w:numId="46">
    <w:abstractNumId w:val="44"/>
  </w:num>
  <w:num w:numId="47">
    <w:abstractNumId w:val="33"/>
  </w:num>
  <w:num w:numId="48">
    <w:abstractNumId w:val="59"/>
  </w:num>
  <w:num w:numId="49">
    <w:abstractNumId w:val="58"/>
  </w:num>
  <w:num w:numId="50">
    <w:abstractNumId w:val="49"/>
  </w:num>
  <w:num w:numId="51">
    <w:abstractNumId w:val="42"/>
  </w:num>
  <w:num w:numId="52">
    <w:abstractNumId w:val="38"/>
  </w:num>
  <w:num w:numId="53">
    <w:abstractNumId w:val="63"/>
  </w:num>
  <w:num w:numId="54">
    <w:abstractNumId w:val="39"/>
  </w:num>
  <w:num w:numId="55">
    <w:abstractNumId w:val="48"/>
  </w:num>
  <w:num w:numId="56">
    <w:abstractNumId w:val="62"/>
  </w:num>
  <w:num w:numId="57">
    <w:abstractNumId w:val="47"/>
  </w:num>
  <w:num w:numId="58">
    <w:abstractNumId w:val="43"/>
  </w:num>
  <w:num w:numId="59">
    <w:abstractNumId w:val="29"/>
  </w:num>
  <w:num w:numId="60">
    <w:abstractNumId w:val="28"/>
  </w:num>
  <w:num w:numId="61">
    <w:abstractNumId w:val="34"/>
  </w:num>
  <w:num w:numId="62">
    <w:abstractNumId w:val="61"/>
  </w:num>
  <w:num w:numId="63">
    <w:abstractNumId w:val="66"/>
  </w:num>
  <w:num w:numId="64">
    <w:abstractNumId w:val="45"/>
  </w:num>
  <w:num w:numId="65">
    <w:abstractNumId w:val="37"/>
  </w:num>
  <w:num w:numId="66">
    <w:abstractNumId w:val="57"/>
  </w:num>
  <w:num w:numId="67">
    <w:abstractNumId w:val="67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ocumentProtection w:edit="form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B504F"/>
    <w:rsid w:val="00020E87"/>
    <w:rsid w:val="00021162"/>
    <w:rsid w:val="0003449D"/>
    <w:rsid w:val="00061032"/>
    <w:rsid w:val="00077C61"/>
    <w:rsid w:val="00087560"/>
    <w:rsid w:val="000A02A1"/>
    <w:rsid w:val="000A3869"/>
    <w:rsid w:val="000B0945"/>
    <w:rsid w:val="000B2095"/>
    <w:rsid w:val="000B3D59"/>
    <w:rsid w:val="000C646D"/>
    <w:rsid w:val="000D34F1"/>
    <w:rsid w:val="000E295F"/>
    <w:rsid w:val="000E3F20"/>
    <w:rsid w:val="000F62B7"/>
    <w:rsid w:val="0010434F"/>
    <w:rsid w:val="00127FD9"/>
    <w:rsid w:val="00134614"/>
    <w:rsid w:val="00134E42"/>
    <w:rsid w:val="00143227"/>
    <w:rsid w:val="0014456F"/>
    <w:rsid w:val="00170FDF"/>
    <w:rsid w:val="0019629F"/>
    <w:rsid w:val="001B1FAA"/>
    <w:rsid w:val="001B6396"/>
    <w:rsid w:val="001B6A9C"/>
    <w:rsid w:val="001C28F4"/>
    <w:rsid w:val="001C3CE2"/>
    <w:rsid w:val="00214F18"/>
    <w:rsid w:val="00230329"/>
    <w:rsid w:val="00232188"/>
    <w:rsid w:val="0024409D"/>
    <w:rsid w:val="0025675E"/>
    <w:rsid w:val="00262A3A"/>
    <w:rsid w:val="00265DDA"/>
    <w:rsid w:val="00274AFC"/>
    <w:rsid w:val="00276FCE"/>
    <w:rsid w:val="002952EF"/>
    <w:rsid w:val="00295B46"/>
    <w:rsid w:val="002C6A46"/>
    <w:rsid w:val="002D387B"/>
    <w:rsid w:val="002E3E8C"/>
    <w:rsid w:val="002E4C90"/>
    <w:rsid w:val="002E604D"/>
    <w:rsid w:val="002F02DC"/>
    <w:rsid w:val="003074B8"/>
    <w:rsid w:val="00312BE5"/>
    <w:rsid w:val="00361246"/>
    <w:rsid w:val="00376680"/>
    <w:rsid w:val="003822AE"/>
    <w:rsid w:val="003910B0"/>
    <w:rsid w:val="0039150A"/>
    <w:rsid w:val="00396422"/>
    <w:rsid w:val="003A2EFE"/>
    <w:rsid w:val="003A3C30"/>
    <w:rsid w:val="003D03A4"/>
    <w:rsid w:val="003D6457"/>
    <w:rsid w:val="003F4F47"/>
    <w:rsid w:val="004232F0"/>
    <w:rsid w:val="00440057"/>
    <w:rsid w:val="004A3970"/>
    <w:rsid w:val="004B373E"/>
    <w:rsid w:val="004B44B0"/>
    <w:rsid w:val="004C205F"/>
    <w:rsid w:val="004D4D73"/>
    <w:rsid w:val="004F4BB8"/>
    <w:rsid w:val="00504B3B"/>
    <w:rsid w:val="00524709"/>
    <w:rsid w:val="0052556F"/>
    <w:rsid w:val="00531576"/>
    <w:rsid w:val="00541916"/>
    <w:rsid w:val="005428F4"/>
    <w:rsid w:val="00542C9A"/>
    <w:rsid w:val="0055006E"/>
    <w:rsid w:val="00551162"/>
    <w:rsid w:val="0055441A"/>
    <w:rsid w:val="005650EC"/>
    <w:rsid w:val="005946C8"/>
    <w:rsid w:val="00596566"/>
    <w:rsid w:val="005B504F"/>
    <w:rsid w:val="005D7E0C"/>
    <w:rsid w:val="005E2AF6"/>
    <w:rsid w:val="005E4D8F"/>
    <w:rsid w:val="0062189E"/>
    <w:rsid w:val="00623F57"/>
    <w:rsid w:val="00634029"/>
    <w:rsid w:val="0065796D"/>
    <w:rsid w:val="00672CB8"/>
    <w:rsid w:val="00685D27"/>
    <w:rsid w:val="00690D6A"/>
    <w:rsid w:val="006967B0"/>
    <w:rsid w:val="006A0C18"/>
    <w:rsid w:val="006C4887"/>
    <w:rsid w:val="006C78D1"/>
    <w:rsid w:val="006D402B"/>
    <w:rsid w:val="006D683D"/>
    <w:rsid w:val="006F5206"/>
    <w:rsid w:val="007008F8"/>
    <w:rsid w:val="00713598"/>
    <w:rsid w:val="00714356"/>
    <w:rsid w:val="0071798A"/>
    <w:rsid w:val="007252BB"/>
    <w:rsid w:val="00731A3F"/>
    <w:rsid w:val="00741C18"/>
    <w:rsid w:val="00755219"/>
    <w:rsid w:val="00763CBC"/>
    <w:rsid w:val="00764CBE"/>
    <w:rsid w:val="00764E17"/>
    <w:rsid w:val="007654B5"/>
    <w:rsid w:val="007860BE"/>
    <w:rsid w:val="007C1BC7"/>
    <w:rsid w:val="007E1593"/>
    <w:rsid w:val="007E6D2F"/>
    <w:rsid w:val="007F2C57"/>
    <w:rsid w:val="007F62C2"/>
    <w:rsid w:val="00800EE6"/>
    <w:rsid w:val="008030EF"/>
    <w:rsid w:val="008045A7"/>
    <w:rsid w:val="0080538B"/>
    <w:rsid w:val="00821721"/>
    <w:rsid w:val="00823757"/>
    <w:rsid w:val="00833EE3"/>
    <w:rsid w:val="00851430"/>
    <w:rsid w:val="00866FBE"/>
    <w:rsid w:val="00883013"/>
    <w:rsid w:val="0088790E"/>
    <w:rsid w:val="008A0A0A"/>
    <w:rsid w:val="008A2C65"/>
    <w:rsid w:val="008C51D3"/>
    <w:rsid w:val="008E1B2A"/>
    <w:rsid w:val="008E38A2"/>
    <w:rsid w:val="009329D9"/>
    <w:rsid w:val="00934C64"/>
    <w:rsid w:val="009551F3"/>
    <w:rsid w:val="00957A11"/>
    <w:rsid w:val="00962FA1"/>
    <w:rsid w:val="00965BD5"/>
    <w:rsid w:val="00966598"/>
    <w:rsid w:val="009668A2"/>
    <w:rsid w:val="009720E0"/>
    <w:rsid w:val="00981D29"/>
    <w:rsid w:val="009A0B82"/>
    <w:rsid w:val="009A314F"/>
    <w:rsid w:val="009C145F"/>
    <w:rsid w:val="009C698B"/>
    <w:rsid w:val="009D562E"/>
    <w:rsid w:val="009D6C72"/>
    <w:rsid w:val="009F3B8F"/>
    <w:rsid w:val="00A60F6B"/>
    <w:rsid w:val="00A95ED2"/>
    <w:rsid w:val="00AE3BD9"/>
    <w:rsid w:val="00AE439F"/>
    <w:rsid w:val="00B05D82"/>
    <w:rsid w:val="00B22A4D"/>
    <w:rsid w:val="00B42DD4"/>
    <w:rsid w:val="00B44956"/>
    <w:rsid w:val="00B47B9F"/>
    <w:rsid w:val="00B65646"/>
    <w:rsid w:val="00B75526"/>
    <w:rsid w:val="00B877B3"/>
    <w:rsid w:val="00BA12EA"/>
    <w:rsid w:val="00BA2424"/>
    <w:rsid w:val="00BC2AF2"/>
    <w:rsid w:val="00BC4521"/>
    <w:rsid w:val="00BC4AD7"/>
    <w:rsid w:val="00BC7129"/>
    <w:rsid w:val="00BD5885"/>
    <w:rsid w:val="00BD65E3"/>
    <w:rsid w:val="00BE15A5"/>
    <w:rsid w:val="00BF1274"/>
    <w:rsid w:val="00C033E1"/>
    <w:rsid w:val="00C2644E"/>
    <w:rsid w:val="00C34E0E"/>
    <w:rsid w:val="00C37077"/>
    <w:rsid w:val="00C6057F"/>
    <w:rsid w:val="00C61603"/>
    <w:rsid w:val="00C706DC"/>
    <w:rsid w:val="00C70703"/>
    <w:rsid w:val="00CA7903"/>
    <w:rsid w:val="00CC124F"/>
    <w:rsid w:val="00CC44DA"/>
    <w:rsid w:val="00CC5F8E"/>
    <w:rsid w:val="00CD4537"/>
    <w:rsid w:val="00CF1023"/>
    <w:rsid w:val="00D03DFD"/>
    <w:rsid w:val="00D15A23"/>
    <w:rsid w:val="00D31ACF"/>
    <w:rsid w:val="00D32889"/>
    <w:rsid w:val="00D33068"/>
    <w:rsid w:val="00D34289"/>
    <w:rsid w:val="00D42948"/>
    <w:rsid w:val="00D469E0"/>
    <w:rsid w:val="00D51863"/>
    <w:rsid w:val="00D6153E"/>
    <w:rsid w:val="00D66797"/>
    <w:rsid w:val="00D72EAC"/>
    <w:rsid w:val="00DC4FB9"/>
    <w:rsid w:val="00DC7037"/>
    <w:rsid w:val="00DD2D55"/>
    <w:rsid w:val="00DD340C"/>
    <w:rsid w:val="00DD6C24"/>
    <w:rsid w:val="00DE02FD"/>
    <w:rsid w:val="00E02301"/>
    <w:rsid w:val="00E174AD"/>
    <w:rsid w:val="00E337F7"/>
    <w:rsid w:val="00E56A1A"/>
    <w:rsid w:val="00E57CF0"/>
    <w:rsid w:val="00E707B8"/>
    <w:rsid w:val="00E7734A"/>
    <w:rsid w:val="00E81189"/>
    <w:rsid w:val="00E8424C"/>
    <w:rsid w:val="00E97626"/>
    <w:rsid w:val="00EA67AA"/>
    <w:rsid w:val="00EC52B6"/>
    <w:rsid w:val="00EE3F00"/>
    <w:rsid w:val="00EF1E13"/>
    <w:rsid w:val="00F25280"/>
    <w:rsid w:val="00F37D5F"/>
    <w:rsid w:val="00F420FA"/>
    <w:rsid w:val="00F459F7"/>
    <w:rsid w:val="00F80505"/>
    <w:rsid w:val="00F90BCB"/>
    <w:rsid w:val="00F95855"/>
    <w:rsid w:val="00FA1782"/>
    <w:rsid w:val="00FA5629"/>
    <w:rsid w:val="00FB2E63"/>
    <w:rsid w:val="00FC1E03"/>
    <w:rsid w:val="00FD19C5"/>
    <w:rsid w:val="00FD470E"/>
    <w:rsid w:val="00FF04E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33068"/>
    <w:pPr>
      <w:suppressAutoHyphens/>
    </w:pPr>
    <w:rPr>
      <w:rFonts w:ascii="Arial" w:hAnsi="Arial" w:cs="Verdana"/>
      <w:sz w:val="24"/>
      <w:szCs w:val="24"/>
    </w:rPr>
  </w:style>
  <w:style w:type="paragraph" w:styleId="Nagwek1">
    <w:name w:val="heading 1"/>
    <w:basedOn w:val="Normalny"/>
    <w:next w:val="Normalny"/>
    <w:qFormat/>
    <w:rsid w:val="00D33068"/>
    <w:pPr>
      <w:keepNext/>
      <w:numPr>
        <w:numId w:val="19"/>
      </w:numPr>
      <w:spacing w:before="240" w:after="60"/>
      <w:outlineLvl w:val="0"/>
    </w:pPr>
    <w:rPr>
      <w:rFonts w:cs="ArialMT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rsid w:val="00D33068"/>
    <w:pPr>
      <w:keepNext/>
      <w:numPr>
        <w:ilvl w:val="1"/>
        <w:numId w:val="19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D33068"/>
    <w:pPr>
      <w:keepNext/>
      <w:numPr>
        <w:ilvl w:val="2"/>
        <w:numId w:val="19"/>
      </w:numPr>
      <w:spacing w:before="240" w:after="60"/>
      <w:outlineLvl w:val="2"/>
    </w:pPr>
    <w:rPr>
      <w:rFonts w:cs="ArialMT"/>
      <w:b/>
      <w:bCs/>
      <w:szCs w:val="26"/>
    </w:rPr>
  </w:style>
  <w:style w:type="paragraph" w:styleId="Nagwek5">
    <w:name w:val="heading 5"/>
    <w:basedOn w:val="Normalny"/>
    <w:next w:val="Normalny"/>
    <w:qFormat/>
    <w:rsid w:val="00D33068"/>
    <w:pPr>
      <w:keepNext/>
      <w:numPr>
        <w:ilvl w:val="4"/>
        <w:numId w:val="19"/>
      </w:numPr>
      <w:jc w:val="center"/>
      <w:outlineLvl w:val="4"/>
    </w:pPr>
    <w:rPr>
      <w:b/>
      <w:sz w:val="32"/>
      <w:szCs w:val="20"/>
      <w:u w:val="single"/>
    </w:rPr>
  </w:style>
  <w:style w:type="paragraph" w:styleId="Nagwek6">
    <w:name w:val="heading 6"/>
    <w:basedOn w:val="Normalny"/>
    <w:next w:val="Normalny"/>
    <w:qFormat/>
    <w:rsid w:val="00D33068"/>
    <w:pPr>
      <w:keepNext/>
      <w:numPr>
        <w:ilvl w:val="5"/>
        <w:numId w:val="19"/>
      </w:numPr>
      <w:jc w:val="center"/>
      <w:outlineLvl w:val="5"/>
    </w:pPr>
    <w:rPr>
      <w:rFonts w:ascii="Arial Narrow" w:hAnsi="Arial Narrow"/>
      <w:szCs w:val="20"/>
    </w:rPr>
  </w:style>
  <w:style w:type="paragraph" w:styleId="Nagwek7">
    <w:name w:val="heading 7"/>
    <w:basedOn w:val="Nagwek"/>
    <w:next w:val="Tekstpodstawowy"/>
    <w:qFormat/>
    <w:rsid w:val="00D33068"/>
    <w:pPr>
      <w:numPr>
        <w:ilvl w:val="6"/>
        <w:numId w:val="19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rsid w:val="00D33068"/>
    <w:pPr>
      <w:numPr>
        <w:ilvl w:val="7"/>
        <w:numId w:val="19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rsid w:val="00D33068"/>
    <w:pPr>
      <w:numPr>
        <w:ilvl w:val="8"/>
        <w:numId w:val="19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33068"/>
    <w:rPr>
      <w:rFonts w:ascii="Symbol" w:hAnsi="Symbol"/>
    </w:rPr>
  </w:style>
  <w:style w:type="character" w:customStyle="1" w:styleId="WW8Num2z0">
    <w:name w:val="WW8Num2z0"/>
    <w:rsid w:val="00D33068"/>
    <w:rPr>
      <w:rFonts w:ascii="Symbol" w:hAnsi="Symbol"/>
    </w:rPr>
  </w:style>
  <w:style w:type="character" w:customStyle="1" w:styleId="WW8Num2z1">
    <w:name w:val="WW8Num2z1"/>
    <w:rsid w:val="00D33068"/>
    <w:rPr>
      <w:rFonts w:ascii="Courier New" w:hAnsi="Courier New" w:cs="MS Mincho"/>
    </w:rPr>
  </w:style>
  <w:style w:type="character" w:customStyle="1" w:styleId="WW8Num2z2">
    <w:name w:val="WW8Num2z2"/>
    <w:rsid w:val="00D33068"/>
    <w:rPr>
      <w:rFonts w:ascii="Wingdings" w:hAnsi="Wingdings"/>
    </w:rPr>
  </w:style>
  <w:style w:type="character" w:customStyle="1" w:styleId="WW8Num5z0">
    <w:name w:val="WW8Num5z0"/>
    <w:rsid w:val="00D33068"/>
    <w:rPr>
      <w:rFonts w:ascii="Wingdings" w:hAnsi="Wingdings"/>
    </w:rPr>
  </w:style>
  <w:style w:type="character" w:customStyle="1" w:styleId="WW8Num5z1">
    <w:name w:val="WW8Num5z1"/>
    <w:rsid w:val="00D33068"/>
    <w:rPr>
      <w:rFonts w:ascii="Courier New" w:hAnsi="Courier New" w:cs="MS Mincho"/>
    </w:rPr>
  </w:style>
  <w:style w:type="character" w:customStyle="1" w:styleId="WW8Num5z3">
    <w:name w:val="WW8Num5z3"/>
    <w:rsid w:val="00D33068"/>
    <w:rPr>
      <w:rFonts w:ascii="Symbol" w:hAnsi="Symbol"/>
    </w:rPr>
  </w:style>
  <w:style w:type="character" w:customStyle="1" w:styleId="WW8Num7z0">
    <w:name w:val="WW8Num7z0"/>
    <w:rsid w:val="00D33068"/>
    <w:rPr>
      <w:rFonts w:ascii="Wingdings" w:hAnsi="Wingdings"/>
    </w:rPr>
  </w:style>
  <w:style w:type="character" w:customStyle="1" w:styleId="WW8Num7z1">
    <w:name w:val="WW8Num7z1"/>
    <w:rsid w:val="00D33068"/>
    <w:rPr>
      <w:rFonts w:ascii="Courier New" w:hAnsi="Courier New" w:cs="MS Mincho"/>
    </w:rPr>
  </w:style>
  <w:style w:type="character" w:customStyle="1" w:styleId="WW8Num7z3">
    <w:name w:val="WW8Num7z3"/>
    <w:rsid w:val="00D33068"/>
    <w:rPr>
      <w:rFonts w:ascii="Symbol" w:hAnsi="Symbol"/>
    </w:rPr>
  </w:style>
  <w:style w:type="character" w:customStyle="1" w:styleId="WW8Num8z0">
    <w:name w:val="WW8Num8z0"/>
    <w:rsid w:val="00D33068"/>
    <w:rPr>
      <w:rFonts w:ascii="Wingdings" w:hAnsi="Wingdings"/>
    </w:rPr>
  </w:style>
  <w:style w:type="character" w:customStyle="1" w:styleId="WW8Num8z1">
    <w:name w:val="WW8Num8z1"/>
    <w:rsid w:val="00D33068"/>
    <w:rPr>
      <w:rFonts w:ascii="Courier New" w:hAnsi="Courier New" w:cs="MS Mincho"/>
    </w:rPr>
  </w:style>
  <w:style w:type="character" w:customStyle="1" w:styleId="WW8Num8z3">
    <w:name w:val="WW8Num8z3"/>
    <w:rsid w:val="00D33068"/>
    <w:rPr>
      <w:rFonts w:ascii="Symbol" w:hAnsi="Symbol"/>
    </w:rPr>
  </w:style>
  <w:style w:type="character" w:customStyle="1" w:styleId="WW8Num9z0">
    <w:name w:val="WW8Num9z0"/>
    <w:rsid w:val="00D33068"/>
    <w:rPr>
      <w:rFonts w:ascii="Wingdings" w:hAnsi="Wingdings"/>
    </w:rPr>
  </w:style>
  <w:style w:type="character" w:customStyle="1" w:styleId="WW8Num9z1">
    <w:name w:val="WW8Num9z1"/>
    <w:rsid w:val="00D33068"/>
    <w:rPr>
      <w:rFonts w:ascii="Courier New" w:hAnsi="Courier New" w:cs="MS Mincho"/>
    </w:rPr>
  </w:style>
  <w:style w:type="character" w:customStyle="1" w:styleId="WW8Num9z3">
    <w:name w:val="WW8Num9z3"/>
    <w:rsid w:val="00D33068"/>
    <w:rPr>
      <w:rFonts w:ascii="Symbol" w:hAnsi="Symbol"/>
    </w:rPr>
  </w:style>
  <w:style w:type="character" w:customStyle="1" w:styleId="WW8Num10z0">
    <w:name w:val="WW8Num10z0"/>
    <w:rsid w:val="00D33068"/>
    <w:rPr>
      <w:rFonts w:ascii="Wingdings" w:hAnsi="Wingdings"/>
    </w:rPr>
  </w:style>
  <w:style w:type="character" w:customStyle="1" w:styleId="WW8Num10z3">
    <w:name w:val="WW8Num10z3"/>
    <w:rsid w:val="00D33068"/>
    <w:rPr>
      <w:rFonts w:ascii="Symbol" w:hAnsi="Symbol"/>
    </w:rPr>
  </w:style>
  <w:style w:type="character" w:customStyle="1" w:styleId="WW8Num10z4">
    <w:name w:val="WW8Num10z4"/>
    <w:rsid w:val="00D33068"/>
    <w:rPr>
      <w:rFonts w:ascii="Courier New" w:hAnsi="Courier New" w:cs="MS Mincho"/>
    </w:rPr>
  </w:style>
  <w:style w:type="character" w:customStyle="1" w:styleId="WW8Num11z0">
    <w:name w:val="WW8Num11z0"/>
    <w:rsid w:val="00D33068"/>
    <w:rPr>
      <w:rFonts w:ascii="Wingdings" w:hAnsi="Wingdings"/>
    </w:rPr>
  </w:style>
  <w:style w:type="character" w:customStyle="1" w:styleId="WW8Num11z1">
    <w:name w:val="WW8Num11z1"/>
    <w:rsid w:val="00D33068"/>
    <w:rPr>
      <w:rFonts w:ascii="Courier New" w:hAnsi="Courier New" w:cs="MS Mincho"/>
    </w:rPr>
  </w:style>
  <w:style w:type="character" w:customStyle="1" w:styleId="WW8Num11z3">
    <w:name w:val="WW8Num11z3"/>
    <w:rsid w:val="00D33068"/>
    <w:rPr>
      <w:rFonts w:ascii="Symbol" w:hAnsi="Symbol"/>
    </w:rPr>
  </w:style>
  <w:style w:type="character" w:customStyle="1" w:styleId="WW8Num12z0">
    <w:name w:val="WW8Num12z0"/>
    <w:rsid w:val="00D33068"/>
    <w:rPr>
      <w:rFonts w:ascii="Wingdings" w:hAnsi="Wingdings"/>
    </w:rPr>
  </w:style>
  <w:style w:type="character" w:customStyle="1" w:styleId="WW8Num12z1">
    <w:name w:val="WW8Num12z1"/>
    <w:rsid w:val="00D33068"/>
    <w:rPr>
      <w:rFonts w:ascii="Courier New" w:hAnsi="Courier New" w:cs="MS Mincho"/>
    </w:rPr>
  </w:style>
  <w:style w:type="character" w:customStyle="1" w:styleId="WW8Num12z3">
    <w:name w:val="WW8Num12z3"/>
    <w:rsid w:val="00D33068"/>
    <w:rPr>
      <w:rFonts w:ascii="Symbol" w:hAnsi="Symbol"/>
    </w:rPr>
  </w:style>
  <w:style w:type="character" w:customStyle="1" w:styleId="WW8Num13z0">
    <w:name w:val="WW8Num13z0"/>
    <w:rsid w:val="00D33068"/>
    <w:rPr>
      <w:rFonts w:ascii="Symbol" w:hAnsi="Symbol"/>
    </w:rPr>
  </w:style>
  <w:style w:type="character" w:customStyle="1" w:styleId="WW8Num13z1">
    <w:name w:val="WW8Num13z1"/>
    <w:rsid w:val="00D33068"/>
    <w:rPr>
      <w:rFonts w:ascii="Symbol" w:hAnsi="Symbol"/>
      <w:color w:val="000000"/>
    </w:rPr>
  </w:style>
  <w:style w:type="character" w:customStyle="1" w:styleId="WW8Num13z2">
    <w:name w:val="WW8Num13z2"/>
    <w:rsid w:val="00D33068"/>
    <w:rPr>
      <w:rFonts w:ascii="Wingdings" w:hAnsi="Wingdings"/>
    </w:rPr>
  </w:style>
  <w:style w:type="character" w:customStyle="1" w:styleId="WW8Num13z4">
    <w:name w:val="WW8Num13z4"/>
    <w:rsid w:val="00D33068"/>
    <w:rPr>
      <w:rFonts w:ascii="Courier New" w:hAnsi="Courier New" w:cs="MS Mincho"/>
    </w:rPr>
  </w:style>
  <w:style w:type="character" w:customStyle="1" w:styleId="WW8Num14z0">
    <w:name w:val="WW8Num14z0"/>
    <w:rsid w:val="00D33068"/>
    <w:rPr>
      <w:rFonts w:ascii="Wingdings" w:hAnsi="Wingdings"/>
    </w:rPr>
  </w:style>
  <w:style w:type="character" w:customStyle="1" w:styleId="WW8Num14z1">
    <w:name w:val="WW8Num14z1"/>
    <w:rsid w:val="00D33068"/>
    <w:rPr>
      <w:rFonts w:ascii="Courier New" w:hAnsi="Courier New" w:cs="MS Mincho"/>
    </w:rPr>
  </w:style>
  <w:style w:type="character" w:customStyle="1" w:styleId="WW8Num14z3">
    <w:name w:val="WW8Num14z3"/>
    <w:rsid w:val="00D33068"/>
    <w:rPr>
      <w:rFonts w:ascii="Symbol" w:hAnsi="Symbol"/>
    </w:rPr>
  </w:style>
  <w:style w:type="character" w:customStyle="1" w:styleId="WW8Num15z0">
    <w:name w:val="WW8Num15z0"/>
    <w:rsid w:val="00D33068"/>
    <w:rPr>
      <w:rFonts w:ascii="Wingdings" w:hAnsi="Wingdings"/>
    </w:rPr>
  </w:style>
  <w:style w:type="character" w:customStyle="1" w:styleId="WW8Num15z1">
    <w:name w:val="WW8Num15z1"/>
    <w:rsid w:val="00D33068"/>
    <w:rPr>
      <w:rFonts w:ascii="Symbol" w:hAnsi="Symbol"/>
    </w:rPr>
  </w:style>
  <w:style w:type="character" w:customStyle="1" w:styleId="WW8Num15z4">
    <w:name w:val="WW8Num15z4"/>
    <w:rsid w:val="00D33068"/>
    <w:rPr>
      <w:rFonts w:ascii="Courier New" w:hAnsi="Courier New" w:cs="MS Mincho"/>
    </w:rPr>
  </w:style>
  <w:style w:type="character" w:customStyle="1" w:styleId="WW8Num16z0">
    <w:name w:val="WW8Num16z0"/>
    <w:rsid w:val="00D33068"/>
    <w:rPr>
      <w:rFonts w:ascii="Wingdings" w:hAnsi="Wingdings"/>
    </w:rPr>
  </w:style>
  <w:style w:type="character" w:customStyle="1" w:styleId="WW8Num16z1">
    <w:name w:val="WW8Num16z1"/>
    <w:rsid w:val="00D33068"/>
    <w:rPr>
      <w:rFonts w:ascii="Courier New" w:hAnsi="Courier New" w:cs="MS Mincho"/>
    </w:rPr>
  </w:style>
  <w:style w:type="character" w:customStyle="1" w:styleId="WW8Num16z3">
    <w:name w:val="WW8Num16z3"/>
    <w:rsid w:val="00D33068"/>
    <w:rPr>
      <w:rFonts w:ascii="Symbol" w:hAnsi="Symbol"/>
    </w:rPr>
  </w:style>
  <w:style w:type="character" w:customStyle="1" w:styleId="WW8Num17z0">
    <w:name w:val="WW8Num17z0"/>
    <w:rsid w:val="00D33068"/>
    <w:rPr>
      <w:rFonts w:ascii="Arial" w:hAnsi="Arial"/>
      <w:color w:val="0000FF"/>
      <w:u w:val="single"/>
    </w:rPr>
  </w:style>
  <w:style w:type="character" w:customStyle="1" w:styleId="WW8Num18z0">
    <w:name w:val="WW8Num18z0"/>
    <w:rsid w:val="00D33068"/>
    <w:rPr>
      <w:rFonts w:ascii="Wingdings" w:hAnsi="Wingdings"/>
    </w:rPr>
  </w:style>
  <w:style w:type="character" w:customStyle="1" w:styleId="WW8Num18z1">
    <w:name w:val="WW8Num18z1"/>
    <w:rsid w:val="00D33068"/>
    <w:rPr>
      <w:rFonts w:ascii="Courier New" w:hAnsi="Courier New" w:cs="MS Mincho"/>
    </w:rPr>
  </w:style>
  <w:style w:type="character" w:customStyle="1" w:styleId="WW8Num18z3">
    <w:name w:val="WW8Num18z3"/>
    <w:rsid w:val="00D33068"/>
    <w:rPr>
      <w:rFonts w:ascii="Symbol" w:hAnsi="Symbol"/>
    </w:rPr>
  </w:style>
  <w:style w:type="character" w:customStyle="1" w:styleId="WW8Num20z0">
    <w:name w:val="WW8Num20z0"/>
    <w:rsid w:val="00D33068"/>
    <w:rPr>
      <w:rFonts w:ascii="Symbol" w:hAnsi="Symbol"/>
    </w:rPr>
  </w:style>
  <w:style w:type="character" w:customStyle="1" w:styleId="WW8Num20z1">
    <w:name w:val="WW8Num20z1"/>
    <w:rsid w:val="00D33068"/>
    <w:rPr>
      <w:rFonts w:ascii="Courier New" w:hAnsi="Courier New" w:cs="MS Mincho"/>
    </w:rPr>
  </w:style>
  <w:style w:type="character" w:customStyle="1" w:styleId="WW8Num20z2">
    <w:name w:val="WW8Num20z2"/>
    <w:rsid w:val="00D33068"/>
    <w:rPr>
      <w:rFonts w:ascii="Wingdings" w:hAnsi="Wingdings"/>
    </w:rPr>
  </w:style>
  <w:style w:type="character" w:customStyle="1" w:styleId="WW8Num21z0">
    <w:name w:val="WW8Num21z0"/>
    <w:rsid w:val="00D33068"/>
    <w:rPr>
      <w:rFonts w:ascii="Symbol" w:hAnsi="Symbol"/>
    </w:rPr>
  </w:style>
  <w:style w:type="character" w:customStyle="1" w:styleId="WW8Num21z1">
    <w:name w:val="WW8Num21z1"/>
    <w:rsid w:val="00D33068"/>
    <w:rPr>
      <w:rFonts w:ascii="Courier New" w:hAnsi="Courier New" w:cs="MS Mincho"/>
    </w:rPr>
  </w:style>
  <w:style w:type="character" w:customStyle="1" w:styleId="WW8Num21z2">
    <w:name w:val="WW8Num21z2"/>
    <w:rsid w:val="00D33068"/>
    <w:rPr>
      <w:rFonts w:ascii="Wingdings" w:hAnsi="Wingdings"/>
    </w:rPr>
  </w:style>
  <w:style w:type="character" w:customStyle="1" w:styleId="WW8Num22z0">
    <w:name w:val="WW8Num22z0"/>
    <w:rsid w:val="00D33068"/>
    <w:rPr>
      <w:rFonts w:ascii="Wingdings" w:hAnsi="Wingdings"/>
    </w:rPr>
  </w:style>
  <w:style w:type="character" w:customStyle="1" w:styleId="WW8Num22z1">
    <w:name w:val="WW8Num22z1"/>
    <w:rsid w:val="00D33068"/>
    <w:rPr>
      <w:rFonts w:ascii="Courier New" w:hAnsi="Courier New" w:cs="MS Mincho"/>
    </w:rPr>
  </w:style>
  <w:style w:type="character" w:customStyle="1" w:styleId="WW8Num22z3">
    <w:name w:val="WW8Num22z3"/>
    <w:rsid w:val="00D33068"/>
    <w:rPr>
      <w:rFonts w:ascii="Symbol" w:hAnsi="Symbol"/>
    </w:rPr>
  </w:style>
  <w:style w:type="character" w:customStyle="1" w:styleId="WW8Num25z0">
    <w:name w:val="WW8Num25z0"/>
    <w:rsid w:val="00D33068"/>
    <w:rPr>
      <w:rFonts w:ascii="Wingdings" w:hAnsi="Wingdings"/>
    </w:rPr>
  </w:style>
  <w:style w:type="character" w:customStyle="1" w:styleId="WW8Num25z1">
    <w:name w:val="WW8Num25z1"/>
    <w:rsid w:val="00D33068"/>
    <w:rPr>
      <w:rFonts w:ascii="Courier New" w:hAnsi="Courier New" w:cs="MS Mincho"/>
    </w:rPr>
  </w:style>
  <w:style w:type="character" w:customStyle="1" w:styleId="WW8Num25z3">
    <w:name w:val="WW8Num25z3"/>
    <w:rsid w:val="00D33068"/>
    <w:rPr>
      <w:rFonts w:ascii="Symbol" w:hAnsi="Symbol"/>
    </w:rPr>
  </w:style>
  <w:style w:type="character" w:styleId="Hipercze">
    <w:name w:val="Hyperlink"/>
    <w:basedOn w:val="Domylnaczcionkaakapitu"/>
    <w:uiPriority w:val="99"/>
    <w:rsid w:val="00D33068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D33068"/>
  </w:style>
  <w:style w:type="character" w:customStyle="1" w:styleId="productshowdesc1">
    <w:name w:val="product_show_desc1"/>
    <w:basedOn w:val="Domylnaczcionkaakapitu"/>
    <w:rsid w:val="00D33068"/>
    <w:rPr>
      <w:sz w:val="16"/>
      <w:szCs w:val="16"/>
    </w:rPr>
  </w:style>
  <w:style w:type="character" w:customStyle="1" w:styleId="Znakiprzypiswkocowych">
    <w:name w:val="Znaki przypisów końcowych"/>
    <w:basedOn w:val="Domylnaczcionkaakapitu"/>
    <w:rsid w:val="00D33068"/>
    <w:rPr>
      <w:vertAlign w:val="superscript"/>
    </w:rPr>
  </w:style>
  <w:style w:type="character" w:styleId="Odwoaniedokomentarza">
    <w:name w:val="annotation reference"/>
    <w:basedOn w:val="Domylnaczcionkaakapitu"/>
    <w:rsid w:val="00D33068"/>
    <w:rPr>
      <w:sz w:val="16"/>
      <w:szCs w:val="16"/>
    </w:rPr>
  </w:style>
  <w:style w:type="character" w:customStyle="1" w:styleId="Nagwek2Znak">
    <w:name w:val="Nagłówek 2 Znak"/>
    <w:basedOn w:val="Domylnaczcionkaakapitu"/>
    <w:rsid w:val="00D33068"/>
    <w:rPr>
      <w:b/>
      <w:sz w:val="24"/>
    </w:rPr>
  </w:style>
  <w:style w:type="character" w:customStyle="1" w:styleId="TekstpodstawowyZnak">
    <w:name w:val="Tekst podstawowy Znak"/>
    <w:basedOn w:val="Domylnaczcionkaakapitu"/>
    <w:rsid w:val="00D33068"/>
    <w:rPr>
      <w:rFonts w:ascii="Arial" w:hAnsi="Arial"/>
      <w:b/>
      <w:sz w:val="24"/>
    </w:rPr>
  </w:style>
  <w:style w:type="character" w:customStyle="1" w:styleId="Symbolewypunktowania">
    <w:name w:val="Symbole wypunktowania"/>
    <w:rsid w:val="00D33068"/>
    <w:rPr>
      <w:rFonts w:ascii="OpenSymbol" w:eastAsia="OpenSymbol" w:hAnsi="OpenSymbol" w:cs="Tahoma"/>
    </w:rPr>
  </w:style>
  <w:style w:type="character" w:customStyle="1" w:styleId="Znakinumeracji">
    <w:name w:val="Znaki numeracji"/>
    <w:rsid w:val="00D33068"/>
  </w:style>
  <w:style w:type="paragraph" w:styleId="Nagwek">
    <w:name w:val="header"/>
    <w:basedOn w:val="Normalny"/>
    <w:next w:val="Tekstpodstawowy"/>
    <w:rsid w:val="00D33068"/>
    <w:pPr>
      <w:keepNext/>
      <w:spacing w:before="240" w:after="120"/>
    </w:pPr>
    <w:rPr>
      <w:rFonts w:eastAsia="MS Mincho" w:cs="Wingdings 2"/>
      <w:sz w:val="28"/>
      <w:szCs w:val="28"/>
    </w:rPr>
  </w:style>
  <w:style w:type="paragraph" w:styleId="Tekstpodstawowy">
    <w:name w:val="Body Text"/>
    <w:basedOn w:val="Normalny"/>
    <w:semiHidden/>
    <w:rsid w:val="00D33068"/>
    <w:pPr>
      <w:jc w:val="center"/>
    </w:pPr>
    <w:rPr>
      <w:b/>
      <w:szCs w:val="20"/>
    </w:rPr>
  </w:style>
  <w:style w:type="paragraph" w:styleId="Lista">
    <w:name w:val="List"/>
    <w:basedOn w:val="Tekstpodstawowy"/>
    <w:semiHidden/>
    <w:rsid w:val="00D33068"/>
    <w:rPr>
      <w:rFonts w:cs="Wingdings 2"/>
    </w:rPr>
  </w:style>
  <w:style w:type="paragraph" w:styleId="Podpis">
    <w:name w:val="Signature"/>
    <w:basedOn w:val="Normalny"/>
    <w:rsid w:val="00D33068"/>
    <w:pPr>
      <w:suppressLineNumbers/>
      <w:spacing w:before="120" w:after="120"/>
    </w:pPr>
    <w:rPr>
      <w:rFonts w:cs="Wingdings 2"/>
      <w:i/>
      <w:iCs/>
    </w:rPr>
  </w:style>
  <w:style w:type="paragraph" w:customStyle="1" w:styleId="Indeks">
    <w:name w:val="Indeks"/>
    <w:basedOn w:val="Normalny"/>
    <w:rsid w:val="00D33068"/>
    <w:pPr>
      <w:suppressLineNumbers/>
    </w:pPr>
    <w:rPr>
      <w:rFonts w:cs="Wingdings 2"/>
    </w:rPr>
  </w:style>
  <w:style w:type="paragraph" w:styleId="Tekstpodstawowy2">
    <w:name w:val="Body Text 2"/>
    <w:basedOn w:val="Normalny"/>
    <w:rsid w:val="00D33068"/>
    <w:pPr>
      <w:spacing w:before="240"/>
    </w:pPr>
    <w:rPr>
      <w:szCs w:val="20"/>
    </w:rPr>
  </w:style>
  <w:style w:type="paragraph" w:styleId="Spistreci1">
    <w:name w:val="toc 1"/>
    <w:basedOn w:val="Normalny"/>
    <w:next w:val="Normalny"/>
    <w:uiPriority w:val="39"/>
    <w:rsid w:val="00D33068"/>
    <w:pPr>
      <w:tabs>
        <w:tab w:val="left" w:pos="480"/>
        <w:tab w:val="right" w:leader="dot" w:pos="9060"/>
      </w:tabs>
    </w:pPr>
  </w:style>
  <w:style w:type="paragraph" w:styleId="Stopka">
    <w:name w:val="footer"/>
    <w:basedOn w:val="Normalny"/>
    <w:link w:val="StopkaZnak"/>
    <w:uiPriority w:val="99"/>
    <w:rsid w:val="00D33068"/>
    <w:pPr>
      <w:tabs>
        <w:tab w:val="center" w:pos="4536"/>
        <w:tab w:val="right" w:pos="9072"/>
      </w:tabs>
    </w:pPr>
  </w:style>
  <w:style w:type="paragraph" w:customStyle="1" w:styleId="NAOSStopkaokadki">
    <w:name w:val="NAOS Stopka okładki"/>
    <w:basedOn w:val="Normalny"/>
    <w:next w:val="Normalny"/>
    <w:rsid w:val="00D33068"/>
    <w:pPr>
      <w:keepNext/>
      <w:suppressLineNumbers/>
      <w:tabs>
        <w:tab w:val="center" w:pos="5045"/>
        <w:tab w:val="right" w:pos="9864"/>
      </w:tabs>
      <w:spacing w:line="100" w:lineRule="atLeast"/>
      <w:ind w:left="227"/>
      <w:jc w:val="center"/>
    </w:pPr>
    <w:rPr>
      <w:rFonts w:eastAsia="Lucida Sans Unicode" w:cs="Wingdings 2"/>
      <w:bCs/>
      <w:iCs/>
      <w:sz w:val="20"/>
      <w:szCs w:val="28"/>
    </w:rPr>
  </w:style>
  <w:style w:type="paragraph" w:styleId="Spistreci2">
    <w:name w:val="toc 2"/>
    <w:basedOn w:val="Normalny"/>
    <w:next w:val="Normalny"/>
    <w:uiPriority w:val="39"/>
    <w:rsid w:val="00D33068"/>
    <w:pPr>
      <w:ind w:left="240"/>
    </w:pPr>
  </w:style>
  <w:style w:type="paragraph" w:styleId="Spistreci3">
    <w:name w:val="toc 3"/>
    <w:basedOn w:val="Normalny"/>
    <w:next w:val="Normalny"/>
    <w:uiPriority w:val="39"/>
    <w:rsid w:val="00D33068"/>
    <w:pPr>
      <w:ind w:left="480"/>
    </w:pPr>
  </w:style>
  <w:style w:type="paragraph" w:styleId="Tekstprzypisukocowego">
    <w:name w:val="endnote text"/>
    <w:basedOn w:val="Normalny"/>
    <w:semiHidden/>
    <w:rsid w:val="00D33068"/>
    <w:rPr>
      <w:sz w:val="20"/>
      <w:szCs w:val="20"/>
    </w:rPr>
  </w:style>
  <w:style w:type="paragraph" w:styleId="Tekstkomentarza">
    <w:name w:val="annotation text"/>
    <w:basedOn w:val="Normalny"/>
    <w:rsid w:val="00D330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D33068"/>
    <w:rPr>
      <w:b/>
      <w:bCs/>
    </w:rPr>
  </w:style>
  <w:style w:type="paragraph" w:styleId="Tekstdymka">
    <w:name w:val="Balloon Text"/>
    <w:basedOn w:val="Normalny"/>
    <w:rsid w:val="00D33068"/>
    <w:rPr>
      <w:rFonts w:ascii="Tahoma" w:hAnsi="Tahoma" w:cs="Wingdings 2"/>
      <w:sz w:val="16"/>
      <w:szCs w:val="16"/>
    </w:rPr>
  </w:style>
  <w:style w:type="paragraph" w:styleId="Listapunktowana">
    <w:name w:val="List Bullet"/>
    <w:basedOn w:val="Normalny"/>
    <w:rsid w:val="00D33068"/>
    <w:pPr>
      <w:numPr>
        <w:numId w:val="2"/>
      </w:numPr>
    </w:pPr>
    <w:rPr>
      <w:rFonts w:ascii="Times New Roman" w:hAnsi="Times New Roman"/>
    </w:rPr>
  </w:style>
  <w:style w:type="paragraph" w:customStyle="1" w:styleId="Zawartoramki">
    <w:name w:val="Zawartość ramki"/>
    <w:basedOn w:val="Tekstpodstawowy"/>
    <w:rsid w:val="00D33068"/>
  </w:style>
  <w:style w:type="paragraph" w:styleId="Spistreci4">
    <w:name w:val="toc 4"/>
    <w:basedOn w:val="Indeks"/>
    <w:semiHidden/>
    <w:rsid w:val="00D33068"/>
    <w:pPr>
      <w:tabs>
        <w:tab w:val="right" w:leader="dot" w:pos="8788"/>
      </w:tabs>
      <w:ind w:left="849"/>
    </w:pPr>
  </w:style>
  <w:style w:type="paragraph" w:styleId="Spistreci5">
    <w:name w:val="toc 5"/>
    <w:basedOn w:val="Indeks"/>
    <w:semiHidden/>
    <w:rsid w:val="00D33068"/>
    <w:pPr>
      <w:tabs>
        <w:tab w:val="right" w:leader="dot" w:pos="8505"/>
      </w:tabs>
      <w:ind w:left="1132"/>
    </w:pPr>
  </w:style>
  <w:style w:type="paragraph" w:styleId="Spistreci6">
    <w:name w:val="toc 6"/>
    <w:basedOn w:val="Indeks"/>
    <w:semiHidden/>
    <w:rsid w:val="00D33068"/>
    <w:pPr>
      <w:tabs>
        <w:tab w:val="right" w:leader="dot" w:pos="8222"/>
      </w:tabs>
      <w:ind w:left="1415"/>
    </w:pPr>
  </w:style>
  <w:style w:type="paragraph" w:styleId="Spistreci7">
    <w:name w:val="toc 7"/>
    <w:basedOn w:val="Indeks"/>
    <w:semiHidden/>
    <w:rsid w:val="00D33068"/>
    <w:pPr>
      <w:tabs>
        <w:tab w:val="right" w:leader="dot" w:pos="7939"/>
      </w:tabs>
      <w:ind w:left="1698"/>
    </w:pPr>
  </w:style>
  <w:style w:type="paragraph" w:styleId="Spistreci8">
    <w:name w:val="toc 8"/>
    <w:basedOn w:val="Indeks"/>
    <w:semiHidden/>
    <w:rsid w:val="00D33068"/>
    <w:pPr>
      <w:tabs>
        <w:tab w:val="right" w:leader="dot" w:pos="7656"/>
      </w:tabs>
      <w:ind w:left="1981"/>
    </w:pPr>
  </w:style>
  <w:style w:type="paragraph" w:styleId="Spistreci9">
    <w:name w:val="toc 9"/>
    <w:basedOn w:val="Indeks"/>
    <w:semiHidden/>
    <w:rsid w:val="00D33068"/>
    <w:pPr>
      <w:tabs>
        <w:tab w:val="right" w:leader="dot" w:pos="7373"/>
      </w:tabs>
      <w:ind w:left="2264"/>
    </w:pPr>
  </w:style>
  <w:style w:type="paragraph" w:customStyle="1" w:styleId="Spistreci10">
    <w:name w:val="Spis treści 10"/>
    <w:basedOn w:val="Indeks"/>
    <w:rsid w:val="00D33068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D33068"/>
    <w:pPr>
      <w:suppressLineNumbers/>
    </w:pPr>
  </w:style>
  <w:style w:type="paragraph" w:customStyle="1" w:styleId="Nagwektabeli">
    <w:name w:val="Nagłówek tabeli"/>
    <w:basedOn w:val="Zawartotabeli"/>
    <w:rsid w:val="00D33068"/>
    <w:pPr>
      <w:jc w:val="center"/>
    </w:pPr>
    <w:rPr>
      <w:b/>
      <w:bCs/>
    </w:rPr>
  </w:style>
  <w:style w:type="paragraph" w:customStyle="1" w:styleId="Nagwek10">
    <w:name w:val="Nagłówek 10"/>
    <w:basedOn w:val="Nagwek"/>
    <w:next w:val="Tekstpodstawowy"/>
    <w:rsid w:val="00D33068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styleId="Nagwekspisutreci">
    <w:name w:val="TOC Heading"/>
    <w:basedOn w:val="Nagwek"/>
    <w:uiPriority w:val="39"/>
    <w:qFormat/>
    <w:rsid w:val="00D33068"/>
    <w:pPr>
      <w:suppressLineNumbers/>
    </w:pPr>
    <w:rPr>
      <w:b/>
      <w:bCs/>
      <w:sz w:val="32"/>
      <w:szCs w:val="32"/>
    </w:rPr>
  </w:style>
  <w:style w:type="paragraph" w:customStyle="1" w:styleId="BAZ">
    <w:name w:val="BAZ"/>
    <w:basedOn w:val="Normalny"/>
    <w:rsid w:val="00D33068"/>
    <w:pPr>
      <w:spacing w:after="120"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33068"/>
    <w:pPr>
      <w:spacing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rsid w:val="00D33068"/>
    <w:pPr>
      <w:ind w:left="705"/>
      <w:jc w:val="both"/>
    </w:pPr>
  </w:style>
  <w:style w:type="table" w:styleId="Tabela-Siatka">
    <w:name w:val="Table Grid"/>
    <w:basedOn w:val="Standardowy"/>
    <w:uiPriority w:val="59"/>
    <w:rsid w:val="00BC4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98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C7129"/>
    <w:rPr>
      <w:rFonts w:ascii="Arial" w:hAnsi="Arial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pPr>
      <w:suppressAutoHyphens/>
    </w:pPr>
    <w:rPr>
      <w:rFonts w:ascii="Arial" w:hAnsi="Arial" w:cs="Verdan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9"/>
      </w:numPr>
      <w:spacing w:before="240" w:after="60"/>
      <w:outlineLvl w:val="0"/>
    </w:pPr>
    <w:rPr>
      <w:rFonts w:cs="ArialMT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9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9"/>
      </w:numPr>
      <w:spacing w:before="240" w:after="60"/>
      <w:outlineLvl w:val="2"/>
    </w:pPr>
    <w:rPr>
      <w:rFonts w:cs="ArialMT"/>
      <w:b/>
      <w:bCs/>
      <w:szCs w:val="2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9"/>
      </w:numPr>
      <w:jc w:val="center"/>
      <w:outlineLvl w:val="4"/>
    </w:pPr>
    <w:rPr>
      <w:b/>
      <w:sz w:val="32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9"/>
      </w:numPr>
      <w:jc w:val="center"/>
      <w:outlineLvl w:val="5"/>
    </w:pPr>
    <w:rPr>
      <w:rFonts w:ascii="Arial Narrow" w:hAnsi="Arial Narrow"/>
      <w:szCs w:val="20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9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9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pPr>
      <w:numPr>
        <w:ilvl w:val="8"/>
        <w:numId w:val="19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MS Mincho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MS Mincho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MS Mincho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MS Mincho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MS Mincho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MS Mincho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MS Mincho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MS Mincho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Symbol" w:hAnsi="Symbol"/>
      <w:color w:val="000000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 w:cs="MS Mincho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MS Mincho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4">
    <w:name w:val="WW8Num15z4"/>
    <w:rPr>
      <w:rFonts w:ascii="Courier New" w:hAnsi="Courier New" w:cs="MS Mincho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MS Mincho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Arial" w:hAnsi="Arial"/>
      <w:color w:val="0000FF"/>
      <w:u w:val="single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MS Mincho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MS Mincho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MS Mincho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MS Mincho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 w:cs="MS Mincho"/>
    </w:rPr>
  </w:style>
  <w:style w:type="character" w:customStyle="1" w:styleId="WW8Num25z3">
    <w:name w:val="WW8Num25z3"/>
    <w:rPr>
      <w:rFonts w:ascii="Symbol" w:hAnsi="Symbol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character" w:customStyle="1" w:styleId="productshowdesc1">
    <w:name w:val="product_show_desc1"/>
    <w:basedOn w:val="Domylnaczcionkaakapitu"/>
    <w:rPr>
      <w:sz w:val="16"/>
      <w:szCs w:val="16"/>
    </w:rPr>
  </w:style>
  <w:style w:type="character" w:customStyle="1" w:styleId="Znakiprzypiswkocowych">
    <w:name w:val="Znaki przypisów końcowych"/>
    <w:basedOn w:val="Domylnaczcionkaakapitu"/>
    <w:rPr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b/>
      <w:sz w:val="24"/>
    </w:rPr>
  </w:style>
  <w:style w:type="character" w:customStyle="1" w:styleId="Symbolewypunktowania">
    <w:name w:val="Symbole wypunktowania"/>
    <w:rPr>
      <w:rFonts w:ascii="OpenSymbol" w:eastAsia="OpenSymbol" w:hAnsi="OpenSymbol" w:cs="Tahoma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MS Mincho" w:cs="Wingdings 2"/>
      <w:sz w:val="28"/>
      <w:szCs w:val="28"/>
    </w:rPr>
  </w:style>
  <w:style w:type="paragraph" w:styleId="Tekstpodstawowy">
    <w:name w:val="Body Text"/>
    <w:basedOn w:val="Normalny"/>
    <w:semiHidden/>
    <w:pPr>
      <w:jc w:val="center"/>
    </w:pPr>
    <w:rPr>
      <w:b/>
      <w:szCs w:val="20"/>
    </w:rPr>
  </w:style>
  <w:style w:type="paragraph" w:styleId="Lista">
    <w:name w:val="List"/>
    <w:basedOn w:val="Tekstpodstawowy"/>
    <w:semiHidden/>
    <w:rPr>
      <w:rFonts w:cs="Wingdings 2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Wingdings 2"/>
      <w:i/>
      <w:iCs/>
    </w:rPr>
  </w:style>
  <w:style w:type="paragraph" w:customStyle="1" w:styleId="Indeks">
    <w:name w:val="Indeks"/>
    <w:basedOn w:val="Normalny"/>
    <w:pPr>
      <w:suppressLineNumbers/>
    </w:pPr>
    <w:rPr>
      <w:rFonts w:cs="Wingdings 2"/>
    </w:rPr>
  </w:style>
  <w:style w:type="paragraph" w:styleId="Tekstpodstawowy2">
    <w:name w:val="Body Text 2"/>
    <w:basedOn w:val="Normalny"/>
    <w:pPr>
      <w:spacing w:before="240"/>
    </w:pPr>
    <w:rPr>
      <w:szCs w:val="20"/>
    </w:rPr>
  </w:style>
  <w:style w:type="paragraph" w:styleId="Spistreci1">
    <w:name w:val="toc 1"/>
    <w:basedOn w:val="Normalny"/>
    <w:next w:val="Normalny"/>
    <w:uiPriority w:val="39"/>
    <w:pPr>
      <w:tabs>
        <w:tab w:val="left" w:pos="480"/>
        <w:tab w:val="right" w:leader="dot" w:pos="9060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OSStopkaokadki">
    <w:name w:val="NAOS Stopka okładki"/>
    <w:basedOn w:val="Normalny"/>
    <w:next w:val="Normalny"/>
    <w:pPr>
      <w:keepNext/>
      <w:suppressLineNumbers/>
      <w:tabs>
        <w:tab w:val="center" w:pos="5045"/>
        <w:tab w:val="right" w:pos="9864"/>
      </w:tabs>
      <w:spacing w:line="100" w:lineRule="atLeast"/>
      <w:ind w:left="227"/>
      <w:jc w:val="center"/>
    </w:pPr>
    <w:rPr>
      <w:rFonts w:eastAsia="Lucida Sans Unicode" w:cs="Wingdings 2"/>
      <w:bCs/>
      <w:iCs/>
      <w:sz w:val="20"/>
      <w:szCs w:val="28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ind w:left="480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Wingdings 2"/>
      <w:sz w:val="16"/>
      <w:szCs w:val="16"/>
    </w:rPr>
  </w:style>
  <w:style w:type="paragraph" w:styleId="Listapunktowana">
    <w:name w:val="List Bullet"/>
    <w:basedOn w:val="Normalny"/>
    <w:pPr>
      <w:numPr>
        <w:numId w:val="2"/>
      </w:numPr>
    </w:pPr>
    <w:rPr>
      <w:rFonts w:ascii="Times New Roman" w:hAnsi="Times New Roman"/>
    </w:rPr>
  </w:style>
  <w:style w:type="paragraph" w:customStyle="1" w:styleId="Zawartoramki">
    <w:name w:val="Zawartość ramki"/>
    <w:basedOn w:val="Tekstpodstawowy"/>
  </w:style>
  <w:style w:type="paragraph" w:styleId="Spistreci4">
    <w:name w:val="toc 4"/>
    <w:basedOn w:val="Indeks"/>
    <w:semiHidden/>
    <w:pPr>
      <w:tabs>
        <w:tab w:val="right" w:leader="dot" w:pos="8788"/>
      </w:tabs>
      <w:ind w:left="849"/>
    </w:pPr>
  </w:style>
  <w:style w:type="paragraph" w:styleId="Spistreci5">
    <w:name w:val="toc 5"/>
    <w:basedOn w:val="Indeks"/>
    <w:semiHidden/>
    <w:pPr>
      <w:tabs>
        <w:tab w:val="right" w:leader="dot" w:pos="8505"/>
      </w:tabs>
      <w:ind w:left="1132"/>
    </w:pPr>
  </w:style>
  <w:style w:type="paragraph" w:styleId="Spistreci6">
    <w:name w:val="toc 6"/>
    <w:basedOn w:val="Indeks"/>
    <w:semiHidden/>
    <w:pPr>
      <w:tabs>
        <w:tab w:val="right" w:leader="dot" w:pos="8222"/>
      </w:tabs>
      <w:ind w:left="1415"/>
    </w:pPr>
  </w:style>
  <w:style w:type="paragraph" w:styleId="Spistreci7">
    <w:name w:val="toc 7"/>
    <w:basedOn w:val="Indeks"/>
    <w:semiHidden/>
    <w:pPr>
      <w:tabs>
        <w:tab w:val="right" w:leader="dot" w:pos="7939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7656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7373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10">
    <w:name w:val="Nagłówek 10"/>
    <w:basedOn w:val="Nagwek"/>
    <w:next w:val="Tekstpodstawowy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styleId="Nagwekspisutreci">
    <w:name w:val="TOC Heading"/>
    <w:basedOn w:val="Nagwek"/>
    <w:uiPriority w:val="39"/>
    <w:qFormat/>
    <w:pPr>
      <w:suppressLineNumbers/>
    </w:pPr>
    <w:rPr>
      <w:b/>
      <w:bCs/>
      <w:sz w:val="32"/>
      <w:szCs w:val="32"/>
    </w:rPr>
  </w:style>
  <w:style w:type="paragraph" w:customStyle="1" w:styleId="BAZ">
    <w:name w:val="BAZ"/>
    <w:basedOn w:val="Normalny"/>
    <w:pPr>
      <w:spacing w:after="120"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ind w:left="705"/>
      <w:jc w:val="both"/>
    </w:pPr>
  </w:style>
  <w:style w:type="table" w:styleId="Tabela-Siatka">
    <w:name w:val="Table Grid"/>
    <w:basedOn w:val="Standardowy"/>
    <w:uiPriority w:val="59"/>
    <w:rsid w:val="00BC4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98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C7129"/>
    <w:rPr>
      <w:rFonts w:ascii="Arial" w:hAnsi="Arial" w:cs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9962-0B10-4289-9D6E-CD34ECC4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9</Pages>
  <Words>2923</Words>
  <Characters>17544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APM</Company>
  <LinksUpToDate>false</LinksUpToDate>
  <CharactersWithSpaces>20427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Anna Morusiewicz</dc:creator>
  <cp:lastModifiedBy>kamilk</cp:lastModifiedBy>
  <cp:revision>79</cp:revision>
  <cp:lastPrinted>2013-09-10T11:44:00Z</cp:lastPrinted>
  <dcterms:created xsi:type="dcterms:W3CDTF">2012-12-06T06:17:00Z</dcterms:created>
  <dcterms:modified xsi:type="dcterms:W3CDTF">2013-09-25T06:57:00Z</dcterms:modified>
</cp:coreProperties>
</file>