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FC" w:rsidRPr="00BD7E92" w:rsidRDefault="00CE7EF2" w:rsidP="007D0EFC">
      <w:pPr>
        <w:jc w:val="both"/>
        <w:rPr>
          <w:rFonts w:cs="Arial"/>
          <w:b/>
        </w:rPr>
      </w:pPr>
      <w:r w:rsidRPr="00153C29">
        <w:rPr>
          <w:rFonts w:cs="Arial"/>
          <w:b/>
        </w:rPr>
        <w:t>KPT-DIIA.270.2.1.2018</w:t>
      </w:r>
      <w:r w:rsidR="00153C29">
        <w:rPr>
          <w:rFonts w:cs="Arial"/>
          <w:b/>
        </w:rPr>
        <w:t xml:space="preserve"> </w:t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BD7E92">
        <w:rPr>
          <w:rFonts w:cs="Arial"/>
          <w:b/>
        </w:rPr>
        <w:tab/>
      </w:r>
      <w:r w:rsidR="00BD7E92">
        <w:rPr>
          <w:rFonts w:cs="Arial"/>
          <w:b/>
        </w:rPr>
        <w:tab/>
      </w:r>
      <w:r w:rsidR="00BD7E92">
        <w:rPr>
          <w:rFonts w:cs="Arial"/>
          <w:b/>
        </w:rPr>
        <w:tab/>
      </w:r>
      <w:r w:rsidR="00BD7E92">
        <w:rPr>
          <w:rFonts w:cs="Arial"/>
          <w:b/>
        </w:rPr>
        <w:tab/>
      </w:r>
      <w:r w:rsidR="00BD7E92">
        <w:rPr>
          <w:rFonts w:cs="Arial"/>
          <w:b/>
        </w:rPr>
        <w:tab/>
      </w:r>
      <w:r w:rsidR="00BD7E92">
        <w:rPr>
          <w:rFonts w:cs="Arial"/>
          <w:b/>
        </w:rPr>
        <w:tab/>
      </w:r>
      <w:r w:rsidR="00BD7E92">
        <w:rPr>
          <w:rFonts w:cs="Arial"/>
          <w:b/>
        </w:rPr>
        <w:tab/>
      </w:r>
      <w:r w:rsidR="00BD7E92">
        <w:rPr>
          <w:rFonts w:cs="Arial"/>
          <w:b/>
        </w:rPr>
        <w:tab/>
        <w:t>Załącznik 2</w:t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  <w:r w:rsidR="007D0EFC" w:rsidRPr="00153C29">
        <w:rPr>
          <w:rFonts w:cs="Arial"/>
          <w:b/>
        </w:rPr>
        <w:tab/>
      </w:r>
    </w:p>
    <w:p w:rsidR="007D0EFC" w:rsidRPr="00153C29" w:rsidRDefault="007D0EFC" w:rsidP="007D0EFC">
      <w:pPr>
        <w:jc w:val="center"/>
        <w:rPr>
          <w:rFonts w:cstheme="minorHAnsi"/>
          <w:b/>
        </w:rPr>
      </w:pPr>
      <w:r w:rsidRPr="00153C29">
        <w:rPr>
          <w:rFonts w:cstheme="minorHAnsi"/>
          <w:b/>
        </w:rPr>
        <w:t>OPIS PRZEDMIOTU ZAMÓWIENIA (OPZ)</w:t>
      </w:r>
    </w:p>
    <w:p w:rsidR="007D0EFC" w:rsidRPr="00153C29" w:rsidRDefault="007D0EFC" w:rsidP="007D0EFC">
      <w:pPr>
        <w:jc w:val="center"/>
        <w:rPr>
          <w:rFonts w:cstheme="minorHAnsi"/>
          <w:b/>
          <w:bCs/>
        </w:rPr>
      </w:pPr>
      <w:r w:rsidRPr="00153C29">
        <w:rPr>
          <w:rFonts w:cstheme="minorHAnsi"/>
          <w:b/>
          <w:bCs/>
        </w:rPr>
        <w:t xml:space="preserve">„Badanie rynku pod kątem dostosowania Pakietu Usług do zdiagnozowanych potrzeb przedsiębiorstw </w:t>
      </w:r>
      <w:r w:rsidRPr="00153C29">
        <w:rPr>
          <w:rFonts w:cstheme="minorHAnsi"/>
          <w:b/>
          <w:bCs/>
        </w:rPr>
        <w:br/>
        <w:t>z</w:t>
      </w:r>
      <w:r w:rsidR="00A41B2B" w:rsidRPr="00153C29">
        <w:rPr>
          <w:rFonts w:cstheme="minorHAnsi"/>
          <w:b/>
          <w:bCs/>
        </w:rPr>
        <w:t xml:space="preserve"> sektora mikro, małych i średnich przedsiębiorstw</w:t>
      </w:r>
      <w:r w:rsidR="00762CFD" w:rsidRPr="00153C29">
        <w:rPr>
          <w:rFonts w:cstheme="minorHAnsi"/>
          <w:b/>
          <w:bCs/>
        </w:rPr>
        <w:t xml:space="preserve"> z województwa świętokrzyskiego z wykorzystaniem metodologii service design</w:t>
      </w:r>
      <w:r w:rsidRPr="00153C29">
        <w:rPr>
          <w:rFonts w:cstheme="minorHAnsi"/>
          <w:b/>
          <w:bCs/>
        </w:rPr>
        <w:t xml:space="preserve">” </w:t>
      </w:r>
    </w:p>
    <w:p w:rsidR="007D0EFC" w:rsidRPr="00153C29" w:rsidRDefault="007D0EFC" w:rsidP="00A41B2B">
      <w:pPr>
        <w:jc w:val="center"/>
        <w:rPr>
          <w:rFonts w:cstheme="minorHAnsi"/>
        </w:rPr>
      </w:pPr>
      <w:r w:rsidRPr="00153C29">
        <w:rPr>
          <w:rFonts w:cstheme="minorHAnsi"/>
          <w:bCs/>
        </w:rPr>
        <w:t xml:space="preserve">Zamówienie prowadzone jest w ramach projektu Startup Business Hub KPT, </w:t>
      </w:r>
      <w:r w:rsidRPr="00153C29">
        <w:rPr>
          <w:rFonts w:cstheme="minorHAnsi"/>
        </w:rPr>
        <w:t>współfinansowanego ze środków Unii Europejskiej w ramach Europejskiego Funduszu Rozwoju Regionalnego w ramach  Działania 2.1 „Wspieranie świętokrzyskich IOB w celu zwiększenia poziomu przedsiębiorczości w regionie” Osi 2 „Konkurencyjna gospodarka” Regionalnego Programu Operacyjnego Województwa Świętokrzyskiego na lata 2014-2020.</w:t>
      </w:r>
    </w:p>
    <w:p w:rsidR="007D0EFC" w:rsidRPr="00153C29" w:rsidRDefault="007D0EFC" w:rsidP="00A41B2B">
      <w:pPr>
        <w:pStyle w:val="Akapitzlist"/>
        <w:numPr>
          <w:ilvl w:val="0"/>
          <w:numId w:val="3"/>
        </w:numPr>
        <w:rPr>
          <w:rFonts w:cstheme="minorHAnsi"/>
          <w:b/>
        </w:rPr>
      </w:pPr>
      <w:r w:rsidRPr="00153C29">
        <w:rPr>
          <w:rFonts w:cstheme="minorHAnsi"/>
          <w:b/>
        </w:rPr>
        <w:t>Wprowadzenie</w:t>
      </w:r>
    </w:p>
    <w:p w:rsidR="007D0EFC" w:rsidRPr="00153C29" w:rsidRDefault="007D0EFC" w:rsidP="007D0EFC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53C29">
        <w:rPr>
          <w:rFonts w:asciiTheme="minorHAnsi" w:hAnsiTheme="minorHAnsi"/>
          <w:sz w:val="22"/>
          <w:szCs w:val="22"/>
        </w:rPr>
        <w:t>Głównym celem projektu</w:t>
      </w:r>
      <w:r w:rsidR="00A41B2B" w:rsidRPr="00153C29">
        <w:rPr>
          <w:rFonts w:asciiTheme="minorHAnsi" w:hAnsiTheme="minorHAnsi"/>
          <w:sz w:val="22"/>
          <w:szCs w:val="22"/>
        </w:rPr>
        <w:t xml:space="preserve"> Startup </w:t>
      </w:r>
      <w:r w:rsidR="00A41B2B" w:rsidRPr="00153C29">
        <w:rPr>
          <w:rFonts w:asciiTheme="minorHAnsi" w:hAnsiTheme="minorHAnsi"/>
          <w:bCs/>
          <w:sz w:val="22"/>
          <w:szCs w:val="22"/>
        </w:rPr>
        <w:t>Business Hub KPT</w:t>
      </w:r>
      <w:r w:rsidR="00A41B2B" w:rsidRPr="00153C29">
        <w:rPr>
          <w:rFonts w:asciiTheme="minorHAnsi" w:hAnsiTheme="minorHAnsi"/>
          <w:sz w:val="22"/>
          <w:szCs w:val="22"/>
        </w:rPr>
        <w:t xml:space="preserve"> </w:t>
      </w:r>
      <w:r w:rsidRPr="00153C29">
        <w:rPr>
          <w:rFonts w:asciiTheme="minorHAnsi" w:hAnsiTheme="minorHAnsi"/>
          <w:sz w:val="22"/>
          <w:szCs w:val="22"/>
        </w:rPr>
        <w:t>jest podniesienie jakości i profesjonalizacja usług świadczonych przez Kielecki Park Technologiczny poprzez stworzenie kompleksowego, wystandaryzowanego Pakietu Usług na rzecz świętokrzyskich MŚP we wczesnej fazie rozwoju</w:t>
      </w:r>
      <w:r w:rsidRPr="00153C29">
        <w:rPr>
          <w:rFonts w:asciiTheme="minorHAnsi" w:hAnsiTheme="minorHAnsi" w:cs="Calibri"/>
          <w:sz w:val="22"/>
          <w:szCs w:val="22"/>
        </w:rPr>
        <w:t xml:space="preserve"> tj. funkcjonujących na rynku nie dłużej niż 24 miesiące (od daty ich utworzenia, wskazanej w dokumentach rejestrowych)</w:t>
      </w:r>
      <w:r w:rsidRPr="00153C29">
        <w:rPr>
          <w:rFonts w:asciiTheme="minorHAnsi" w:hAnsiTheme="minorHAnsi"/>
          <w:sz w:val="22"/>
          <w:szCs w:val="22"/>
        </w:rPr>
        <w:t xml:space="preserve">. </w:t>
      </w:r>
    </w:p>
    <w:p w:rsidR="002F72C3" w:rsidRPr="00153C29" w:rsidRDefault="007D0EFC" w:rsidP="000677E3">
      <w:pPr>
        <w:spacing w:before="240" w:after="200" w:line="276" w:lineRule="auto"/>
        <w:jc w:val="both"/>
        <w:rPr>
          <w:rFonts w:cstheme="minorHAnsi"/>
        </w:rPr>
      </w:pPr>
      <w:r w:rsidRPr="00153C29">
        <w:rPr>
          <w:rFonts w:cs="Calibri"/>
        </w:rPr>
        <w:t>Celem badania będzie szczegół</w:t>
      </w:r>
      <w:r w:rsidR="00A41B2B" w:rsidRPr="00153C29">
        <w:rPr>
          <w:rFonts w:cs="Calibri"/>
        </w:rPr>
        <w:t xml:space="preserve">owa weryfikacja </w:t>
      </w:r>
      <w:r w:rsidR="00D2548D" w:rsidRPr="00153C29">
        <w:rPr>
          <w:rFonts w:cs="Calibri"/>
        </w:rPr>
        <w:t xml:space="preserve">świętokrzyskich </w:t>
      </w:r>
      <w:r w:rsidRPr="00153C29">
        <w:rPr>
          <w:rFonts w:cs="Calibri"/>
        </w:rPr>
        <w:t>MŚP pod kątem zdiagnozowanych przez Kielecki Park Technologiczny potrzeb usługowych</w:t>
      </w:r>
      <w:r w:rsidR="00A41B2B" w:rsidRPr="00153C29">
        <w:rPr>
          <w:rFonts w:cs="Calibri"/>
        </w:rPr>
        <w:t>.</w:t>
      </w:r>
      <w:r w:rsidRPr="00153C29">
        <w:rPr>
          <w:rFonts w:cs="Calibri"/>
        </w:rPr>
        <w:t xml:space="preserve"> Kielecki Park Technologiczny</w:t>
      </w:r>
      <w:r w:rsidR="00B952EE" w:rsidRPr="00153C29">
        <w:rPr>
          <w:rFonts w:cs="Calibri"/>
        </w:rPr>
        <w:t xml:space="preserve"> (KPT)</w:t>
      </w:r>
      <w:r w:rsidRPr="00153C29">
        <w:rPr>
          <w:rFonts w:cs="Calibri"/>
        </w:rPr>
        <w:t xml:space="preserve"> na etapie tworzenia wniosku o dofinansowanie</w:t>
      </w:r>
      <w:r w:rsidR="00A41B2B" w:rsidRPr="00153C29">
        <w:rPr>
          <w:rFonts w:cs="Calibri"/>
        </w:rPr>
        <w:t xml:space="preserve"> </w:t>
      </w:r>
      <w:r w:rsidRPr="00153C29">
        <w:rPr>
          <w:rFonts w:cs="Calibri"/>
        </w:rPr>
        <w:t xml:space="preserve">zdiagnozował 8 obszarów potrzeb usługowych MŚP z </w:t>
      </w:r>
      <w:r w:rsidR="00B957B2">
        <w:rPr>
          <w:rFonts w:cs="Calibri"/>
        </w:rPr>
        <w:t>W</w:t>
      </w:r>
      <w:r w:rsidRPr="00153C29">
        <w:rPr>
          <w:rFonts w:cs="Calibri"/>
        </w:rPr>
        <w:t>ojewództwa Świętokrzyskiego, które mają być podstawą do przeprowadzonych badań . Są nimi:</w:t>
      </w:r>
      <w:r w:rsidR="000677E3" w:rsidRPr="00153C29">
        <w:rPr>
          <w:rFonts w:cstheme="minorHAnsi"/>
          <w:b/>
        </w:rPr>
        <w:t xml:space="preserve"> </w:t>
      </w:r>
      <w:r w:rsidR="00B957B2">
        <w:rPr>
          <w:rFonts w:cstheme="minorHAnsi"/>
        </w:rPr>
        <w:t>w</w:t>
      </w:r>
      <w:r w:rsidRPr="00153C29">
        <w:rPr>
          <w:rFonts w:cstheme="minorHAnsi"/>
        </w:rPr>
        <w:t>eryfikacja pomysłu biznesowego</w:t>
      </w:r>
      <w:r w:rsidR="00E82434" w:rsidRPr="00153C29">
        <w:rPr>
          <w:rFonts w:cstheme="minorHAnsi"/>
        </w:rPr>
        <w:t xml:space="preserve"> </w:t>
      </w:r>
      <w:r w:rsidRPr="00153C29">
        <w:rPr>
          <w:rFonts w:cstheme="minorHAnsi"/>
        </w:rPr>
        <w:t>i identyfikacja profilu przedsiębiorcy</w:t>
      </w:r>
      <w:r w:rsidR="000677E3" w:rsidRPr="00153C29">
        <w:rPr>
          <w:rFonts w:cstheme="minorHAnsi"/>
          <w:b/>
        </w:rPr>
        <w:t xml:space="preserve">; </w:t>
      </w:r>
      <w:r w:rsidR="000677E3" w:rsidRPr="00153C29">
        <w:rPr>
          <w:rFonts w:cstheme="minorHAnsi"/>
        </w:rPr>
        <w:t>budowanie modelu biznesowego; w</w:t>
      </w:r>
      <w:r w:rsidRPr="00153C29">
        <w:rPr>
          <w:rFonts w:cstheme="minorHAnsi"/>
        </w:rPr>
        <w:t>ybór formy prawnej i doradztwo podatkowo księgowe</w:t>
      </w:r>
      <w:r w:rsidR="000677E3" w:rsidRPr="00153C29">
        <w:rPr>
          <w:rFonts w:cstheme="minorHAnsi"/>
          <w:b/>
        </w:rPr>
        <w:t xml:space="preserve">; </w:t>
      </w:r>
      <w:r w:rsidR="000677E3" w:rsidRPr="00153C29">
        <w:rPr>
          <w:rFonts w:cstheme="minorHAnsi"/>
        </w:rPr>
        <w:t>finansowanie działalności; marketing; biznesplan, sprzedaż oraz</w:t>
      </w:r>
      <w:r w:rsidR="000677E3" w:rsidRPr="00153C29">
        <w:rPr>
          <w:rFonts w:cstheme="minorHAnsi"/>
          <w:b/>
        </w:rPr>
        <w:t xml:space="preserve"> </w:t>
      </w:r>
      <w:r w:rsidR="000677E3" w:rsidRPr="00153C29">
        <w:rPr>
          <w:rFonts w:cstheme="minorHAnsi"/>
        </w:rPr>
        <w:t>internacjonalizacja.</w:t>
      </w:r>
    </w:p>
    <w:p w:rsidR="00B952EE" w:rsidRPr="00153C29" w:rsidRDefault="000677E3" w:rsidP="00B952EE">
      <w:pPr>
        <w:spacing w:before="240" w:after="200" w:line="276" w:lineRule="auto"/>
        <w:jc w:val="both"/>
        <w:rPr>
          <w:rFonts w:cstheme="minorHAnsi"/>
        </w:rPr>
      </w:pPr>
      <w:r w:rsidRPr="00153C29">
        <w:rPr>
          <w:rFonts w:cstheme="minorHAnsi"/>
        </w:rPr>
        <w:t>Przeprowadzenie badań jakościowych i ilościowych z wykorzystaniem service designu pozwoli szczegółowo zdiagnozować potrzeby świętokrzys</w:t>
      </w:r>
      <w:r w:rsidR="00B952EE" w:rsidRPr="00153C29">
        <w:rPr>
          <w:rFonts w:cstheme="minorHAnsi"/>
        </w:rPr>
        <w:t>kich MŚP oraz wytworzyć zestaw instrukcji (schematów, planów, projektów) niezbędnych do wdrożenia Pakietu usług.</w:t>
      </w:r>
    </w:p>
    <w:p w:rsidR="00E82434" w:rsidRPr="00153C29" w:rsidRDefault="000F219D" w:rsidP="00B952EE">
      <w:pPr>
        <w:spacing w:before="240" w:after="200" w:line="276" w:lineRule="auto"/>
        <w:jc w:val="both"/>
        <w:rPr>
          <w:rFonts w:cstheme="minorHAnsi"/>
        </w:rPr>
      </w:pPr>
      <w:r w:rsidRPr="00153C29">
        <w:rPr>
          <w:rFonts w:cstheme="minorHAnsi"/>
        </w:rPr>
        <w:t>Finalny pa</w:t>
      </w:r>
      <w:r w:rsidR="00E82434" w:rsidRPr="00153C29">
        <w:rPr>
          <w:rFonts w:cstheme="minorHAnsi"/>
        </w:rPr>
        <w:t>kiet będzie obejmował w sumie 8 usług w wyżej wymienionych, wstępnie zdiagnozowanych obszarów potrzeb.</w:t>
      </w:r>
    </w:p>
    <w:p w:rsidR="00D2548D" w:rsidRPr="00153C29" w:rsidRDefault="00D2548D" w:rsidP="00D2548D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/>
          <w:color w:val="auto"/>
          <w:sz w:val="22"/>
          <w:szCs w:val="22"/>
        </w:rPr>
        <w:t>Przedmiot zamówienia</w:t>
      </w:r>
    </w:p>
    <w:p w:rsidR="002F72C3" w:rsidRPr="00153C29" w:rsidRDefault="002F72C3" w:rsidP="002F72C3">
      <w:pPr>
        <w:pStyle w:val="Default"/>
        <w:spacing w:line="276" w:lineRule="auto"/>
        <w:ind w:left="720"/>
        <w:jc w:val="both"/>
        <w:rPr>
          <w:rFonts w:asciiTheme="minorHAnsi" w:hAnsiTheme="minorHAnsi" w:cs="Calibri"/>
          <w:color w:val="FF0000"/>
          <w:sz w:val="22"/>
          <w:szCs w:val="22"/>
        </w:rPr>
      </w:pPr>
    </w:p>
    <w:p w:rsidR="00D2548D" w:rsidRPr="00153C29" w:rsidRDefault="00D2548D" w:rsidP="00D2548D">
      <w:pPr>
        <w:pStyle w:val="Default"/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Przedmiotem zamówienia jest badanie rynku pod kątem dostosowania Pakietu Usług do zdiagnozowanych potrzeb przedsiębiorstw z sektora mikro, małych i średnich przedsiębiorstw</w:t>
      </w:r>
      <w:r w:rsidR="00762CF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z województwa świętokrzyskiego z wykorzystaniem metodologii service design.</w:t>
      </w:r>
    </w:p>
    <w:p w:rsidR="00762CFD" w:rsidRPr="00153C29" w:rsidRDefault="00762CFD" w:rsidP="002F72C3">
      <w:pPr>
        <w:pStyle w:val="Default"/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</w:p>
    <w:p w:rsidR="002F72C3" w:rsidRPr="00153C29" w:rsidRDefault="002F72C3" w:rsidP="002F72C3">
      <w:pPr>
        <w:pStyle w:val="Default"/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lastRenderedPageBreak/>
        <w:t>Wykonawca zrealizuje proces badawczy w kilku etapach, stosując różnorodną metodologię badawczą:</w:t>
      </w:r>
    </w:p>
    <w:p w:rsidR="006F031F" w:rsidRPr="00153C29" w:rsidRDefault="006F031F" w:rsidP="002F72C3">
      <w:pPr>
        <w:pStyle w:val="Default"/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</w:p>
    <w:p w:rsidR="002F72C3" w:rsidRPr="00153C29" w:rsidRDefault="002F72C3" w:rsidP="002F72C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ETAP </w:t>
      </w:r>
      <w:r w:rsidR="00CC5978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I - </w:t>
      </w:r>
      <w:r w:rsidR="00762CFD" w:rsidRPr="00153C29">
        <w:rPr>
          <w:rFonts w:asciiTheme="minorHAnsi" w:hAnsiTheme="minorHAnsi" w:cs="Calibri"/>
          <w:bCs/>
          <w:color w:val="auto"/>
          <w:sz w:val="22"/>
          <w:szCs w:val="22"/>
        </w:rPr>
        <w:t>PROJEKTOWANIE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PROCESU BADAWCZEGO.</w:t>
      </w:r>
    </w:p>
    <w:p w:rsidR="00FF6EF3" w:rsidRPr="00153C29" w:rsidRDefault="00FF6EF3" w:rsidP="00FF6EF3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Wykonawca zaplanuje i przeprowadzi warsztat strategiczny </w:t>
      </w:r>
      <w:r w:rsidR="006F031F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przy zastosowaniu metod kreatywnych. Zadaniem Wykonawcy będzie opracowanie scenariusza warsztatu, przygotowanie materiałów dla uczestników warsztatu oraz jego facylitacja. Scenariusz warsztatu podlega akceptacji Zamawiającego. W warsztacie weźmie udział 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 xml:space="preserve">min. 5, </w:t>
      </w:r>
      <w:r w:rsidR="006F031F" w:rsidRPr="00153C29">
        <w:rPr>
          <w:rFonts w:asciiTheme="minorHAnsi" w:hAnsiTheme="minorHAnsi" w:cs="Calibri"/>
          <w:bCs/>
          <w:color w:val="auto"/>
          <w:sz w:val="22"/>
          <w:szCs w:val="22"/>
        </w:rPr>
        <w:t>max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>.</w:t>
      </w:r>
      <w:r w:rsidR="006F031F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10 osób. </w:t>
      </w:r>
      <w:r w:rsidR="00762CFD" w:rsidRPr="00153C29">
        <w:rPr>
          <w:rFonts w:asciiTheme="minorHAnsi" w:hAnsiTheme="minorHAnsi" w:cs="Calibri"/>
          <w:bCs/>
          <w:color w:val="auto"/>
          <w:sz w:val="22"/>
          <w:szCs w:val="22"/>
        </w:rPr>
        <w:t>Osobami uczestniczącymi w warsztacie będą pracownicy Zamawiającego.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 xml:space="preserve"> Czas warsztatu to min. 3 godziny, max. 8h. Zamawiający zapewnia salę na warsztaty.</w:t>
      </w:r>
    </w:p>
    <w:p w:rsidR="004470FF" w:rsidRPr="00153C29" w:rsidRDefault="004470FF" w:rsidP="004470FF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Warsztat strategiczny odbędzie się nie później niż 7 dni od dnia podpisania umowy </w:t>
      </w:r>
      <w:r w:rsidR="00643CB9" w:rsidRPr="00153C29">
        <w:rPr>
          <w:rFonts w:asciiTheme="minorHAnsi" w:hAnsiTheme="minorHAnsi" w:cs="Calibri"/>
          <w:bCs/>
          <w:color w:val="auto"/>
          <w:sz w:val="22"/>
          <w:szCs w:val="22"/>
        </w:rPr>
        <w:br/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z Wykonawcą.</w:t>
      </w:r>
    </w:p>
    <w:p w:rsidR="004470FF" w:rsidRPr="00153C29" w:rsidRDefault="002F72C3" w:rsidP="00FF6EF3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Etap ten ma na celu: </w:t>
      </w:r>
    </w:p>
    <w:p w:rsidR="00643CB9" w:rsidRPr="00153C29" w:rsidRDefault="00A549A5" w:rsidP="00643CB9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p</w:t>
      </w:r>
      <w:r w:rsidR="004470FF" w:rsidRPr="00153C29">
        <w:rPr>
          <w:rFonts w:asciiTheme="minorHAnsi" w:hAnsiTheme="minorHAnsi" w:cs="Calibri"/>
          <w:bCs/>
          <w:color w:val="auto"/>
          <w:sz w:val="22"/>
          <w:szCs w:val="22"/>
        </w:rPr>
        <w:t>owołanie zespołu projektowego składającego się z pracownikó</w:t>
      </w:r>
      <w:r w:rsidR="00643CB9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 Zamawiającego oraz ekspertów wyznaczonych do realizacji zamówienia ze strony Wykonawcy. Wykonawca wnosi do zespołu kompetencje w zakresie badań jakościowych </w:t>
      </w:r>
      <w:r w:rsidR="00643CB9" w:rsidRPr="00153C29">
        <w:rPr>
          <w:rFonts w:asciiTheme="minorHAnsi" w:hAnsiTheme="minorHAnsi" w:cs="Calibri"/>
          <w:bCs/>
          <w:color w:val="auto"/>
          <w:sz w:val="22"/>
          <w:szCs w:val="22"/>
        </w:rPr>
        <w:br/>
        <w:t>i i</w:t>
      </w:r>
      <w:r w:rsidR="00762CF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lościowych oraz projektowania </w:t>
      </w:r>
      <w:r w:rsidR="00643CB9" w:rsidRPr="00153C29">
        <w:rPr>
          <w:rFonts w:asciiTheme="minorHAnsi" w:hAnsiTheme="minorHAnsi" w:cs="Calibri"/>
          <w:bCs/>
          <w:color w:val="auto"/>
          <w:sz w:val="22"/>
          <w:szCs w:val="22"/>
        </w:rPr>
        <w:t>usł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ug w metodologii service design,</w:t>
      </w:r>
    </w:p>
    <w:p w:rsidR="002F72C3" w:rsidRPr="00153C29" w:rsidRDefault="002F72C3" w:rsidP="000F219D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dokładne zdefi</w:t>
      </w:r>
      <w:r w:rsidR="006F031F" w:rsidRPr="00153C29">
        <w:rPr>
          <w:rFonts w:asciiTheme="minorHAnsi" w:hAnsiTheme="minorHAnsi" w:cs="Calibri"/>
          <w:bCs/>
          <w:color w:val="auto"/>
          <w:sz w:val="22"/>
          <w:szCs w:val="22"/>
        </w:rPr>
        <w:t>niowanie problemu badawczego, zidentyfikowania głównych grup interesariuszy</w:t>
      </w:r>
      <w:r w:rsidR="000F219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(przedsiębiorcy z województwa świętokrzyskiego), </w:t>
      </w:r>
      <w:r w:rsidR="006F031F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i ich najważniejszych problemów</w:t>
      </w:r>
      <w:r w:rsidR="000F219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(z grupy wstępnie </w:t>
      </w:r>
      <w:r w:rsidR="000F219D" w:rsidRPr="00153C29">
        <w:rPr>
          <w:rFonts w:asciiTheme="minorHAnsi" w:hAnsiTheme="minorHAnsi" w:cs="Calibri"/>
          <w:bCs/>
          <w:sz w:val="22"/>
          <w:szCs w:val="22"/>
        </w:rPr>
        <w:t>zdiagnozowanych</w:t>
      </w:r>
      <w:r w:rsidR="000F219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potrzeb: </w:t>
      </w:r>
      <w:r w:rsidR="000F219D" w:rsidRPr="00153C29">
        <w:rPr>
          <w:rFonts w:asciiTheme="minorHAnsi" w:hAnsiTheme="minorHAnsi" w:cstheme="minorHAnsi"/>
          <w:sz w:val="22"/>
          <w:szCs w:val="22"/>
        </w:rPr>
        <w:t>weryfikacji pomysłu biznesowego i identyfikacji profilu przedsiębiorcy</w:t>
      </w:r>
      <w:r w:rsidR="000F219D" w:rsidRPr="00153C29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0F219D" w:rsidRPr="00153C29">
        <w:rPr>
          <w:rFonts w:asciiTheme="minorHAnsi" w:hAnsiTheme="minorHAnsi" w:cstheme="minorHAnsi"/>
          <w:sz w:val="22"/>
          <w:szCs w:val="22"/>
        </w:rPr>
        <w:t>budowania modelu biznesowego; wyboru formy prawnej i doradztwa podatkowo księgowe</w:t>
      </w:r>
      <w:r w:rsidR="000F219D" w:rsidRPr="00153C29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0F219D" w:rsidRPr="00153C29">
        <w:rPr>
          <w:rFonts w:asciiTheme="minorHAnsi" w:hAnsiTheme="minorHAnsi" w:cstheme="minorHAnsi"/>
          <w:sz w:val="22"/>
          <w:szCs w:val="22"/>
        </w:rPr>
        <w:t>finansowania działalności; marketingu; biznesplanu; sprzedaży oraz</w:t>
      </w:r>
      <w:r w:rsidR="000F219D" w:rsidRPr="00153C2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F219D" w:rsidRPr="00153C29">
        <w:rPr>
          <w:rFonts w:asciiTheme="minorHAnsi" w:hAnsiTheme="minorHAnsi" w:cstheme="minorHAnsi"/>
          <w:sz w:val="22"/>
          <w:szCs w:val="22"/>
        </w:rPr>
        <w:t xml:space="preserve">internacjonalizacji), </w:t>
      </w:r>
      <w:r w:rsidR="006F031F" w:rsidRPr="00153C29">
        <w:rPr>
          <w:rFonts w:asciiTheme="minorHAnsi" w:hAnsiTheme="minorHAnsi" w:cs="Calibri"/>
          <w:bCs/>
          <w:color w:val="auto"/>
          <w:sz w:val="22"/>
          <w:szCs w:val="22"/>
        </w:rPr>
        <w:t>których rozwiązaniu posłuży Pakiet Usług zaoferowany prz</w:t>
      </w:r>
      <w:r w:rsidR="004470FF" w:rsidRPr="00153C29">
        <w:rPr>
          <w:rFonts w:asciiTheme="minorHAnsi" w:hAnsiTheme="minorHAnsi" w:cs="Calibri"/>
          <w:bCs/>
          <w:color w:val="auto"/>
          <w:sz w:val="22"/>
          <w:szCs w:val="22"/>
        </w:rPr>
        <w:t>e</w:t>
      </w:r>
      <w:r w:rsidR="00A549A5" w:rsidRPr="00153C29">
        <w:rPr>
          <w:rFonts w:asciiTheme="minorHAnsi" w:hAnsiTheme="minorHAnsi" w:cs="Calibri"/>
          <w:bCs/>
          <w:color w:val="auto"/>
          <w:sz w:val="22"/>
          <w:szCs w:val="22"/>
        </w:rPr>
        <w:t>z Zamawiającego,</w:t>
      </w:r>
    </w:p>
    <w:p w:rsidR="004470FF" w:rsidRPr="00153C29" w:rsidRDefault="004470FF" w:rsidP="004470F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określenie założeń do </w:t>
      </w:r>
      <w:r w:rsidR="00643CB9" w:rsidRPr="00153C29">
        <w:rPr>
          <w:rFonts w:asciiTheme="minorHAnsi" w:hAnsiTheme="minorHAnsi" w:cs="Calibri"/>
          <w:bCs/>
          <w:color w:val="auto"/>
          <w:sz w:val="22"/>
          <w:szCs w:val="22"/>
        </w:rPr>
        <w:t>badań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, </w:t>
      </w:r>
    </w:p>
    <w:p w:rsidR="004470FF" w:rsidRPr="00153C29" w:rsidRDefault="004470FF" w:rsidP="004470F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przyjęcie metodo</w:t>
      </w:r>
      <w:r w:rsidR="007B00DD" w:rsidRPr="00153C29">
        <w:rPr>
          <w:rFonts w:asciiTheme="minorHAnsi" w:hAnsiTheme="minorHAnsi" w:cs="Calibri"/>
          <w:bCs/>
          <w:color w:val="auto"/>
          <w:sz w:val="22"/>
          <w:szCs w:val="22"/>
        </w:rPr>
        <w:t>logii całego procesu badawczego,</w:t>
      </w:r>
    </w:p>
    <w:p w:rsidR="007B00DD" w:rsidRPr="00153C29" w:rsidRDefault="007B00DD" w:rsidP="004470FF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przyjęcie sposobu komunikacji z respondentami, a także sposób informowania opinii publicznej o podjętych działaniach badawczych przez Zamawiającego (określenie sposobu wykorzystania mediów w tym mediów społecznościowych do przeprowadzenia badań jakościowych i ilościowych). Wykonawca w porozumieniu 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br/>
        <w:t xml:space="preserve">z Zamawiającym będzie miał obowiązek informowania respondentów, a także opinie publiczną o prowadzonych działaniach. Wykonawca w porozumieniu 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br/>
        <w:t>z Zamawiającym przygotuje plan komunikacji, a także zaproponuje narzędzia które wykorzysta do promocji każdego z etapów zamówienia.</w:t>
      </w:r>
    </w:p>
    <w:p w:rsidR="00FF6EF3" w:rsidRPr="00153C29" w:rsidRDefault="00FF6EF3" w:rsidP="00FF6EF3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Wykonawca w porozumieniu</w:t>
      </w:r>
      <w:r w:rsidR="004470FF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z Zamawiającym opracuje plan badania oraz scenariusze badań</w:t>
      </w:r>
      <w:r w:rsidR="00DA576B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dla wybranych metod badawczych, które będą podlegać akceptacji przez Zamawiającego.</w:t>
      </w:r>
    </w:p>
    <w:p w:rsidR="007B00DD" w:rsidRPr="00153C29" w:rsidRDefault="007B00DD" w:rsidP="000F219D">
      <w:pPr>
        <w:pStyle w:val="Default"/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</w:p>
    <w:p w:rsidR="007B00DD" w:rsidRPr="00153C29" w:rsidRDefault="007B00DD" w:rsidP="00643CB9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</w:p>
    <w:p w:rsidR="00643CB9" w:rsidRPr="00153C29" w:rsidRDefault="00CC5978" w:rsidP="00643CB9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ETAP II - </w:t>
      </w:r>
      <w:r w:rsidR="00E35BF0" w:rsidRPr="00153C29">
        <w:rPr>
          <w:rFonts w:asciiTheme="minorHAnsi" w:hAnsiTheme="minorHAnsi" w:cs="Calibri"/>
          <w:bCs/>
          <w:color w:val="auto"/>
          <w:sz w:val="22"/>
          <w:szCs w:val="22"/>
        </w:rPr>
        <w:t>ANALIZA MATERIAŁÓW WTÓRNYCH (desk research):</w:t>
      </w:r>
    </w:p>
    <w:p w:rsidR="006A6BF7" w:rsidRPr="00153C29" w:rsidRDefault="006A6BF7" w:rsidP="00E35BF0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lastRenderedPageBreak/>
        <w:t xml:space="preserve">Wykonawca w porozumieniu z Zamawiającym zaplanuje i przeprowadzi analizę materiałów wtórnych. </w:t>
      </w:r>
      <w:r w:rsidR="00CC5978" w:rsidRPr="00153C29">
        <w:rPr>
          <w:rFonts w:asciiTheme="minorHAnsi" w:hAnsiTheme="minorHAnsi" w:cs="Calibri"/>
          <w:bCs/>
          <w:color w:val="auto"/>
          <w:sz w:val="22"/>
          <w:szCs w:val="22"/>
        </w:rPr>
        <w:t>Cel badania, z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akres badania oraz źródła badania </w:t>
      </w:r>
      <w:proofErr w:type="spellStart"/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desk</w:t>
      </w:r>
      <w:proofErr w:type="spellEnd"/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</w:t>
      </w:r>
      <w:proofErr w:type="spellStart"/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rese</w:t>
      </w:r>
      <w:r w:rsidR="00E765E3" w:rsidRPr="00153C29">
        <w:rPr>
          <w:rFonts w:asciiTheme="minorHAnsi" w:hAnsiTheme="minorHAnsi" w:cs="Calibri"/>
          <w:bCs/>
          <w:color w:val="auto"/>
          <w:sz w:val="22"/>
          <w:szCs w:val="22"/>
        </w:rPr>
        <w:t>a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rch</w:t>
      </w:r>
      <w:proofErr w:type="spellEnd"/>
      <w:r w:rsidR="00CC5978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zostaną uzgodnione z Zamawiającym i podlegają jego akceptacji.</w:t>
      </w:r>
    </w:p>
    <w:p w:rsidR="00E35BF0" w:rsidRPr="00153C29" w:rsidRDefault="00CE0808" w:rsidP="00E35BF0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Badania </w:t>
      </w:r>
      <w:proofErr w:type="spellStart"/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desk</w:t>
      </w:r>
      <w:proofErr w:type="spellEnd"/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</w:t>
      </w:r>
      <w:proofErr w:type="spellStart"/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rese</w:t>
      </w:r>
      <w:r w:rsidR="00E765E3" w:rsidRPr="00153C29">
        <w:rPr>
          <w:rFonts w:asciiTheme="minorHAnsi" w:hAnsiTheme="minorHAnsi" w:cs="Calibri"/>
          <w:bCs/>
          <w:color w:val="auto"/>
          <w:sz w:val="22"/>
          <w:szCs w:val="22"/>
        </w:rPr>
        <w:t>a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rch</w:t>
      </w:r>
      <w:proofErr w:type="spellEnd"/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zakończą się nie później niż 14 dni od dnia warsztatu strategicznego.</w:t>
      </w:r>
    </w:p>
    <w:p w:rsidR="00B957B2" w:rsidRDefault="00B957B2" w:rsidP="00B957B2">
      <w:pPr>
        <w:pStyle w:val="Default"/>
        <w:spacing w:line="276" w:lineRule="auto"/>
        <w:ind w:left="72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</w:p>
    <w:p w:rsidR="00CE0808" w:rsidRPr="00B957B2" w:rsidRDefault="00CE0808" w:rsidP="00B957B2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B957B2">
        <w:rPr>
          <w:rFonts w:asciiTheme="minorHAnsi" w:hAnsiTheme="minorHAnsi" w:cs="Calibri"/>
          <w:bCs/>
          <w:color w:val="auto"/>
          <w:sz w:val="22"/>
          <w:szCs w:val="22"/>
        </w:rPr>
        <w:t xml:space="preserve">ETAP III </w:t>
      </w:r>
      <w:r w:rsidR="00DA576B" w:rsidRPr="00B957B2">
        <w:rPr>
          <w:rFonts w:asciiTheme="minorHAnsi" w:hAnsiTheme="minorHAnsi" w:cs="Calibri"/>
          <w:bCs/>
          <w:color w:val="auto"/>
          <w:sz w:val="22"/>
          <w:szCs w:val="22"/>
        </w:rPr>
        <w:t>–</w:t>
      </w:r>
      <w:r w:rsidRPr="00B957B2">
        <w:rPr>
          <w:rFonts w:asciiTheme="minorHAnsi" w:hAnsiTheme="minorHAnsi" w:cs="Calibri"/>
          <w:bCs/>
          <w:color w:val="auto"/>
          <w:sz w:val="22"/>
          <w:szCs w:val="22"/>
        </w:rPr>
        <w:t xml:space="preserve"> </w:t>
      </w:r>
      <w:r w:rsidR="00DA576B" w:rsidRPr="00B957B2">
        <w:rPr>
          <w:rFonts w:asciiTheme="minorHAnsi" w:hAnsiTheme="minorHAnsi" w:cs="Calibri"/>
          <w:bCs/>
          <w:color w:val="auto"/>
          <w:sz w:val="22"/>
          <w:szCs w:val="22"/>
        </w:rPr>
        <w:t>BADANIA JAKOŚCIOWE – WARSZTATY BADAWCZE:</w:t>
      </w:r>
    </w:p>
    <w:p w:rsidR="00790D81" w:rsidRPr="00153C29" w:rsidRDefault="00DA576B" w:rsidP="00CE7EF2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Badania jakoś</w:t>
      </w:r>
      <w:r w:rsidR="0099561F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ciowe zostaną przeprowadzone 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zgodnie z metodą zogniskowanych </w:t>
      </w:r>
      <w:r w:rsidR="00A549A5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wywiadów grupowych – </w:t>
      </w:r>
      <w:r w:rsidR="000F219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minimum 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>3</w:t>
      </w:r>
      <w:r w:rsidR="000F219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</w:t>
      </w:r>
      <w:r w:rsidR="00A549A5" w:rsidRPr="00153C29">
        <w:rPr>
          <w:rFonts w:asciiTheme="minorHAnsi" w:hAnsiTheme="minorHAnsi" w:cs="Calibri"/>
          <w:bCs/>
          <w:color w:val="auto"/>
          <w:sz w:val="22"/>
          <w:szCs w:val="22"/>
        </w:rPr>
        <w:t>warsztat</w:t>
      </w:r>
      <w:r w:rsidR="000F219D" w:rsidRPr="00153C29">
        <w:rPr>
          <w:rFonts w:asciiTheme="minorHAnsi" w:hAnsiTheme="minorHAnsi" w:cs="Calibri"/>
          <w:bCs/>
          <w:color w:val="auto"/>
          <w:sz w:val="22"/>
          <w:szCs w:val="22"/>
        </w:rPr>
        <w:t>ów</w:t>
      </w:r>
      <w:r w:rsidR="00A549A5" w:rsidRPr="00153C29">
        <w:rPr>
          <w:rFonts w:asciiTheme="minorHAnsi" w:hAnsiTheme="minorHAnsi" w:cs="Calibri"/>
          <w:bCs/>
          <w:color w:val="auto"/>
          <w:sz w:val="22"/>
          <w:szCs w:val="22"/>
        </w:rPr>
        <w:t>.</w:t>
      </w:r>
      <w:r w:rsidR="000F219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Ilość warsztatów ma etapie realizacji może ulec zmianie pod warunkiem akceptacji przez Zamawiającego.</w:t>
      </w:r>
    </w:p>
    <w:p w:rsidR="00790D81" w:rsidRPr="00153C29" w:rsidRDefault="00790D81" w:rsidP="00790D81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Wykonawca odpowiadał będzie za zrekrutowanie nie więcej niż 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>3</w:t>
      </w:r>
      <w:r w:rsidR="00D26DB8" w:rsidRPr="00153C29">
        <w:rPr>
          <w:rFonts w:asciiTheme="minorHAnsi" w:hAnsiTheme="minorHAnsi" w:cs="Calibri"/>
          <w:bCs/>
          <w:color w:val="auto"/>
          <w:sz w:val="22"/>
          <w:szCs w:val="22"/>
        </w:rPr>
        <w:t>0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osób na warsztaty (badania jakościowe).</w:t>
      </w:r>
    </w:p>
    <w:p w:rsidR="00B957B2" w:rsidRDefault="0099561F" w:rsidP="00DA576B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B957B2">
        <w:rPr>
          <w:rFonts w:asciiTheme="minorHAnsi" w:hAnsiTheme="minorHAnsi" w:cs="Calibri"/>
          <w:bCs/>
          <w:color w:val="auto"/>
          <w:sz w:val="22"/>
          <w:szCs w:val="22"/>
        </w:rPr>
        <w:t xml:space="preserve">Zadaniem Wykonawcy będzie zrekrutowanie uczestników do badań jakościowych (respondentów). Szczegółowe wymagania co do profilu uczestników badania zostaną określone w metodologii badań, jednak dobór uczestników musi zapewnić uzyskanie rzetelnych wyników. 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>Zamawiający zapewnia salę na wszystkie warsztaty.</w:t>
      </w:r>
    </w:p>
    <w:p w:rsidR="001E61B5" w:rsidRPr="00B957B2" w:rsidRDefault="001E61B5" w:rsidP="00DA576B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B957B2">
        <w:rPr>
          <w:rFonts w:asciiTheme="minorHAnsi" w:hAnsiTheme="minorHAnsi" w:cs="Calibri"/>
          <w:bCs/>
          <w:color w:val="auto"/>
          <w:sz w:val="22"/>
          <w:szCs w:val="22"/>
        </w:rPr>
        <w:t>Każdorazowo, najpóźniej na 7 dni przed datą organizacji danego warsztatu (rozpoczęcia badań jakościowych) Wykonawca przedstawi proponowaną listę uczestników (respondentów). Zamawiający zgłosi uwagi w ciągu 3 dni roboczych. Brak uwag ze strony Zamawiającego będzie tożsamy z akceptacją propozycji Wykonawcy.</w:t>
      </w:r>
    </w:p>
    <w:p w:rsidR="00CE7EF2" w:rsidRPr="00153C29" w:rsidRDefault="00CE7EF2" w:rsidP="00DA576B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Każdy warsztat będzie trwał nie krócej niż 3 godziny zegarowe.</w:t>
      </w:r>
    </w:p>
    <w:p w:rsidR="00790D81" w:rsidRPr="00153C29" w:rsidRDefault="00790D81" w:rsidP="00DA576B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Badania jakościowe (warsztaty badawcze) zakończą się zgodnie  z terminami określonymi </w:t>
      </w:r>
      <w:r w:rsidR="00710E37" w:rsidRPr="00153C29">
        <w:rPr>
          <w:rFonts w:asciiTheme="minorHAnsi" w:hAnsiTheme="minorHAnsi" w:cs="Calibri"/>
          <w:bCs/>
          <w:color w:val="auto"/>
          <w:sz w:val="22"/>
          <w:szCs w:val="22"/>
        </w:rPr>
        <w:br/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w harmonogramie ustalonym i zaakceptowanym przez Wykonawcę i Zamawiającego.</w:t>
      </w:r>
      <w:r w:rsidR="00DC1BE4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Termin zakończenia realizacji badań jakościowych może ulec zmianie pod warunkiem akceptacji przez Zamawiającego zaktualizowanego harmonogramu.</w:t>
      </w:r>
    </w:p>
    <w:p w:rsidR="00B957B2" w:rsidRDefault="00B957B2" w:rsidP="00B957B2">
      <w:pPr>
        <w:pStyle w:val="Default"/>
        <w:spacing w:line="276" w:lineRule="auto"/>
        <w:ind w:left="72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</w:p>
    <w:p w:rsidR="00790D81" w:rsidRPr="00153C29" w:rsidRDefault="00DC1BE4" w:rsidP="00710E37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ETAP IV -  </w:t>
      </w:r>
      <w:r w:rsidR="00710E37" w:rsidRPr="00153C29">
        <w:rPr>
          <w:rFonts w:asciiTheme="minorHAnsi" w:hAnsiTheme="minorHAnsi" w:cs="Calibri"/>
          <w:bCs/>
          <w:color w:val="auto"/>
          <w:sz w:val="22"/>
          <w:szCs w:val="22"/>
        </w:rPr>
        <w:t>BADANIA ILOŚCIOWE</w:t>
      </w:r>
    </w:p>
    <w:p w:rsidR="00710E37" w:rsidRPr="00153C29" w:rsidRDefault="00D26DB8" w:rsidP="00D26DB8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Na podstawie wyników uzyskanych podczas warsztatów badawczych oraz analizy materiałów wtórnych Wykonawca opracuje w porozumieniu z Zamawiającym narzędzia do badań ilościowych.</w:t>
      </w:r>
    </w:p>
    <w:p w:rsidR="00D26DB8" w:rsidRPr="00153C29" w:rsidRDefault="00D26DB8" w:rsidP="00D26DB8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Zadaniem Wykonawcy będzie zrekrutowanie respondentów do badań ilościowych.</w:t>
      </w:r>
    </w:p>
    <w:p w:rsidR="00D26DB8" w:rsidRPr="00153C29" w:rsidRDefault="00D26DB8" w:rsidP="00D26DB8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Wykonawca w porozumieniu </w:t>
      </w:r>
      <w:r w:rsidR="00DC1BE4" w:rsidRPr="00153C29">
        <w:rPr>
          <w:rFonts w:asciiTheme="minorHAnsi" w:hAnsiTheme="minorHAnsi" w:cs="Calibri"/>
          <w:bCs/>
          <w:color w:val="auto"/>
          <w:sz w:val="22"/>
          <w:szCs w:val="22"/>
        </w:rPr>
        <w:t>z Zamawiającym ustali profil i liczbę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respondentów</w:t>
      </w:r>
      <w:r w:rsidR="00DC1BE4" w:rsidRPr="00153C29">
        <w:rPr>
          <w:rFonts w:asciiTheme="minorHAnsi" w:hAnsiTheme="minorHAnsi" w:cs="Calibri"/>
          <w:bCs/>
          <w:color w:val="auto"/>
          <w:sz w:val="22"/>
          <w:szCs w:val="22"/>
        </w:rPr>
        <w:t>, która zapewni uzyskanie rzetelnych wyników.</w:t>
      </w:r>
    </w:p>
    <w:p w:rsidR="00DC1BE4" w:rsidRPr="00153C29" w:rsidRDefault="00DC1BE4" w:rsidP="00D26DB8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Wykonawca przeprowadzi badania ilościowe zgodnie z terminami określonymi </w:t>
      </w:r>
      <w:r w:rsidR="007D3352" w:rsidRPr="00153C29">
        <w:rPr>
          <w:rFonts w:asciiTheme="minorHAnsi" w:hAnsiTheme="minorHAnsi" w:cs="Calibri"/>
          <w:bCs/>
          <w:color w:val="auto"/>
          <w:sz w:val="22"/>
          <w:szCs w:val="22"/>
        </w:rPr>
        <w:br/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 harmonogramie ustalonym i zaakceptowanym przez Wykonawcę i Zamawiającego. Termin zakończenia realizacji badań ilościowych może ulec zmianie pod warunkiem akceptacji </w:t>
      </w:r>
      <w:r w:rsidR="007B00DD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przez 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Zamawiającego zaktualizowanego harmonogramu.</w:t>
      </w:r>
    </w:p>
    <w:p w:rsidR="000F219D" w:rsidRPr="00153C29" w:rsidRDefault="000F219D" w:rsidP="000F219D">
      <w:pPr>
        <w:jc w:val="both"/>
        <w:rPr>
          <w:rFonts w:cs="Calibri"/>
          <w:bCs/>
        </w:rPr>
      </w:pPr>
    </w:p>
    <w:p w:rsidR="000F219D" w:rsidRDefault="000F219D" w:rsidP="000F219D">
      <w:pPr>
        <w:jc w:val="both"/>
        <w:rPr>
          <w:rFonts w:cs="Calibri"/>
          <w:bCs/>
        </w:rPr>
      </w:pPr>
    </w:p>
    <w:p w:rsidR="00B957B2" w:rsidRPr="00153C29" w:rsidRDefault="00B957B2" w:rsidP="000F219D">
      <w:pPr>
        <w:jc w:val="both"/>
        <w:rPr>
          <w:rFonts w:cs="Calibri"/>
          <w:bCs/>
        </w:rPr>
      </w:pPr>
    </w:p>
    <w:p w:rsidR="00CE7EF2" w:rsidRPr="00153C29" w:rsidRDefault="005E2290" w:rsidP="007B00DD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lastRenderedPageBreak/>
        <w:t>ETAP V – SYNTEZA I ANALIZA</w:t>
      </w:r>
    </w:p>
    <w:p w:rsidR="005E2290" w:rsidRPr="00153C29" w:rsidRDefault="000902A6" w:rsidP="005E2290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Celem tego etapu jest przeanalizowanie zebranego na poprzednich etapach materiału. Analiza z zastosowaniem technik specyficznych dla podejścia service design pozwoli na określenie potrzeb, które zaspokoić ma Pakiet Usług, wartości, które ma dostarczyć oraz problemów, które ma rozwiązać. </w:t>
      </w:r>
    </w:p>
    <w:p w:rsidR="000902A6" w:rsidRPr="00153C29" w:rsidRDefault="000902A6" w:rsidP="005E2290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Na podstawie wyników prac wykonanych na poprzednich etapach, Wykonawca opracuje brief projektowy, w którym przedstawione zostaną co najmniej:</w:t>
      </w:r>
    </w:p>
    <w:p w:rsidR="000902A6" w:rsidRPr="00153C29" w:rsidRDefault="000902A6" w:rsidP="000902A6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- uzgodnione problemy/wyzwania na które ma odpowiadać Pakiet Usług, w tym problem wybrany jako najważniejszy;</w:t>
      </w:r>
    </w:p>
    <w:p w:rsidR="000902A6" w:rsidRPr="00153C29" w:rsidRDefault="000902A6" w:rsidP="000902A6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- opracowane profile głównych </w:t>
      </w:r>
      <w:r w:rsidR="00262A1A" w:rsidRPr="00153C29">
        <w:rPr>
          <w:rFonts w:asciiTheme="minorHAnsi" w:hAnsiTheme="minorHAnsi" w:cs="Calibri"/>
          <w:bCs/>
          <w:color w:val="auto"/>
          <w:sz w:val="22"/>
          <w:szCs w:val="22"/>
        </w:rPr>
        <w:t>użytkowników/</w:t>
      </w:r>
      <w:r w:rsidR="00E765E3" w:rsidRPr="00153C29">
        <w:rPr>
          <w:rFonts w:asciiTheme="minorHAnsi" w:hAnsiTheme="minorHAnsi" w:cs="Calibri"/>
          <w:bCs/>
          <w:color w:val="auto"/>
          <w:sz w:val="22"/>
          <w:szCs w:val="22"/>
        </w:rPr>
        <w:t>beneficjentów</w:t>
      </w:r>
      <w:r w:rsidR="00262A1A" w:rsidRPr="00153C29">
        <w:rPr>
          <w:rFonts w:asciiTheme="minorHAnsi" w:hAnsiTheme="minorHAnsi" w:cs="Calibri"/>
          <w:bCs/>
          <w:color w:val="auto"/>
          <w:sz w:val="22"/>
          <w:szCs w:val="22"/>
        </w:rPr>
        <w:t>/klientów;</w:t>
      </w:r>
    </w:p>
    <w:p w:rsidR="00262A1A" w:rsidRPr="00153C29" w:rsidRDefault="00262A1A" w:rsidP="000902A6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- zdefiniowane propozycje wartości, jakie ma dostarczyć Pakiet Usług;</w:t>
      </w:r>
    </w:p>
    <w:p w:rsidR="00262A1A" w:rsidRPr="00153C29" w:rsidRDefault="00262A1A" w:rsidP="000902A6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- określenie doświadczenia, z jakim wiązać się </w:t>
      </w:r>
      <w:r w:rsidR="00E765E3"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ma 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korzystanie z Pakietu Usług.</w:t>
      </w:r>
    </w:p>
    <w:p w:rsidR="00262A1A" w:rsidRPr="00153C29" w:rsidRDefault="00262A1A" w:rsidP="00262A1A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Brief projektowy podlega zatwierdzeniu przez Zamawiającego.</w:t>
      </w:r>
    </w:p>
    <w:p w:rsidR="00C85DEF" w:rsidRPr="00153C29" w:rsidRDefault="00262A1A" w:rsidP="00262A1A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Wykonawca przeprowadzi z zespołem projektowym 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>spotkanie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podsumowujące przeprowadzone badania na których przedstawi wyniki b</w:t>
      </w:r>
      <w:r w:rsidR="00C85DEF" w:rsidRPr="00153C29">
        <w:rPr>
          <w:rFonts w:asciiTheme="minorHAnsi" w:hAnsiTheme="minorHAnsi" w:cs="Calibri"/>
          <w:bCs/>
          <w:color w:val="auto"/>
          <w:sz w:val="22"/>
          <w:szCs w:val="22"/>
        </w:rPr>
        <w:t>adań wraz z briefem projektowym.</w:t>
      </w:r>
    </w:p>
    <w:p w:rsidR="00262A1A" w:rsidRPr="00153C29" w:rsidRDefault="00C85DEF" w:rsidP="00C85DEF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W 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>spotkaniu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weźmie udział 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>5-10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 osób.</w:t>
      </w:r>
      <w:r w:rsidR="00B957B2">
        <w:rPr>
          <w:rFonts w:asciiTheme="minorHAnsi" w:hAnsiTheme="minorHAnsi" w:cs="Calibri"/>
          <w:bCs/>
          <w:color w:val="auto"/>
          <w:sz w:val="22"/>
          <w:szCs w:val="22"/>
        </w:rPr>
        <w:t xml:space="preserve"> Salę na spotkanie zapewnia Zamawiający.</w:t>
      </w:r>
    </w:p>
    <w:p w:rsidR="00B957B2" w:rsidRDefault="004A14AB" w:rsidP="00B957B2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 xml:space="preserve">Etap V zakończy się zgodnie  z terminami określonymi w harmonogramie ustalonym </w:t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br/>
        <w:t xml:space="preserve">i zaakceptowanym przez Wykonawcę i Zamawiającego. Termin zakończenia syntezy </w:t>
      </w:r>
      <w:r w:rsidR="00F0044C">
        <w:rPr>
          <w:rFonts w:asciiTheme="minorHAnsi" w:hAnsiTheme="minorHAnsi" w:cs="Calibri"/>
          <w:bCs/>
          <w:color w:val="auto"/>
          <w:sz w:val="22"/>
          <w:szCs w:val="22"/>
        </w:rPr>
        <w:br/>
      </w:r>
      <w:r w:rsidRPr="00153C29">
        <w:rPr>
          <w:rFonts w:asciiTheme="minorHAnsi" w:hAnsiTheme="minorHAnsi" w:cs="Calibri"/>
          <w:bCs/>
          <w:color w:val="auto"/>
          <w:sz w:val="22"/>
          <w:szCs w:val="22"/>
        </w:rPr>
        <w:t>i analizy może ulec zmianie pod warunkiem akceptacji przez Zamawiającego zaktualizowanego harmonogramu.</w:t>
      </w:r>
    </w:p>
    <w:p w:rsidR="00E05F53" w:rsidRPr="00B957B2" w:rsidRDefault="00BC64FF" w:rsidP="00B957B2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  <w:r w:rsidRPr="00B957B2">
        <w:rPr>
          <w:rFonts w:asciiTheme="minorHAnsi" w:hAnsiTheme="minorHAnsi" w:cs="Calibri"/>
          <w:bCs/>
          <w:color w:val="auto"/>
          <w:sz w:val="22"/>
          <w:szCs w:val="22"/>
        </w:rPr>
        <w:t>Wykonawca zakończy przedmiot za</w:t>
      </w:r>
      <w:r w:rsidR="00E05F53" w:rsidRPr="00B957B2">
        <w:rPr>
          <w:rFonts w:asciiTheme="minorHAnsi" w:hAnsiTheme="minorHAnsi" w:cs="Calibri"/>
          <w:bCs/>
          <w:color w:val="auto"/>
          <w:sz w:val="22"/>
          <w:szCs w:val="22"/>
        </w:rPr>
        <w:t>mówienia przedstawiając Zamawiającemu spójny dokument opisujący, każdy etap zamówienia oraz rekomendacje do dalszych prac związanych z wdrożeniem Pakietu usług.</w:t>
      </w:r>
    </w:p>
    <w:p w:rsidR="00E05F53" w:rsidRPr="00153C29" w:rsidRDefault="00E05F53" w:rsidP="00E05F53">
      <w:pPr>
        <w:pStyle w:val="Akapitzlist"/>
        <w:ind w:left="1440"/>
        <w:jc w:val="both"/>
        <w:rPr>
          <w:rFonts w:cs="Calibri"/>
          <w:bCs/>
        </w:rPr>
      </w:pPr>
    </w:p>
    <w:p w:rsidR="00E05F53" w:rsidRPr="00153C29" w:rsidRDefault="003B3C5F" w:rsidP="003B3C5F">
      <w:pPr>
        <w:pStyle w:val="Akapitzlist"/>
        <w:numPr>
          <w:ilvl w:val="0"/>
          <w:numId w:val="3"/>
        </w:numPr>
        <w:jc w:val="both"/>
        <w:rPr>
          <w:rFonts w:cs="Calibri"/>
          <w:b/>
          <w:bCs/>
        </w:rPr>
      </w:pPr>
      <w:r w:rsidRPr="00153C29">
        <w:rPr>
          <w:rFonts w:cs="Calibri"/>
          <w:b/>
          <w:bCs/>
        </w:rPr>
        <w:t>Termin r</w:t>
      </w:r>
      <w:r w:rsidR="00E05F53" w:rsidRPr="00153C29">
        <w:rPr>
          <w:rFonts w:cs="Calibri"/>
          <w:b/>
          <w:bCs/>
        </w:rPr>
        <w:t>ealizacji przedmiotu zamówienia</w:t>
      </w:r>
    </w:p>
    <w:p w:rsidR="003B3C5F" w:rsidRPr="00153C29" w:rsidRDefault="00E05F53" w:rsidP="003B3C5F">
      <w:pPr>
        <w:pStyle w:val="Akapitzlist"/>
        <w:jc w:val="both"/>
        <w:rPr>
          <w:rFonts w:cs="Calibri"/>
          <w:bCs/>
        </w:rPr>
      </w:pPr>
      <w:r w:rsidRPr="00153C29">
        <w:rPr>
          <w:rFonts w:cs="Calibri"/>
          <w:bCs/>
        </w:rPr>
        <w:t xml:space="preserve">Wykonawca zakończy przedmiot zamówienia do dnia </w:t>
      </w:r>
      <w:r w:rsidR="00F531E1">
        <w:rPr>
          <w:rFonts w:cs="Calibri"/>
          <w:bCs/>
        </w:rPr>
        <w:t>20</w:t>
      </w:r>
      <w:r w:rsidR="003B3C5F" w:rsidRPr="00153C29">
        <w:rPr>
          <w:rFonts w:cs="Calibri"/>
          <w:bCs/>
        </w:rPr>
        <w:t xml:space="preserve"> kwietnia 2018 r.</w:t>
      </w:r>
    </w:p>
    <w:p w:rsidR="003B3C5F" w:rsidRPr="00153C29" w:rsidRDefault="003B3C5F" w:rsidP="003B3C5F">
      <w:pPr>
        <w:pStyle w:val="Akapitzlist"/>
        <w:jc w:val="both"/>
        <w:rPr>
          <w:rFonts w:cs="Calibri"/>
          <w:bCs/>
        </w:rPr>
      </w:pPr>
    </w:p>
    <w:p w:rsidR="003B3C5F" w:rsidRPr="00153C29" w:rsidRDefault="003B3C5F" w:rsidP="003B3C5F">
      <w:pPr>
        <w:pStyle w:val="Akapitzlist"/>
        <w:numPr>
          <w:ilvl w:val="0"/>
          <w:numId w:val="3"/>
        </w:numPr>
        <w:jc w:val="both"/>
        <w:rPr>
          <w:rFonts w:cs="Calibri"/>
          <w:b/>
          <w:bCs/>
        </w:rPr>
      </w:pPr>
      <w:r w:rsidRPr="00153C29">
        <w:rPr>
          <w:rFonts w:cs="Calibri"/>
          <w:b/>
          <w:bCs/>
        </w:rPr>
        <w:t>Prawa autorskie</w:t>
      </w:r>
    </w:p>
    <w:p w:rsidR="003B3C5F" w:rsidRPr="00153C29" w:rsidRDefault="003B3C5F" w:rsidP="003B3C5F">
      <w:pPr>
        <w:pStyle w:val="Akapitzlist"/>
        <w:jc w:val="both"/>
        <w:rPr>
          <w:rFonts w:cs="Calibri"/>
          <w:bCs/>
        </w:rPr>
      </w:pPr>
      <w:r w:rsidRPr="00153C29">
        <w:rPr>
          <w:rFonts w:cs="Calibri"/>
          <w:bCs/>
        </w:rPr>
        <w:t>Kwestie związane z przeniesieniem autorskich praw majątkowych zosta</w:t>
      </w:r>
      <w:r w:rsidR="00D3776C">
        <w:rPr>
          <w:rFonts w:cs="Calibri"/>
          <w:bCs/>
        </w:rPr>
        <w:t>ły określone we wzorze umowy stanowiący Załącznik nr 3 do Zapytania ofertowego.</w:t>
      </w:r>
    </w:p>
    <w:p w:rsidR="003B3C5F" w:rsidRPr="00153C29" w:rsidRDefault="003B3C5F" w:rsidP="003B3C5F">
      <w:pPr>
        <w:pStyle w:val="Akapitzlist"/>
        <w:jc w:val="both"/>
        <w:rPr>
          <w:rFonts w:cs="Calibri"/>
          <w:bCs/>
        </w:rPr>
      </w:pPr>
    </w:p>
    <w:p w:rsidR="003B3C5F" w:rsidRPr="00153C29" w:rsidRDefault="003B3C5F" w:rsidP="003B3C5F">
      <w:pPr>
        <w:pStyle w:val="Akapitzlist"/>
        <w:numPr>
          <w:ilvl w:val="0"/>
          <w:numId w:val="3"/>
        </w:numPr>
        <w:jc w:val="both"/>
        <w:rPr>
          <w:rFonts w:cs="Calibri"/>
          <w:b/>
          <w:bCs/>
        </w:rPr>
      </w:pPr>
      <w:r w:rsidRPr="00153C29">
        <w:rPr>
          <w:rFonts w:cs="Calibri"/>
          <w:b/>
          <w:bCs/>
        </w:rPr>
        <w:t>Ochrona danych osobowych</w:t>
      </w:r>
    </w:p>
    <w:p w:rsidR="00D3776C" w:rsidRPr="00153C29" w:rsidRDefault="003B3C5F" w:rsidP="00D3776C">
      <w:pPr>
        <w:pStyle w:val="Akapitzlist"/>
        <w:jc w:val="both"/>
        <w:rPr>
          <w:rFonts w:cs="Calibri"/>
          <w:bCs/>
        </w:rPr>
      </w:pPr>
      <w:r w:rsidRPr="00153C29">
        <w:rPr>
          <w:rFonts w:cs="Calibri"/>
          <w:bCs/>
        </w:rPr>
        <w:t xml:space="preserve">Kwestie związane z ochroną danych osobowych oraz zakres obowiązków Wykonawcy w tym obszarze </w:t>
      </w:r>
      <w:r w:rsidR="00D3776C" w:rsidRPr="00153C29">
        <w:rPr>
          <w:rFonts w:cs="Calibri"/>
          <w:bCs/>
        </w:rPr>
        <w:t>zosta</w:t>
      </w:r>
      <w:r w:rsidR="00D3776C">
        <w:rPr>
          <w:rFonts w:cs="Calibri"/>
          <w:bCs/>
        </w:rPr>
        <w:t>ły określone we wzorze umowy stanowiący Załącznik nr 3 do Zapytania ofertowego.</w:t>
      </w:r>
    </w:p>
    <w:p w:rsidR="00B952EE" w:rsidRPr="00153C29" w:rsidRDefault="00B952EE" w:rsidP="003B3C5F">
      <w:pPr>
        <w:pStyle w:val="Akapitzlist"/>
        <w:jc w:val="both"/>
        <w:rPr>
          <w:rFonts w:cs="Calibri"/>
          <w:bCs/>
        </w:rPr>
      </w:pPr>
      <w:bookmarkStart w:id="0" w:name="_GoBack"/>
      <w:bookmarkEnd w:id="0"/>
    </w:p>
    <w:p w:rsidR="00B952EE" w:rsidRPr="00153C29" w:rsidRDefault="00B952EE" w:rsidP="00B952EE">
      <w:pPr>
        <w:pStyle w:val="Akapitzlist"/>
        <w:numPr>
          <w:ilvl w:val="0"/>
          <w:numId w:val="3"/>
        </w:numPr>
        <w:jc w:val="both"/>
        <w:rPr>
          <w:rFonts w:cs="Calibri"/>
          <w:b/>
          <w:bCs/>
        </w:rPr>
      </w:pPr>
      <w:r w:rsidRPr="00153C29">
        <w:rPr>
          <w:rFonts w:cs="Calibri"/>
          <w:b/>
          <w:bCs/>
        </w:rPr>
        <w:t>Warunki i wymagania ogóle</w:t>
      </w:r>
    </w:p>
    <w:p w:rsidR="00B952EE" w:rsidRPr="00153C29" w:rsidRDefault="00B952EE" w:rsidP="0018518F">
      <w:pPr>
        <w:pStyle w:val="Akapitzlist"/>
        <w:numPr>
          <w:ilvl w:val="0"/>
          <w:numId w:val="14"/>
        </w:numPr>
        <w:jc w:val="both"/>
        <w:rPr>
          <w:rFonts w:cs="Calibri"/>
          <w:bCs/>
        </w:rPr>
      </w:pPr>
      <w:r w:rsidRPr="00153C29">
        <w:rPr>
          <w:rFonts w:cs="Calibri"/>
          <w:bCs/>
        </w:rPr>
        <w:t>W trakcie realizacji zamówienia, Wykonawca jest zobowiązany do zachowania należytej staranności, zapewnienia należytej jakości realizowanych dzia</w:t>
      </w:r>
      <w:r w:rsidR="0018518F" w:rsidRPr="00153C29">
        <w:rPr>
          <w:rFonts w:cs="Calibri"/>
          <w:bCs/>
        </w:rPr>
        <w:t>łań i zgodnością z Opisem Przedmiotu Zamówienia oraz do działania zgodnie z obowiązującym prawem.</w:t>
      </w:r>
    </w:p>
    <w:p w:rsidR="0018518F" w:rsidRPr="00153C29" w:rsidRDefault="0018518F" w:rsidP="0018518F">
      <w:pPr>
        <w:pStyle w:val="Akapitzlist"/>
        <w:numPr>
          <w:ilvl w:val="0"/>
          <w:numId w:val="14"/>
        </w:numPr>
        <w:jc w:val="both"/>
        <w:rPr>
          <w:rFonts w:cs="Calibri"/>
          <w:bCs/>
        </w:rPr>
      </w:pPr>
      <w:r w:rsidRPr="00153C29">
        <w:rPr>
          <w:rFonts w:cs="Calibri"/>
          <w:bCs/>
        </w:rPr>
        <w:t>Obowiązkiem Wykonawcy jest kompleksowe zarządzanie realizacją zamówienia w sposób, który umożliwi, sprawną  i terminową realizację zamówienia, zrealizowanie wszystkich zaplanowanych działań i osiągniecie założonych celów.</w:t>
      </w:r>
    </w:p>
    <w:p w:rsidR="0018518F" w:rsidRPr="00153C29" w:rsidRDefault="0018518F" w:rsidP="0018518F">
      <w:pPr>
        <w:pStyle w:val="Akapitzlist"/>
        <w:numPr>
          <w:ilvl w:val="0"/>
          <w:numId w:val="14"/>
        </w:numPr>
        <w:jc w:val="both"/>
        <w:rPr>
          <w:rFonts w:cs="Calibri"/>
          <w:bCs/>
        </w:rPr>
      </w:pPr>
      <w:r w:rsidRPr="00153C29">
        <w:rPr>
          <w:rFonts w:cs="Calibri"/>
          <w:bCs/>
        </w:rPr>
        <w:lastRenderedPageBreak/>
        <w:t>Korespondencja i robocze kontakty pomiędzy Wykonawcą, a Zamawiającym odbywają się przy wykorzystaniu poczty elektronicznej.</w:t>
      </w:r>
    </w:p>
    <w:p w:rsidR="0018518F" w:rsidRPr="00153C29" w:rsidRDefault="0018518F" w:rsidP="0018518F">
      <w:pPr>
        <w:pStyle w:val="Akapitzlist"/>
        <w:numPr>
          <w:ilvl w:val="0"/>
          <w:numId w:val="14"/>
        </w:numPr>
        <w:jc w:val="both"/>
        <w:rPr>
          <w:rFonts w:cs="Calibri"/>
          <w:bCs/>
        </w:rPr>
      </w:pPr>
      <w:r w:rsidRPr="00153C29">
        <w:rPr>
          <w:rFonts w:cs="Calibri"/>
          <w:bCs/>
        </w:rPr>
        <w:t>Dokumenty wytworzone przez Wykonawcę w ramach zamówienia, które będą podlegały akceptacji (zatwierdzenia) przez Zamawiającego będą przesyłane przez Wykonawcę w wersji elektronicznej (pliki w formacie „doc”, „.xls, „.pdf” lub formatach równoważnych).</w:t>
      </w:r>
    </w:p>
    <w:p w:rsidR="0018518F" w:rsidRPr="00153C29" w:rsidRDefault="0018518F" w:rsidP="00B952EE">
      <w:pPr>
        <w:pStyle w:val="Akapitzlist"/>
        <w:jc w:val="both"/>
        <w:rPr>
          <w:rFonts w:cs="Calibri"/>
          <w:bCs/>
        </w:rPr>
      </w:pPr>
    </w:p>
    <w:p w:rsidR="00DA6830" w:rsidRPr="00153C29" w:rsidRDefault="00DA6830" w:rsidP="00BC64FF">
      <w:pPr>
        <w:pStyle w:val="Default"/>
        <w:spacing w:line="276" w:lineRule="auto"/>
        <w:ind w:left="1440"/>
        <w:jc w:val="both"/>
        <w:rPr>
          <w:rFonts w:asciiTheme="minorHAnsi" w:hAnsiTheme="minorHAnsi" w:cs="Calibri"/>
          <w:bCs/>
          <w:color w:val="auto"/>
          <w:sz w:val="22"/>
          <w:szCs w:val="22"/>
        </w:rPr>
      </w:pPr>
    </w:p>
    <w:p w:rsidR="00E35BF0" w:rsidRPr="00153C29" w:rsidRDefault="00E35BF0" w:rsidP="00E35BF0">
      <w:pPr>
        <w:rPr>
          <w:rFonts w:cs="Arial"/>
        </w:rPr>
      </w:pPr>
    </w:p>
    <w:p w:rsidR="00E35BF0" w:rsidRPr="00153C29" w:rsidRDefault="00E35BF0" w:rsidP="00E35BF0">
      <w:pPr>
        <w:rPr>
          <w:rFonts w:cs="Arial"/>
        </w:rPr>
      </w:pPr>
    </w:p>
    <w:p w:rsidR="00E35BF0" w:rsidRPr="00153C29" w:rsidRDefault="00E35BF0" w:rsidP="00E35BF0">
      <w:pPr>
        <w:rPr>
          <w:rFonts w:cs="Arial"/>
        </w:rPr>
      </w:pPr>
    </w:p>
    <w:sectPr w:rsidR="00E35BF0" w:rsidRPr="00153C29" w:rsidSect="00DF07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D3776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D3776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D3776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D76"/>
    <w:multiLevelType w:val="hybridMultilevel"/>
    <w:tmpl w:val="2500D404"/>
    <w:lvl w:ilvl="0" w:tplc="60287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3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77E3"/>
    <w:rsid w:val="000902A6"/>
    <w:rsid w:val="000A699F"/>
    <w:rsid w:val="000D0BB0"/>
    <w:rsid w:val="000D1E01"/>
    <w:rsid w:val="000F219D"/>
    <w:rsid w:val="001470D6"/>
    <w:rsid w:val="00153C29"/>
    <w:rsid w:val="0018518F"/>
    <w:rsid w:val="001872B4"/>
    <w:rsid w:val="001E61B5"/>
    <w:rsid w:val="00262A1A"/>
    <w:rsid w:val="00295A36"/>
    <w:rsid w:val="002D1E7C"/>
    <w:rsid w:val="002F72C3"/>
    <w:rsid w:val="002F7C45"/>
    <w:rsid w:val="003B0534"/>
    <w:rsid w:val="003B3C5F"/>
    <w:rsid w:val="003F13E6"/>
    <w:rsid w:val="003F2204"/>
    <w:rsid w:val="004470FF"/>
    <w:rsid w:val="00474B63"/>
    <w:rsid w:val="004A14AB"/>
    <w:rsid w:val="00530311"/>
    <w:rsid w:val="0054724D"/>
    <w:rsid w:val="005B61CB"/>
    <w:rsid w:val="005E2290"/>
    <w:rsid w:val="005E6617"/>
    <w:rsid w:val="005F2425"/>
    <w:rsid w:val="006104DC"/>
    <w:rsid w:val="00643CB9"/>
    <w:rsid w:val="006A37F9"/>
    <w:rsid w:val="006A6BF7"/>
    <w:rsid w:val="006D6F20"/>
    <w:rsid w:val="006F031F"/>
    <w:rsid w:val="00710E37"/>
    <w:rsid w:val="00712D4F"/>
    <w:rsid w:val="0071739C"/>
    <w:rsid w:val="00762CFD"/>
    <w:rsid w:val="00790D81"/>
    <w:rsid w:val="007919B7"/>
    <w:rsid w:val="007B00DD"/>
    <w:rsid w:val="007D0EFC"/>
    <w:rsid w:val="007D3352"/>
    <w:rsid w:val="0088010F"/>
    <w:rsid w:val="008B053C"/>
    <w:rsid w:val="008F3A77"/>
    <w:rsid w:val="00964B25"/>
    <w:rsid w:val="0099561F"/>
    <w:rsid w:val="009A3B76"/>
    <w:rsid w:val="009C6BC5"/>
    <w:rsid w:val="00A41B2B"/>
    <w:rsid w:val="00A549A5"/>
    <w:rsid w:val="00AC6384"/>
    <w:rsid w:val="00B13E06"/>
    <w:rsid w:val="00B2220F"/>
    <w:rsid w:val="00B952EE"/>
    <w:rsid w:val="00B957B2"/>
    <w:rsid w:val="00BB32C2"/>
    <w:rsid w:val="00BC5E7B"/>
    <w:rsid w:val="00BC64FF"/>
    <w:rsid w:val="00BD7E92"/>
    <w:rsid w:val="00C70C21"/>
    <w:rsid w:val="00C85DEF"/>
    <w:rsid w:val="00CC5978"/>
    <w:rsid w:val="00CE0808"/>
    <w:rsid w:val="00CE7EF2"/>
    <w:rsid w:val="00D02D19"/>
    <w:rsid w:val="00D04655"/>
    <w:rsid w:val="00D2548D"/>
    <w:rsid w:val="00D26DB8"/>
    <w:rsid w:val="00D3776C"/>
    <w:rsid w:val="00D41BD2"/>
    <w:rsid w:val="00D94917"/>
    <w:rsid w:val="00DA576B"/>
    <w:rsid w:val="00DA6830"/>
    <w:rsid w:val="00DC1BE4"/>
    <w:rsid w:val="00DF07CB"/>
    <w:rsid w:val="00E05F53"/>
    <w:rsid w:val="00E24886"/>
    <w:rsid w:val="00E35BF0"/>
    <w:rsid w:val="00E765E3"/>
    <w:rsid w:val="00E82434"/>
    <w:rsid w:val="00EA3A6E"/>
    <w:rsid w:val="00F0044C"/>
    <w:rsid w:val="00F531E1"/>
    <w:rsid w:val="00F65734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FD6F1-A77B-4E35-B867-7677F56E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Gawęcka</cp:lastModifiedBy>
  <cp:revision>5</cp:revision>
  <cp:lastPrinted>2018-01-31T09:37:00Z</cp:lastPrinted>
  <dcterms:created xsi:type="dcterms:W3CDTF">2018-01-31T09:36:00Z</dcterms:created>
  <dcterms:modified xsi:type="dcterms:W3CDTF">2018-02-06T09:31:00Z</dcterms:modified>
</cp:coreProperties>
</file>