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ins w:id="0" w:author="Karolina Grochowina" w:date="2022-07-22T11:05:00Z">
        <w:r w:rsidR="001A1091">
          <w:rPr>
            <w:rFonts w:asciiTheme="minorHAnsi" w:eastAsiaTheme="minorHAnsi" w:hAnsiTheme="minorHAnsi" w:cs="Calibri"/>
            <w:sz w:val="20"/>
          </w:rPr>
          <w:t>2</w:t>
        </w:r>
      </w:ins>
      <w:bookmarkStart w:id="1" w:name="_GoBack"/>
      <w:bookmarkEnd w:id="1"/>
      <w:del w:id="2" w:author="Karolina Grochowina" w:date="2022-07-22T11:05:00Z">
        <w:r w:rsidR="00D7129A" w:rsidDel="001A1091">
          <w:rPr>
            <w:rFonts w:asciiTheme="minorHAnsi" w:eastAsiaTheme="minorHAnsi" w:hAnsiTheme="minorHAnsi" w:cs="Calibri"/>
            <w:sz w:val="20"/>
          </w:rPr>
          <w:delText>1</w:delText>
        </w:r>
      </w:del>
      <w:r w:rsidR="00D7129A">
        <w:rPr>
          <w:rFonts w:asciiTheme="minorHAnsi" w:eastAsiaTheme="minorHAnsi" w:hAnsiTheme="minorHAnsi" w:cs="Calibri"/>
          <w:sz w:val="20"/>
        </w:rPr>
        <w:t>.2022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 xml:space="preserve">dzenia Komisji (WE) Nr </w:t>
      </w:r>
      <w:ins w:id="3" w:author="Grzegorz Dębski" w:date="2022-05-19T11:48:00Z">
        <w:r w:rsidR="00DD7BFF">
          <w:rPr>
            <w:rFonts w:asciiTheme="minorHAnsi" w:eastAsia="Times New Roman" w:hAnsiTheme="minorHAnsi" w:cs="Arial"/>
            <w:bCs/>
            <w:sz w:val="16"/>
            <w:szCs w:val="18"/>
          </w:rPr>
          <w:t>651/2014</w:t>
        </w:r>
      </w:ins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A1091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A1091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1A1091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1A109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Grochowina">
    <w15:presenceInfo w15:providerId="AD" w15:userId="S-1-5-21-4225244190-2691708948-1134185711-1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A1091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A4B1-1689-44E2-9270-A1BF69BF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3</cp:revision>
  <cp:lastPrinted>2022-05-18T10:08:00Z</cp:lastPrinted>
  <dcterms:created xsi:type="dcterms:W3CDTF">2022-05-19T10:00:00Z</dcterms:created>
  <dcterms:modified xsi:type="dcterms:W3CDTF">2022-07-22T09:05:00Z</dcterms:modified>
</cp:coreProperties>
</file>