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65B" w:rsidRPr="006D5C69" w:rsidRDefault="000D665B" w:rsidP="000D665B">
      <w:pPr>
        <w:pStyle w:val="Akapitzlist"/>
        <w:numPr>
          <w:ilvl w:val="0"/>
          <w:numId w:val="1"/>
        </w:numPr>
        <w:rPr>
          <w:rFonts w:asciiTheme="minorHAnsi" w:hAnsiTheme="minorHAnsi"/>
          <w:sz w:val="16"/>
          <w:szCs w:val="16"/>
        </w:rPr>
      </w:pPr>
      <w:bookmarkStart w:id="0" w:name="_GoBack"/>
      <w:bookmarkEnd w:id="0"/>
      <w:r w:rsidRPr="006D5C69">
        <w:rPr>
          <w:rFonts w:asciiTheme="minorHAnsi" w:hAnsiTheme="minorHAnsi"/>
          <w:b/>
          <w:sz w:val="16"/>
          <w:szCs w:val="16"/>
        </w:rPr>
        <w:t xml:space="preserve">Notebook 15” – </w:t>
      </w:r>
      <w:r w:rsidR="00B96A06" w:rsidRPr="006D5C69">
        <w:rPr>
          <w:rFonts w:asciiTheme="minorHAnsi" w:hAnsiTheme="minorHAnsi"/>
          <w:b/>
          <w:sz w:val="16"/>
          <w:szCs w:val="16"/>
        </w:rPr>
        <w:t>3</w:t>
      </w:r>
      <w:r w:rsidRPr="006D5C69">
        <w:rPr>
          <w:rFonts w:asciiTheme="minorHAnsi" w:hAnsiTheme="minorHAnsi"/>
          <w:b/>
          <w:sz w:val="16"/>
          <w:szCs w:val="16"/>
        </w:rPr>
        <w:t xml:space="preserve"> szt.</w:t>
      </w:r>
      <w:r w:rsidR="00E31369">
        <w:rPr>
          <w:rFonts w:asciiTheme="minorHAnsi" w:hAnsiTheme="minorHAnsi"/>
          <w:sz w:val="16"/>
          <w:szCs w:val="16"/>
        </w:rPr>
        <w:t xml:space="preserve">– </w:t>
      </w:r>
      <w:r w:rsidR="00E31369" w:rsidRPr="00E31369">
        <w:rPr>
          <w:rFonts w:asciiTheme="minorHAnsi" w:hAnsiTheme="minorHAnsi"/>
          <w:b/>
          <w:sz w:val="16"/>
          <w:szCs w:val="16"/>
        </w:rPr>
        <w:t xml:space="preserve">wyposażenie wchodzące w zakres </w:t>
      </w:r>
      <w:r w:rsidR="00E31369">
        <w:rPr>
          <w:rFonts w:asciiTheme="minorHAnsi" w:hAnsiTheme="minorHAnsi"/>
          <w:b/>
          <w:sz w:val="16"/>
          <w:szCs w:val="16"/>
        </w:rPr>
        <w:t>ZADANIA 1</w:t>
      </w:r>
      <w:r w:rsidR="00E31369">
        <w:rPr>
          <w:rFonts w:asciiTheme="minorHAnsi" w:hAnsiTheme="minorHAnsi"/>
          <w:sz w:val="16"/>
          <w:szCs w:val="16"/>
        </w:rPr>
        <w:t xml:space="preserve"> </w:t>
      </w:r>
    </w:p>
    <w:p w:rsidR="000D665B" w:rsidRPr="006D5C69" w:rsidRDefault="000D665B" w:rsidP="000D665B">
      <w:pPr>
        <w:rPr>
          <w:rFonts w:asciiTheme="minorHAnsi" w:hAnsiTheme="minorHAnsi"/>
          <w:sz w:val="16"/>
          <w:szCs w:val="16"/>
        </w:rPr>
      </w:pPr>
    </w:p>
    <w:tbl>
      <w:tblPr>
        <w:tblW w:w="4866" w:type="pct"/>
        <w:tblInd w:w="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1"/>
        <w:gridCol w:w="3248"/>
        <w:gridCol w:w="5278"/>
      </w:tblGrid>
      <w:tr w:rsidR="000D665B" w:rsidRPr="006D5C69" w:rsidTr="009075AC">
        <w:trPr>
          <w:trHeight w:val="454"/>
        </w:trPr>
        <w:tc>
          <w:tcPr>
            <w:tcW w:w="246" w:type="pct"/>
            <w:shd w:val="clear" w:color="auto" w:fill="DBE5F1" w:themeFill="accent1" w:themeFillTint="33"/>
            <w:vAlign w:val="center"/>
          </w:tcPr>
          <w:p w:rsidR="000D665B" w:rsidRPr="006D5C69" w:rsidRDefault="000D665B" w:rsidP="009075AC">
            <w:pPr>
              <w:ind w:left="-7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/>
                <w:sz w:val="16"/>
                <w:szCs w:val="16"/>
              </w:rPr>
              <w:t>Lp.</w:t>
            </w:r>
          </w:p>
        </w:tc>
        <w:tc>
          <w:tcPr>
            <w:tcW w:w="4754" w:type="pct"/>
            <w:gridSpan w:val="2"/>
            <w:shd w:val="clear" w:color="auto" w:fill="DBE5F1" w:themeFill="accent1" w:themeFillTint="33"/>
            <w:vAlign w:val="center"/>
          </w:tcPr>
          <w:p w:rsidR="000D665B" w:rsidRPr="006D5C69" w:rsidRDefault="000D665B" w:rsidP="009075AC">
            <w:pPr>
              <w:ind w:left="-7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/>
                <w:sz w:val="16"/>
                <w:szCs w:val="16"/>
              </w:rPr>
              <w:t>Wymagane, minimalne parametry techniczne notebooków</w:t>
            </w:r>
          </w:p>
        </w:tc>
      </w:tr>
      <w:tr w:rsidR="000D665B" w:rsidRPr="006D5C69" w:rsidTr="009075AC">
        <w:trPr>
          <w:trHeight w:val="454"/>
        </w:trPr>
        <w:tc>
          <w:tcPr>
            <w:tcW w:w="246" w:type="pct"/>
          </w:tcPr>
          <w:p w:rsidR="000D665B" w:rsidRPr="006D5C69" w:rsidRDefault="000D665B" w:rsidP="009075AC">
            <w:pPr>
              <w:pStyle w:val="Akapitzlist1"/>
              <w:spacing w:after="0" w:line="240" w:lineRule="auto"/>
              <w:ind w:left="0"/>
              <w:contextualSpacing w:val="0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6D5C69">
              <w:rPr>
                <w:rFonts w:asciiTheme="minorHAnsi" w:eastAsia="Times New Roman" w:hAnsiTheme="minorHAnsi"/>
                <w:sz w:val="16"/>
                <w:szCs w:val="16"/>
              </w:rPr>
              <w:t>1.</w:t>
            </w:r>
          </w:p>
        </w:tc>
        <w:tc>
          <w:tcPr>
            <w:tcW w:w="1811" w:type="pct"/>
          </w:tcPr>
          <w:p w:rsidR="000D665B" w:rsidRPr="006D5C69" w:rsidRDefault="000D665B" w:rsidP="009075AC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Typ</w:t>
            </w:r>
          </w:p>
        </w:tc>
        <w:tc>
          <w:tcPr>
            <w:tcW w:w="2943" w:type="pct"/>
          </w:tcPr>
          <w:p w:rsidR="000D665B" w:rsidRPr="006D5C69" w:rsidRDefault="000D665B" w:rsidP="009075AC">
            <w:pPr>
              <w:outlineLvl w:val="0"/>
              <w:rPr>
                <w:rFonts w:asciiTheme="minorHAnsi" w:hAnsiTheme="minorHAnsi"/>
                <w:sz w:val="16"/>
                <w:szCs w:val="16"/>
              </w:rPr>
            </w:pPr>
            <w:r w:rsidRPr="006D5C69">
              <w:rPr>
                <w:rFonts w:asciiTheme="minorHAnsi" w:hAnsiTheme="minorHAnsi"/>
                <w:sz w:val="16"/>
                <w:szCs w:val="16"/>
              </w:rPr>
              <w:t>Komputer przenośny typu notebook z ekranem 15,6" o rozdzielczości:</w:t>
            </w:r>
          </w:p>
          <w:p w:rsidR="000D665B" w:rsidRPr="006D5C69" w:rsidRDefault="000D665B" w:rsidP="009075AC">
            <w:pPr>
              <w:outlineLvl w:val="0"/>
              <w:rPr>
                <w:rFonts w:asciiTheme="minorHAnsi" w:hAnsiTheme="minorHAnsi"/>
                <w:sz w:val="16"/>
                <w:szCs w:val="16"/>
              </w:rPr>
            </w:pPr>
            <w:r w:rsidRPr="006D5C69">
              <w:rPr>
                <w:rFonts w:asciiTheme="minorHAnsi" w:hAnsiTheme="minorHAnsi"/>
                <w:sz w:val="16"/>
                <w:szCs w:val="16"/>
              </w:rPr>
              <w:t>HD (1366x768)</w:t>
            </w:r>
            <w:r w:rsidRPr="006D5C69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6D5C69">
              <w:rPr>
                <w:rFonts w:asciiTheme="minorHAnsi" w:hAnsiTheme="minorHAnsi"/>
                <w:sz w:val="16"/>
                <w:szCs w:val="16"/>
              </w:rPr>
              <w:t>w technologii LED</w:t>
            </w:r>
            <w:r w:rsidRPr="006D5C69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6D5C69">
              <w:rPr>
                <w:rFonts w:asciiTheme="minorHAnsi" w:hAnsiTheme="minorHAnsi"/>
                <w:sz w:val="16"/>
                <w:szCs w:val="16"/>
              </w:rPr>
              <w:t>przeciwodblaskowy, jasność min 200 , kontrast min 400:1, plamka max 0,252mm</w:t>
            </w:r>
          </w:p>
        </w:tc>
      </w:tr>
      <w:tr w:rsidR="000D665B" w:rsidRPr="006D5C69" w:rsidTr="009075AC">
        <w:trPr>
          <w:trHeight w:val="454"/>
        </w:trPr>
        <w:tc>
          <w:tcPr>
            <w:tcW w:w="246" w:type="pct"/>
          </w:tcPr>
          <w:p w:rsidR="000D665B" w:rsidRPr="006D5C69" w:rsidRDefault="000D665B" w:rsidP="009075AC">
            <w:pPr>
              <w:rPr>
                <w:rFonts w:asciiTheme="minorHAnsi" w:hAnsiTheme="minorHAnsi"/>
                <w:sz w:val="16"/>
                <w:szCs w:val="16"/>
              </w:rPr>
            </w:pPr>
            <w:r w:rsidRPr="006D5C69">
              <w:rPr>
                <w:rFonts w:asciiTheme="minorHAnsi" w:hAnsiTheme="minorHAnsi"/>
                <w:sz w:val="16"/>
                <w:szCs w:val="16"/>
              </w:rPr>
              <w:t>2.</w:t>
            </w:r>
          </w:p>
        </w:tc>
        <w:tc>
          <w:tcPr>
            <w:tcW w:w="1811" w:type="pct"/>
          </w:tcPr>
          <w:p w:rsidR="000D665B" w:rsidRPr="006D5C69" w:rsidRDefault="000D665B" w:rsidP="009075AC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Zastosowanie</w:t>
            </w:r>
          </w:p>
        </w:tc>
        <w:tc>
          <w:tcPr>
            <w:tcW w:w="2943" w:type="pct"/>
          </w:tcPr>
          <w:p w:rsidR="000D665B" w:rsidRPr="006D5C69" w:rsidRDefault="000D665B" w:rsidP="00B96A06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sz w:val="16"/>
                <w:szCs w:val="16"/>
              </w:rPr>
              <w:t xml:space="preserve">Komputer będzie wykorzystywany dla potrzeb aplikacji biurowych,   dostępu do </w:t>
            </w:r>
            <w:proofErr w:type="spellStart"/>
            <w:r w:rsidRPr="006D5C69">
              <w:rPr>
                <w:rFonts w:asciiTheme="minorHAnsi" w:hAnsiTheme="minorHAnsi"/>
                <w:sz w:val="16"/>
                <w:szCs w:val="16"/>
              </w:rPr>
              <w:t>internetu</w:t>
            </w:r>
            <w:proofErr w:type="spellEnd"/>
            <w:r w:rsidRPr="006D5C69">
              <w:rPr>
                <w:rFonts w:asciiTheme="minorHAnsi" w:hAnsiTheme="minorHAnsi"/>
                <w:sz w:val="16"/>
                <w:szCs w:val="16"/>
              </w:rPr>
              <w:t xml:space="preserve"> oraz poczty elektronicznej</w:t>
            </w:r>
          </w:p>
        </w:tc>
      </w:tr>
      <w:tr w:rsidR="000D665B" w:rsidRPr="006D5C69" w:rsidTr="009075AC">
        <w:trPr>
          <w:trHeight w:val="454"/>
        </w:trPr>
        <w:tc>
          <w:tcPr>
            <w:tcW w:w="246" w:type="pct"/>
          </w:tcPr>
          <w:p w:rsidR="000D665B" w:rsidRPr="006D5C69" w:rsidRDefault="000D665B" w:rsidP="009075AC">
            <w:pPr>
              <w:rPr>
                <w:rFonts w:asciiTheme="minorHAnsi" w:hAnsiTheme="minorHAnsi"/>
                <w:sz w:val="16"/>
                <w:szCs w:val="16"/>
              </w:rPr>
            </w:pPr>
            <w:r w:rsidRPr="006D5C69">
              <w:rPr>
                <w:rFonts w:asciiTheme="minorHAnsi" w:hAnsiTheme="minorHAnsi"/>
                <w:sz w:val="16"/>
                <w:szCs w:val="16"/>
              </w:rPr>
              <w:t>3.</w:t>
            </w:r>
          </w:p>
        </w:tc>
        <w:tc>
          <w:tcPr>
            <w:tcW w:w="1811" w:type="pct"/>
          </w:tcPr>
          <w:p w:rsidR="000D665B" w:rsidRPr="006D5C69" w:rsidRDefault="000D665B" w:rsidP="009075AC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Procesor</w:t>
            </w:r>
          </w:p>
        </w:tc>
        <w:tc>
          <w:tcPr>
            <w:tcW w:w="2943" w:type="pct"/>
          </w:tcPr>
          <w:p w:rsidR="000D665B" w:rsidRPr="006D5C69" w:rsidRDefault="000D665B" w:rsidP="009075AC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Procesor klasy x86, 2 rdzeniowy, zaprojektowany do pracy w komputerach przenośnych, taktowany zegarem co najmniej </w:t>
            </w:r>
            <w:r w:rsidR="00A4151D" w:rsidRPr="006D5C69">
              <w:rPr>
                <w:rFonts w:asciiTheme="minorHAnsi" w:hAnsiTheme="minorHAnsi"/>
                <w:bCs/>
                <w:sz w:val="16"/>
                <w:szCs w:val="16"/>
              </w:rPr>
              <w:t>1,7</w:t>
            </w: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proofErr w:type="spellStart"/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GHz</w:t>
            </w:r>
            <w:proofErr w:type="spellEnd"/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, z pamięcią </w:t>
            </w:r>
            <w:proofErr w:type="spellStart"/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last</w:t>
            </w:r>
            <w:proofErr w:type="spellEnd"/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proofErr w:type="spellStart"/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level</w:t>
            </w:r>
            <w:proofErr w:type="spellEnd"/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 cache CPU co najmniej 3 MB lub równoważny 2 rdzeniowy procesor klasy x86. Zaoferowany procesor musi uzyskiwać jednocześnie w teście </w:t>
            </w:r>
            <w:proofErr w:type="spellStart"/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Passmark</w:t>
            </w:r>
            <w:proofErr w:type="spellEnd"/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 CPU Mark wynik min.: </w:t>
            </w:r>
            <w:r w:rsidR="00A4151D" w:rsidRPr="006D5C69">
              <w:rPr>
                <w:rFonts w:asciiTheme="minorHAnsi" w:hAnsiTheme="minorHAnsi"/>
                <w:bCs/>
                <w:sz w:val="16"/>
                <w:szCs w:val="16"/>
              </w:rPr>
              <w:t>3400</w:t>
            </w: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 punktów (wynik zaproponowanego procesora musi znajdować się na stronie </w:t>
            </w:r>
            <w:hyperlink r:id="rId7" w:history="1">
              <w:r w:rsidRPr="006D5C69">
                <w:rPr>
                  <w:rStyle w:val="Hipercze"/>
                  <w:rFonts w:asciiTheme="minorHAnsi" w:eastAsia="Calibri" w:hAnsiTheme="minorHAnsi"/>
                  <w:bCs/>
                  <w:sz w:val="16"/>
                  <w:szCs w:val="16"/>
                </w:rPr>
                <w:t>http://www.cpubenchmark.net</w:t>
              </w:r>
            </w:hyperlink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 ) – wydruk ze strony należy dołączyć do oferty. </w:t>
            </w:r>
          </w:p>
          <w:p w:rsidR="000D665B" w:rsidRPr="006D5C69" w:rsidRDefault="000D665B" w:rsidP="009075AC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W przypadku użycia przez oferenta testów wydajności Zamawiający zastrzega sobie, iż w celu sprawdzenia poprawności przeprowadzenia testów oferent musi dostarczyć zamawiającemu oprogramowanie testujące, oba równoważne porównywalne zestawy oraz dokładny opis użytych testów wraz z wynikami w celu ich sprawdzenia w terminie nie dłuższym niż 3 dni od otrzymania zawiadomienia od zamawiającego.</w:t>
            </w:r>
          </w:p>
        </w:tc>
      </w:tr>
      <w:tr w:rsidR="000D665B" w:rsidRPr="006D5C69" w:rsidTr="009075AC">
        <w:trPr>
          <w:trHeight w:val="454"/>
        </w:trPr>
        <w:tc>
          <w:tcPr>
            <w:tcW w:w="246" w:type="pct"/>
          </w:tcPr>
          <w:p w:rsidR="000D665B" w:rsidRPr="006D5C69" w:rsidRDefault="000D665B" w:rsidP="009075AC">
            <w:pPr>
              <w:pStyle w:val="Akapitzlist1"/>
              <w:spacing w:after="0" w:line="240" w:lineRule="auto"/>
              <w:ind w:left="0"/>
              <w:contextualSpacing w:val="0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6D5C69">
              <w:rPr>
                <w:rFonts w:asciiTheme="minorHAnsi" w:eastAsia="Times New Roman" w:hAnsiTheme="minorHAnsi"/>
                <w:sz w:val="16"/>
                <w:szCs w:val="16"/>
              </w:rPr>
              <w:t>4.</w:t>
            </w:r>
          </w:p>
        </w:tc>
        <w:tc>
          <w:tcPr>
            <w:tcW w:w="1811" w:type="pct"/>
          </w:tcPr>
          <w:p w:rsidR="000D665B" w:rsidRPr="006D5C69" w:rsidRDefault="000D665B" w:rsidP="009075AC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Pamięć operacyjna RAM</w:t>
            </w:r>
          </w:p>
        </w:tc>
        <w:tc>
          <w:tcPr>
            <w:tcW w:w="2943" w:type="pct"/>
          </w:tcPr>
          <w:p w:rsidR="000D665B" w:rsidRPr="006D5C69" w:rsidRDefault="000D665B" w:rsidP="009075AC">
            <w:p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4GB DDR3L, możliwość rozbudowy do min 16GB, 1 slot na dalszą rozbudowę pamięci musi być wolny</w:t>
            </w:r>
          </w:p>
        </w:tc>
      </w:tr>
      <w:tr w:rsidR="000D665B" w:rsidRPr="006D5C69" w:rsidTr="009075AC">
        <w:trPr>
          <w:trHeight w:val="454"/>
        </w:trPr>
        <w:tc>
          <w:tcPr>
            <w:tcW w:w="246" w:type="pct"/>
          </w:tcPr>
          <w:p w:rsidR="000D665B" w:rsidRPr="006D5C69" w:rsidRDefault="000D665B" w:rsidP="009075AC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D5C69">
              <w:rPr>
                <w:rFonts w:asciiTheme="minorHAnsi" w:hAnsiTheme="minorHAnsi"/>
                <w:sz w:val="16"/>
                <w:szCs w:val="16"/>
                <w:lang w:val="en-US"/>
              </w:rPr>
              <w:t>5.</w:t>
            </w:r>
          </w:p>
        </w:tc>
        <w:tc>
          <w:tcPr>
            <w:tcW w:w="1811" w:type="pct"/>
          </w:tcPr>
          <w:p w:rsidR="000D665B" w:rsidRPr="006D5C69" w:rsidRDefault="000D665B" w:rsidP="009075AC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Parametry </w:t>
            </w:r>
            <w:r w:rsidR="00FA2737" w:rsidRPr="006D5C69">
              <w:rPr>
                <w:rFonts w:asciiTheme="minorHAnsi" w:hAnsiTheme="minorHAnsi"/>
                <w:bCs/>
                <w:sz w:val="16"/>
                <w:szCs w:val="16"/>
              </w:rPr>
              <w:t>pamięci</w:t>
            </w: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 masowej</w:t>
            </w:r>
          </w:p>
        </w:tc>
        <w:tc>
          <w:tcPr>
            <w:tcW w:w="2943" w:type="pct"/>
          </w:tcPr>
          <w:p w:rsidR="000D665B" w:rsidRPr="006D5C69" w:rsidRDefault="00A4151D" w:rsidP="00A4151D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240</w:t>
            </w:r>
            <w:r w:rsidR="000D665B" w:rsidRPr="006D5C69">
              <w:rPr>
                <w:rFonts w:asciiTheme="minorHAnsi" w:hAnsiTheme="minorHAnsi"/>
                <w:bCs/>
                <w:sz w:val="16"/>
                <w:szCs w:val="16"/>
              </w:rPr>
              <w:t>GB S</w:t>
            </w: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SD</w:t>
            </w:r>
            <w:r w:rsidR="000D665B"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0D665B" w:rsidRPr="006D5C69" w:rsidTr="009075AC">
        <w:trPr>
          <w:trHeight w:val="454"/>
        </w:trPr>
        <w:tc>
          <w:tcPr>
            <w:tcW w:w="246" w:type="pct"/>
          </w:tcPr>
          <w:p w:rsidR="000D665B" w:rsidRPr="006D5C69" w:rsidRDefault="000D665B" w:rsidP="009075AC">
            <w:pPr>
              <w:rPr>
                <w:rFonts w:asciiTheme="minorHAnsi" w:hAnsiTheme="minorHAnsi"/>
                <w:sz w:val="16"/>
                <w:szCs w:val="16"/>
              </w:rPr>
            </w:pPr>
            <w:r w:rsidRPr="006D5C69">
              <w:rPr>
                <w:rFonts w:asciiTheme="minorHAnsi" w:hAnsiTheme="minorHAnsi"/>
                <w:sz w:val="16"/>
                <w:szCs w:val="16"/>
              </w:rPr>
              <w:t>6.</w:t>
            </w:r>
          </w:p>
        </w:tc>
        <w:tc>
          <w:tcPr>
            <w:tcW w:w="1811" w:type="pct"/>
          </w:tcPr>
          <w:p w:rsidR="000D665B" w:rsidRPr="006D5C69" w:rsidRDefault="000D665B" w:rsidP="009075AC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Karta graficzna</w:t>
            </w:r>
          </w:p>
        </w:tc>
        <w:tc>
          <w:tcPr>
            <w:tcW w:w="2943" w:type="pct"/>
          </w:tcPr>
          <w:p w:rsidR="000D665B" w:rsidRPr="006D5C69" w:rsidRDefault="000D665B" w:rsidP="00A4151D">
            <w:pPr>
              <w:rPr>
                <w:rFonts w:asciiTheme="minorHAnsi" w:hAnsiTheme="minorHAnsi"/>
                <w:sz w:val="16"/>
                <w:szCs w:val="16"/>
              </w:rPr>
            </w:pPr>
            <w:r w:rsidRPr="006D5C69">
              <w:rPr>
                <w:rFonts w:asciiTheme="minorHAnsi" w:hAnsiTheme="minorHAnsi"/>
                <w:sz w:val="16"/>
                <w:szCs w:val="16"/>
              </w:rPr>
              <w:t xml:space="preserve">Zintegrowana w procesorze z możliwością dynamicznego przydzielenia pamięci systemowej, ze sprzętowym wsparciem dla DirectX 11, </w:t>
            </w:r>
            <w:proofErr w:type="spellStart"/>
            <w:r w:rsidRPr="006D5C69">
              <w:rPr>
                <w:rFonts w:asciiTheme="minorHAnsi" w:hAnsiTheme="minorHAnsi"/>
                <w:sz w:val="16"/>
                <w:szCs w:val="16"/>
              </w:rPr>
              <w:t>Shader</w:t>
            </w:r>
            <w:proofErr w:type="spellEnd"/>
            <w:r w:rsidRPr="006D5C69">
              <w:rPr>
                <w:rFonts w:asciiTheme="minorHAnsi" w:hAnsiTheme="minorHAnsi"/>
                <w:sz w:val="16"/>
                <w:szCs w:val="16"/>
              </w:rPr>
              <w:t xml:space="preserve"> 5.0, osiągająca w teście </w:t>
            </w:r>
            <w:proofErr w:type="spellStart"/>
            <w:r w:rsidRPr="006D5C69">
              <w:rPr>
                <w:rFonts w:asciiTheme="minorHAnsi" w:hAnsiTheme="minorHAnsi"/>
                <w:sz w:val="16"/>
                <w:szCs w:val="16"/>
              </w:rPr>
              <w:t>Average</w:t>
            </w:r>
            <w:proofErr w:type="spellEnd"/>
            <w:r w:rsidRPr="006D5C69">
              <w:rPr>
                <w:rFonts w:asciiTheme="minorHAnsi" w:hAnsiTheme="minorHAnsi"/>
                <w:sz w:val="16"/>
                <w:szCs w:val="16"/>
              </w:rPr>
              <w:t xml:space="preserve"> G3D Mark wynik na poziomie min.: 5</w:t>
            </w:r>
            <w:r w:rsidR="00A4151D" w:rsidRPr="006D5C69">
              <w:rPr>
                <w:rFonts w:asciiTheme="minorHAnsi" w:hAnsiTheme="minorHAnsi"/>
                <w:sz w:val="16"/>
                <w:szCs w:val="16"/>
              </w:rPr>
              <w:t>4</w:t>
            </w:r>
            <w:r w:rsidRPr="006D5C69">
              <w:rPr>
                <w:rFonts w:asciiTheme="minorHAnsi" w:hAnsiTheme="minorHAnsi"/>
                <w:sz w:val="16"/>
                <w:szCs w:val="16"/>
              </w:rPr>
              <w:t xml:space="preserve">0 punktów </w:t>
            </w: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(wynik zaproponowanej grafiki musi znajdować się na stronie </w:t>
            </w:r>
            <w:hyperlink r:id="rId8" w:history="1">
              <w:r w:rsidRPr="006D5C69">
                <w:rPr>
                  <w:rStyle w:val="Hipercze"/>
                  <w:rFonts w:asciiTheme="minorHAnsi" w:eastAsia="Calibri" w:hAnsiTheme="minorHAnsi"/>
                  <w:bCs/>
                  <w:sz w:val="16"/>
                  <w:szCs w:val="16"/>
                </w:rPr>
                <w:t>http://www.videocardbenchmark.net</w:t>
              </w:r>
            </w:hyperlink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) – wydruk ze strony należy dołączyć do oferty.</w:t>
            </w:r>
          </w:p>
        </w:tc>
      </w:tr>
      <w:tr w:rsidR="000D665B" w:rsidRPr="006D5C69" w:rsidTr="009075AC">
        <w:trPr>
          <w:trHeight w:val="454"/>
        </w:trPr>
        <w:tc>
          <w:tcPr>
            <w:tcW w:w="246" w:type="pct"/>
          </w:tcPr>
          <w:p w:rsidR="000D665B" w:rsidRPr="006D5C69" w:rsidRDefault="000D665B" w:rsidP="009075AC">
            <w:pPr>
              <w:rPr>
                <w:rFonts w:asciiTheme="minorHAnsi" w:hAnsiTheme="minorHAnsi"/>
                <w:sz w:val="16"/>
                <w:szCs w:val="16"/>
              </w:rPr>
            </w:pPr>
            <w:r w:rsidRPr="006D5C69">
              <w:rPr>
                <w:rFonts w:asciiTheme="minorHAnsi" w:hAnsiTheme="minorHAnsi"/>
                <w:sz w:val="16"/>
                <w:szCs w:val="16"/>
              </w:rPr>
              <w:t>7.</w:t>
            </w:r>
          </w:p>
        </w:tc>
        <w:tc>
          <w:tcPr>
            <w:tcW w:w="1811" w:type="pct"/>
          </w:tcPr>
          <w:p w:rsidR="000D665B" w:rsidRPr="006D5C69" w:rsidRDefault="000D665B" w:rsidP="009075AC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Wyposażenie multimedialne</w:t>
            </w:r>
          </w:p>
        </w:tc>
        <w:tc>
          <w:tcPr>
            <w:tcW w:w="2943" w:type="pct"/>
          </w:tcPr>
          <w:p w:rsidR="000D665B" w:rsidRPr="006D5C69" w:rsidRDefault="000D665B" w:rsidP="009075AC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Karta dźwiękowa zgodna z DTS, wbudowane  głośniki stereo</w:t>
            </w:r>
          </w:p>
          <w:p w:rsidR="000D665B" w:rsidRPr="006D5C69" w:rsidRDefault="000D665B" w:rsidP="009075AC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Wbudowana w obudowę matrycy kamera HD 720p wraz z dwoma mikrofonami</w:t>
            </w:r>
          </w:p>
        </w:tc>
      </w:tr>
      <w:tr w:rsidR="000D665B" w:rsidRPr="006D5C69" w:rsidTr="009075AC">
        <w:trPr>
          <w:trHeight w:val="454"/>
        </w:trPr>
        <w:tc>
          <w:tcPr>
            <w:tcW w:w="246" w:type="pct"/>
          </w:tcPr>
          <w:p w:rsidR="000D665B" w:rsidRPr="006D5C69" w:rsidRDefault="000D665B" w:rsidP="009075AC">
            <w:pPr>
              <w:rPr>
                <w:rFonts w:asciiTheme="minorHAnsi" w:hAnsiTheme="minorHAnsi"/>
                <w:sz w:val="16"/>
                <w:szCs w:val="16"/>
              </w:rPr>
            </w:pPr>
            <w:r w:rsidRPr="006D5C69">
              <w:rPr>
                <w:rFonts w:asciiTheme="minorHAnsi" w:hAnsiTheme="minorHAnsi"/>
                <w:sz w:val="16"/>
                <w:szCs w:val="16"/>
              </w:rPr>
              <w:t>8.</w:t>
            </w:r>
          </w:p>
        </w:tc>
        <w:tc>
          <w:tcPr>
            <w:tcW w:w="1811" w:type="pct"/>
          </w:tcPr>
          <w:p w:rsidR="000D665B" w:rsidRPr="006D5C69" w:rsidRDefault="000D665B" w:rsidP="009075AC">
            <w:pPr>
              <w:ind w:left="360" w:hanging="360"/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Wymagania dotyczące baterii i zasilania</w:t>
            </w:r>
          </w:p>
        </w:tc>
        <w:tc>
          <w:tcPr>
            <w:tcW w:w="2943" w:type="pct"/>
          </w:tcPr>
          <w:p w:rsidR="000D665B" w:rsidRPr="006D5C69" w:rsidRDefault="000D665B" w:rsidP="009075AC">
            <w:pPr>
              <w:rPr>
                <w:rFonts w:asciiTheme="minorHAnsi" w:hAnsiTheme="minorHAnsi"/>
                <w:sz w:val="16"/>
                <w:szCs w:val="16"/>
              </w:rPr>
            </w:pPr>
            <w:r w:rsidRPr="006D5C69">
              <w:rPr>
                <w:rFonts w:asciiTheme="minorHAnsi" w:hAnsiTheme="minorHAnsi"/>
                <w:sz w:val="16"/>
                <w:szCs w:val="16"/>
              </w:rPr>
              <w:t>Czas pracy na baterii wg dokumentacji producenta min 4 godzin.</w:t>
            </w:r>
          </w:p>
        </w:tc>
      </w:tr>
      <w:tr w:rsidR="000D665B" w:rsidRPr="006D5C69" w:rsidTr="009075AC">
        <w:trPr>
          <w:trHeight w:val="454"/>
        </w:trPr>
        <w:tc>
          <w:tcPr>
            <w:tcW w:w="246" w:type="pct"/>
          </w:tcPr>
          <w:p w:rsidR="000D665B" w:rsidRPr="006D5C69" w:rsidRDefault="000D665B" w:rsidP="009075AC">
            <w:pPr>
              <w:pStyle w:val="Akapitzlist1"/>
              <w:spacing w:after="0" w:line="240" w:lineRule="auto"/>
              <w:ind w:left="0"/>
              <w:contextualSpacing w:val="0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6D5C69">
              <w:rPr>
                <w:rFonts w:asciiTheme="minorHAnsi" w:eastAsia="Times New Roman" w:hAnsiTheme="minorHAnsi"/>
                <w:sz w:val="16"/>
                <w:szCs w:val="16"/>
              </w:rPr>
              <w:t>9.</w:t>
            </w:r>
          </w:p>
        </w:tc>
        <w:tc>
          <w:tcPr>
            <w:tcW w:w="1811" w:type="pct"/>
          </w:tcPr>
          <w:p w:rsidR="000D665B" w:rsidRPr="006D5C69" w:rsidRDefault="000D665B" w:rsidP="009075AC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Zgodność z systemami operacyjnymi i standardami</w:t>
            </w:r>
          </w:p>
        </w:tc>
        <w:tc>
          <w:tcPr>
            <w:tcW w:w="2943" w:type="pct"/>
          </w:tcPr>
          <w:p w:rsidR="000D665B" w:rsidRPr="006D5C69" w:rsidRDefault="000D665B" w:rsidP="009075AC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Zgodność z 64-bitową wersją systemu operacyjnego Microsoft Windows 8.1 Professional PL z prawami </w:t>
            </w:r>
            <w:proofErr w:type="spellStart"/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downgrade</w:t>
            </w:r>
            <w:proofErr w:type="spellEnd"/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 do Windows 7 Professional PL </w:t>
            </w:r>
          </w:p>
        </w:tc>
      </w:tr>
      <w:tr w:rsidR="000D665B" w:rsidRPr="006D5C69" w:rsidTr="009075AC">
        <w:trPr>
          <w:trHeight w:val="454"/>
        </w:trPr>
        <w:tc>
          <w:tcPr>
            <w:tcW w:w="246" w:type="pct"/>
          </w:tcPr>
          <w:p w:rsidR="000D665B" w:rsidRPr="006D5C69" w:rsidRDefault="000D665B" w:rsidP="009075AC">
            <w:pPr>
              <w:pStyle w:val="Akapitzlist1"/>
              <w:spacing w:after="0" w:line="240" w:lineRule="auto"/>
              <w:ind w:left="0"/>
              <w:contextualSpacing w:val="0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6D5C69">
              <w:rPr>
                <w:rFonts w:asciiTheme="minorHAnsi" w:eastAsia="Times New Roman" w:hAnsiTheme="minorHAnsi"/>
                <w:sz w:val="16"/>
                <w:szCs w:val="16"/>
              </w:rPr>
              <w:t>10.</w:t>
            </w:r>
          </w:p>
        </w:tc>
        <w:tc>
          <w:tcPr>
            <w:tcW w:w="1811" w:type="pct"/>
          </w:tcPr>
          <w:p w:rsidR="000D665B" w:rsidRPr="006D5C69" w:rsidRDefault="000D665B" w:rsidP="009075AC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Certyfikaty i standardy</w:t>
            </w:r>
          </w:p>
        </w:tc>
        <w:tc>
          <w:tcPr>
            <w:tcW w:w="2943" w:type="pct"/>
          </w:tcPr>
          <w:p w:rsidR="000D665B" w:rsidRPr="006D5C69" w:rsidRDefault="000D665B" w:rsidP="000D665B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Certyfikat ISO9001:2000 dla producenta sprzętu (należy załączyć do oferty)</w:t>
            </w:r>
          </w:p>
          <w:p w:rsidR="000D665B" w:rsidRPr="006D5C69" w:rsidRDefault="000D665B" w:rsidP="000D665B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Certyfikat ISO 14001 dla producenta sprzętu (należy załączyć do oferty)</w:t>
            </w:r>
          </w:p>
          <w:p w:rsidR="000D665B" w:rsidRPr="006D5C69" w:rsidRDefault="000D665B" w:rsidP="000D665B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Deklaracja zgodności CE (załączyć do oferty)</w:t>
            </w:r>
          </w:p>
          <w:p w:rsidR="000D665B" w:rsidRPr="006D5C69" w:rsidRDefault="000D665B" w:rsidP="000D665B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Potwierdzenie spełnienia kryteriów środowiskowych, w tym zgodności z dyrektywą </w:t>
            </w:r>
            <w:proofErr w:type="spellStart"/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RoHS</w:t>
            </w:r>
            <w:proofErr w:type="spellEnd"/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 Unii Europejskiej o eliminacji substancji niebezpiecznych w postaci oświadczenia producenta jednostki</w:t>
            </w:r>
          </w:p>
          <w:p w:rsidR="000D665B" w:rsidRPr="006D5C69" w:rsidRDefault="000D665B" w:rsidP="000D665B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Wydruk ze strony WHCL Microsoft potwierdzający zgodność oferowanego komputera z oferowanym system operacyjnym</w:t>
            </w:r>
          </w:p>
        </w:tc>
      </w:tr>
      <w:tr w:rsidR="000D665B" w:rsidRPr="006D5C69" w:rsidTr="009075AC">
        <w:trPr>
          <w:trHeight w:val="454"/>
        </w:trPr>
        <w:tc>
          <w:tcPr>
            <w:tcW w:w="246" w:type="pct"/>
          </w:tcPr>
          <w:p w:rsidR="000D665B" w:rsidRPr="006D5C69" w:rsidRDefault="000D665B" w:rsidP="009075AC">
            <w:pPr>
              <w:rPr>
                <w:rFonts w:asciiTheme="minorHAnsi" w:hAnsiTheme="minorHAnsi"/>
                <w:sz w:val="16"/>
                <w:szCs w:val="16"/>
              </w:rPr>
            </w:pPr>
            <w:r w:rsidRPr="006D5C69">
              <w:rPr>
                <w:rFonts w:asciiTheme="minorHAnsi" w:hAnsiTheme="minorHAnsi"/>
                <w:sz w:val="16"/>
                <w:szCs w:val="16"/>
              </w:rPr>
              <w:t>12.</w:t>
            </w:r>
          </w:p>
        </w:tc>
        <w:tc>
          <w:tcPr>
            <w:tcW w:w="1811" w:type="pct"/>
          </w:tcPr>
          <w:p w:rsidR="000D665B" w:rsidRPr="006D5C69" w:rsidRDefault="000D665B" w:rsidP="009075AC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Waga </w:t>
            </w:r>
          </w:p>
        </w:tc>
        <w:tc>
          <w:tcPr>
            <w:tcW w:w="2943" w:type="pct"/>
          </w:tcPr>
          <w:p w:rsidR="000D665B" w:rsidRPr="006D5C69" w:rsidRDefault="000D665B" w:rsidP="009075AC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Waga max </w:t>
            </w:r>
            <w:smartTag w:uri="urn:schemas-microsoft-com:office:smarttags" w:element="metricconverter">
              <w:smartTagPr>
                <w:attr w:name="ProductID" w:val="2.35 kg"/>
              </w:smartTagPr>
              <w:r w:rsidRPr="006D5C69">
                <w:rPr>
                  <w:rFonts w:asciiTheme="minorHAnsi" w:hAnsiTheme="minorHAnsi"/>
                  <w:bCs/>
                  <w:sz w:val="16"/>
                  <w:szCs w:val="16"/>
                </w:rPr>
                <w:t>2.35 kg</w:t>
              </w:r>
            </w:smartTag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 z napędem optycznym i baterią </w:t>
            </w:r>
          </w:p>
        </w:tc>
      </w:tr>
      <w:tr w:rsidR="000D665B" w:rsidRPr="006D5C69" w:rsidTr="009075AC">
        <w:trPr>
          <w:trHeight w:val="454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5B" w:rsidRPr="006D5C69" w:rsidRDefault="000D665B" w:rsidP="009075AC">
            <w:pPr>
              <w:rPr>
                <w:rFonts w:asciiTheme="minorHAnsi" w:hAnsiTheme="minorHAnsi"/>
                <w:sz w:val="16"/>
                <w:szCs w:val="16"/>
              </w:rPr>
            </w:pPr>
            <w:r w:rsidRPr="006D5C69">
              <w:rPr>
                <w:rFonts w:asciiTheme="minorHAnsi" w:hAnsiTheme="minorHAnsi"/>
                <w:sz w:val="16"/>
                <w:szCs w:val="16"/>
              </w:rPr>
              <w:t>13.</w:t>
            </w: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5B" w:rsidRPr="006D5C69" w:rsidRDefault="000D665B" w:rsidP="009075AC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Bezpieczeństwo</w:t>
            </w:r>
          </w:p>
        </w:tc>
        <w:tc>
          <w:tcPr>
            <w:tcW w:w="2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5B" w:rsidRPr="006D5C69" w:rsidRDefault="000D665B" w:rsidP="000D665B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Złącze typu </w:t>
            </w:r>
            <w:proofErr w:type="spellStart"/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Kensington</w:t>
            </w:r>
            <w:proofErr w:type="spellEnd"/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 Lock</w:t>
            </w:r>
          </w:p>
          <w:p w:rsidR="000D665B" w:rsidRPr="006D5C69" w:rsidRDefault="000D665B" w:rsidP="000D665B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TPM 1.2</w:t>
            </w:r>
          </w:p>
          <w:p w:rsidR="000D665B" w:rsidRPr="006D5C69" w:rsidRDefault="000D665B" w:rsidP="000D665B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Zintegrowany czytnik linii papilarnych</w:t>
            </w:r>
          </w:p>
        </w:tc>
      </w:tr>
      <w:tr w:rsidR="000D665B" w:rsidRPr="006D5C69" w:rsidTr="009075AC">
        <w:trPr>
          <w:trHeight w:val="454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5B" w:rsidRPr="006D5C69" w:rsidRDefault="000D665B" w:rsidP="009075A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D5C69">
              <w:rPr>
                <w:rFonts w:asciiTheme="minorHAnsi" w:hAnsiTheme="minorHAnsi"/>
                <w:sz w:val="16"/>
                <w:szCs w:val="16"/>
              </w:rPr>
              <w:t>14.</w:t>
            </w: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5B" w:rsidRPr="006D5C69" w:rsidRDefault="000D665B" w:rsidP="009075AC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Warunki gwarancji</w:t>
            </w:r>
          </w:p>
        </w:tc>
        <w:tc>
          <w:tcPr>
            <w:tcW w:w="2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5B" w:rsidRPr="006D5C69" w:rsidRDefault="000D665B" w:rsidP="009075AC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3-letnia gwarancja producenta</w:t>
            </w:r>
          </w:p>
        </w:tc>
      </w:tr>
      <w:tr w:rsidR="000D665B" w:rsidRPr="006D5C69" w:rsidTr="009075AC">
        <w:trPr>
          <w:trHeight w:val="454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5B" w:rsidRPr="006D5C69" w:rsidRDefault="000D665B" w:rsidP="009075A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D5C69">
              <w:rPr>
                <w:rFonts w:asciiTheme="minorHAnsi" w:hAnsiTheme="minorHAnsi"/>
                <w:sz w:val="16"/>
                <w:szCs w:val="16"/>
              </w:rPr>
              <w:t>15.</w:t>
            </w: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5B" w:rsidRPr="006D5C69" w:rsidRDefault="000D665B" w:rsidP="009075AC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Wymagania dodatkowe</w:t>
            </w:r>
          </w:p>
        </w:tc>
        <w:tc>
          <w:tcPr>
            <w:tcW w:w="2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5B" w:rsidRPr="006D5C69" w:rsidRDefault="000D665B" w:rsidP="000D665B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sz w:val="16"/>
                <w:szCs w:val="16"/>
              </w:rPr>
              <w:t xml:space="preserve">Wbudowane porty i złącza: 1 x VGA i 1 x HDMI 1.4a, 2 szt. USB 3.0, 2 szt. USB 2.0, </w:t>
            </w:r>
            <w:r w:rsidR="00384B57" w:rsidRPr="006D5C69">
              <w:rPr>
                <w:rFonts w:asciiTheme="minorHAnsi" w:hAnsiTheme="minorHAnsi"/>
                <w:sz w:val="16"/>
                <w:szCs w:val="16"/>
              </w:rPr>
              <w:t xml:space="preserve">adapter </w:t>
            </w:r>
            <w:r w:rsidRPr="006D5C69">
              <w:rPr>
                <w:rFonts w:asciiTheme="minorHAnsi" w:hAnsiTheme="minorHAnsi"/>
                <w:sz w:val="16"/>
                <w:szCs w:val="16"/>
              </w:rPr>
              <w:t>RJ-45, 1 x złącze słuchawkowo/mikrofonowe (COMBO), czytnik kart multimedialnych SD/SDHC/SDXC,</w:t>
            </w:r>
            <w:r w:rsidRPr="006D5C69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6D5C69">
              <w:rPr>
                <w:rFonts w:asciiTheme="minorHAnsi" w:hAnsiTheme="minorHAnsi"/>
                <w:sz w:val="16"/>
                <w:szCs w:val="16"/>
              </w:rPr>
              <w:t>wbudowana kamera 720p w obudowę ekranu komputera i mikrofon</w:t>
            </w:r>
            <w:r w:rsidRPr="006D5C69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</w:p>
          <w:p w:rsidR="000D665B" w:rsidRPr="006D5C69" w:rsidRDefault="000D665B" w:rsidP="000D665B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Karta sieciowa LAN 10/100/1000 Ethernet RJ 45 zintegrowana z płytą główną oraz WLAN 802.11b/g/n (1x1) wraz z Bluetooth 4.0 COMBO, zintegrowany z płytą główną lub w postaci wewnętrznego modułu mini-PCI Express. </w:t>
            </w:r>
          </w:p>
          <w:p w:rsidR="000D665B" w:rsidRPr="006D5C69" w:rsidRDefault="000D665B" w:rsidP="000D665B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Klawiatura (układ US -QWERTY) odporna na zalanie, min 101 klawiszy z wydzieloną z prawej strony strefą klawiszy numerycznych</w:t>
            </w:r>
          </w:p>
          <w:p w:rsidR="000D665B" w:rsidRPr="006D5C69" w:rsidRDefault="000D665B" w:rsidP="000D665B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proofErr w:type="spellStart"/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Touchpad</w:t>
            </w:r>
            <w:proofErr w:type="spellEnd"/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 z dedykowanym dotykowym sensorem do jego włączenia i wyłączenia. </w:t>
            </w:r>
          </w:p>
          <w:p w:rsidR="000D665B" w:rsidRPr="006D5C69" w:rsidRDefault="000D665B" w:rsidP="000D665B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lastRenderedPageBreak/>
              <w:t>Napęd optyczny</w:t>
            </w:r>
            <w:r w:rsidRPr="006D5C69">
              <w:rPr>
                <w:rFonts w:asciiTheme="minorHAnsi" w:hAnsiTheme="minorHAnsi"/>
                <w:b/>
                <w:bCs/>
                <w:sz w:val="16"/>
                <w:szCs w:val="16"/>
              </w:rPr>
              <w:t xml:space="preserve"> </w:t>
            </w: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8x DVD +/- RW DL.</w:t>
            </w:r>
          </w:p>
          <w:p w:rsidR="000D665B" w:rsidRPr="006D5C69" w:rsidRDefault="000D665B" w:rsidP="000D665B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Dołączone oprogramowanie do nagrywania i odtwarzania.</w:t>
            </w:r>
          </w:p>
          <w:p w:rsidR="000D665B" w:rsidRPr="006D5C69" w:rsidRDefault="000D665B" w:rsidP="000D665B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Możliwość telefonicznego sprawdzenia konfiguracji sprzętowej komputera oraz warunków gwarancji po podaniu numeru seryjnego bezpośrednio u producenta lub jego przedstawiciela.</w:t>
            </w:r>
          </w:p>
          <w:p w:rsidR="000D665B" w:rsidRPr="00B12107" w:rsidRDefault="000D665B" w:rsidP="00384B57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Dołączony nośnik </w:t>
            </w:r>
            <w:r w:rsidR="00384B57"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z systemem operacyjnym nie wymagającym aktywacji i </w:t>
            </w: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sterownikami</w:t>
            </w:r>
            <w:r w:rsidR="00384B57"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 lub możliwość bezpłatnego domówienia u producenta</w:t>
            </w: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.</w:t>
            </w:r>
          </w:p>
          <w:p w:rsidR="00B12107" w:rsidRPr="00B12107" w:rsidRDefault="00B12107" w:rsidP="00B12107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714909">
              <w:rPr>
                <w:rFonts w:asciiTheme="minorHAnsi" w:hAnsiTheme="minorHAnsi"/>
                <w:bCs/>
                <w:sz w:val="16"/>
                <w:szCs w:val="16"/>
              </w:rPr>
              <w:t>Mysz optyczna bezprzewodowa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, 3 przyciskowa, średnia cykl pracy  na baterii podawany  przez producenta - 12 miesięcy, interfejs USB</w:t>
            </w:r>
          </w:p>
          <w:p w:rsidR="00B12107" w:rsidRPr="006D5C69" w:rsidRDefault="00B12107" w:rsidP="00B12107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Torba na laptopa firmowana przez producenta laptopa.</w:t>
            </w:r>
          </w:p>
        </w:tc>
      </w:tr>
    </w:tbl>
    <w:p w:rsidR="00EF6556" w:rsidRDefault="008E4CFE">
      <w:pPr>
        <w:rPr>
          <w:sz w:val="16"/>
          <w:szCs w:val="16"/>
        </w:rPr>
      </w:pPr>
    </w:p>
    <w:p w:rsidR="00924A3F" w:rsidRDefault="00924A3F">
      <w:pPr>
        <w:rPr>
          <w:sz w:val="16"/>
          <w:szCs w:val="16"/>
        </w:rPr>
      </w:pPr>
    </w:p>
    <w:p w:rsidR="00924A3F" w:rsidRPr="00924A3F" w:rsidRDefault="00924A3F" w:rsidP="00924A3F">
      <w:pPr>
        <w:pStyle w:val="Akapitzlist"/>
        <w:rPr>
          <w:rFonts w:asciiTheme="minorHAnsi" w:hAnsiTheme="minorHAnsi"/>
          <w:sz w:val="16"/>
          <w:szCs w:val="16"/>
        </w:rPr>
      </w:pPr>
      <w:r w:rsidRPr="00924A3F">
        <w:rPr>
          <w:rFonts w:asciiTheme="minorHAnsi" w:hAnsiTheme="minorHAnsi"/>
          <w:b/>
          <w:sz w:val="16"/>
          <w:szCs w:val="16"/>
        </w:rPr>
        <w:t>Dodatkowe akcesoria</w:t>
      </w:r>
      <w:r>
        <w:rPr>
          <w:rFonts w:asciiTheme="minorHAnsi" w:hAnsiTheme="minorHAnsi"/>
          <w:b/>
          <w:sz w:val="16"/>
          <w:szCs w:val="16"/>
        </w:rPr>
        <w:t xml:space="preserve">, </w:t>
      </w:r>
      <w:r w:rsidRPr="00924A3F">
        <w:rPr>
          <w:rFonts w:asciiTheme="minorHAnsi" w:hAnsiTheme="minorHAnsi"/>
          <w:sz w:val="16"/>
          <w:szCs w:val="16"/>
        </w:rPr>
        <w:t xml:space="preserve">wchodzące w zakres ZADANIA 1 </w:t>
      </w:r>
    </w:p>
    <w:p w:rsidR="00924A3F" w:rsidRPr="00924A3F" w:rsidRDefault="00924A3F" w:rsidP="00924A3F">
      <w:pPr>
        <w:rPr>
          <w:rFonts w:asciiTheme="minorHAnsi" w:hAnsiTheme="minorHAnsi"/>
          <w:b/>
          <w:sz w:val="16"/>
          <w:szCs w:val="16"/>
        </w:rPr>
      </w:pPr>
    </w:p>
    <w:p w:rsidR="00924A3F" w:rsidRPr="00924A3F" w:rsidRDefault="00924A3F" w:rsidP="00924A3F">
      <w:pPr>
        <w:pStyle w:val="Akapitzlist"/>
        <w:rPr>
          <w:rFonts w:asciiTheme="minorHAnsi" w:hAnsiTheme="minorHAnsi"/>
          <w:sz w:val="16"/>
          <w:szCs w:val="16"/>
        </w:rPr>
      </w:pPr>
      <w:r w:rsidRPr="00924A3F">
        <w:rPr>
          <w:rFonts w:asciiTheme="minorHAnsi" w:hAnsiTheme="minorHAnsi"/>
          <w:sz w:val="16"/>
          <w:szCs w:val="16"/>
        </w:rPr>
        <w:t>Linka zabezpieczająca KENSINGTON 1</w:t>
      </w:r>
      <w:r>
        <w:rPr>
          <w:rFonts w:asciiTheme="minorHAnsi" w:hAnsiTheme="minorHAnsi"/>
          <w:sz w:val="16"/>
          <w:szCs w:val="16"/>
        </w:rPr>
        <w:t>20 CM  z zamknięciem na klucz– 3</w:t>
      </w:r>
      <w:r w:rsidRPr="00924A3F">
        <w:rPr>
          <w:rFonts w:asciiTheme="minorHAnsi" w:hAnsiTheme="minorHAnsi"/>
          <w:sz w:val="16"/>
          <w:szCs w:val="16"/>
        </w:rPr>
        <w:t xml:space="preserve"> szt.</w:t>
      </w:r>
    </w:p>
    <w:p w:rsidR="00924A3F" w:rsidRPr="00924A3F" w:rsidRDefault="00924A3F" w:rsidP="00924A3F">
      <w:pPr>
        <w:pStyle w:val="Akapitzlist"/>
        <w:rPr>
          <w:rFonts w:asciiTheme="minorHAnsi" w:hAnsiTheme="minorHAnsi"/>
          <w:sz w:val="16"/>
          <w:szCs w:val="16"/>
          <w:lang w:val="en-GB"/>
        </w:rPr>
      </w:pPr>
      <w:proofErr w:type="spellStart"/>
      <w:r w:rsidRPr="00924A3F">
        <w:rPr>
          <w:rFonts w:asciiTheme="minorHAnsi" w:hAnsiTheme="minorHAnsi"/>
          <w:sz w:val="16"/>
          <w:szCs w:val="16"/>
          <w:lang w:val="en-GB"/>
        </w:rPr>
        <w:t>Pakiet</w:t>
      </w:r>
      <w:proofErr w:type="spellEnd"/>
      <w:r w:rsidRPr="00924A3F">
        <w:rPr>
          <w:rFonts w:asciiTheme="minorHAnsi" w:hAnsiTheme="minorHAnsi"/>
          <w:sz w:val="16"/>
          <w:szCs w:val="16"/>
          <w:lang w:val="en-GB"/>
        </w:rPr>
        <w:t xml:space="preserve"> </w:t>
      </w:r>
      <w:proofErr w:type="spellStart"/>
      <w:r w:rsidRPr="00924A3F">
        <w:rPr>
          <w:rFonts w:asciiTheme="minorHAnsi" w:hAnsiTheme="minorHAnsi"/>
          <w:sz w:val="16"/>
          <w:szCs w:val="16"/>
          <w:lang w:val="en-GB"/>
        </w:rPr>
        <w:t>biurowy</w:t>
      </w:r>
      <w:proofErr w:type="spellEnd"/>
      <w:r w:rsidRPr="00924A3F">
        <w:rPr>
          <w:rFonts w:asciiTheme="minorHAnsi" w:hAnsiTheme="minorHAnsi"/>
          <w:sz w:val="16"/>
          <w:szCs w:val="16"/>
          <w:lang w:val="en-GB"/>
        </w:rPr>
        <w:t xml:space="preserve"> Microsoft</w:t>
      </w:r>
      <w:r>
        <w:rPr>
          <w:rFonts w:asciiTheme="minorHAnsi" w:hAnsiTheme="minorHAnsi"/>
          <w:sz w:val="16"/>
          <w:szCs w:val="16"/>
          <w:lang w:val="en-GB"/>
        </w:rPr>
        <w:t xml:space="preserve"> Office 2013 Home &amp; Business – 3</w:t>
      </w:r>
      <w:r w:rsidRPr="00924A3F">
        <w:rPr>
          <w:rFonts w:asciiTheme="minorHAnsi" w:hAnsiTheme="minorHAnsi"/>
          <w:sz w:val="16"/>
          <w:szCs w:val="16"/>
          <w:lang w:val="en-GB"/>
        </w:rPr>
        <w:t xml:space="preserve"> </w:t>
      </w:r>
      <w:proofErr w:type="spellStart"/>
      <w:r w:rsidRPr="00924A3F">
        <w:rPr>
          <w:rFonts w:asciiTheme="minorHAnsi" w:hAnsiTheme="minorHAnsi"/>
          <w:sz w:val="16"/>
          <w:szCs w:val="16"/>
          <w:lang w:val="en-GB"/>
        </w:rPr>
        <w:t>szt</w:t>
      </w:r>
      <w:proofErr w:type="spellEnd"/>
      <w:r w:rsidRPr="00924A3F">
        <w:rPr>
          <w:rFonts w:asciiTheme="minorHAnsi" w:hAnsiTheme="minorHAnsi"/>
          <w:sz w:val="16"/>
          <w:szCs w:val="16"/>
          <w:lang w:val="en-GB"/>
        </w:rPr>
        <w:t xml:space="preserve">. </w:t>
      </w:r>
    </w:p>
    <w:p w:rsidR="00924A3F" w:rsidRPr="00924A3F" w:rsidRDefault="00924A3F">
      <w:pPr>
        <w:rPr>
          <w:sz w:val="16"/>
          <w:szCs w:val="16"/>
          <w:lang w:val="en-GB"/>
        </w:rPr>
      </w:pPr>
    </w:p>
    <w:p w:rsidR="00FA2737" w:rsidRPr="0003488C" w:rsidRDefault="00F311B7" w:rsidP="00924A3F">
      <w:pPr>
        <w:pStyle w:val="Akapitzlist"/>
        <w:numPr>
          <w:ilvl w:val="0"/>
          <w:numId w:val="7"/>
        </w:numPr>
        <w:rPr>
          <w:rFonts w:asciiTheme="minorHAnsi" w:hAnsiTheme="minorHAnsi"/>
          <w:b/>
          <w:sz w:val="16"/>
          <w:szCs w:val="16"/>
        </w:rPr>
      </w:pPr>
      <w:proofErr w:type="spellStart"/>
      <w:r w:rsidRPr="0003488C">
        <w:rPr>
          <w:rFonts w:asciiTheme="minorHAnsi" w:hAnsiTheme="minorHAnsi"/>
          <w:b/>
          <w:sz w:val="16"/>
          <w:szCs w:val="16"/>
        </w:rPr>
        <w:t>Ultra</w:t>
      </w:r>
      <w:r w:rsidR="00FA2737" w:rsidRPr="0003488C">
        <w:rPr>
          <w:rFonts w:asciiTheme="minorHAnsi" w:hAnsiTheme="minorHAnsi"/>
          <w:b/>
          <w:sz w:val="16"/>
          <w:szCs w:val="16"/>
        </w:rPr>
        <w:t>book</w:t>
      </w:r>
      <w:proofErr w:type="spellEnd"/>
      <w:r w:rsidR="00FA2737" w:rsidRPr="0003488C">
        <w:rPr>
          <w:rFonts w:asciiTheme="minorHAnsi" w:hAnsiTheme="minorHAnsi"/>
          <w:b/>
          <w:sz w:val="16"/>
          <w:szCs w:val="16"/>
        </w:rPr>
        <w:t xml:space="preserve"> 14” – 1 szt</w:t>
      </w:r>
      <w:r w:rsidR="00FA2737" w:rsidRPr="00E31369">
        <w:rPr>
          <w:rFonts w:asciiTheme="minorHAnsi" w:hAnsiTheme="minorHAnsi"/>
          <w:b/>
          <w:sz w:val="16"/>
          <w:szCs w:val="16"/>
        </w:rPr>
        <w:t>.</w:t>
      </w:r>
      <w:r w:rsidR="00E31369" w:rsidRPr="00E31369">
        <w:rPr>
          <w:rFonts w:asciiTheme="minorHAnsi" w:hAnsiTheme="minorHAnsi"/>
          <w:b/>
          <w:sz w:val="16"/>
          <w:szCs w:val="16"/>
        </w:rPr>
        <w:t xml:space="preserve">– wyposażenie wchodzące w zakres </w:t>
      </w:r>
      <w:r w:rsidR="00E31369">
        <w:rPr>
          <w:rFonts w:asciiTheme="minorHAnsi" w:hAnsiTheme="minorHAnsi"/>
          <w:b/>
          <w:sz w:val="16"/>
          <w:szCs w:val="16"/>
        </w:rPr>
        <w:t xml:space="preserve">ZADANIA </w:t>
      </w:r>
      <w:r w:rsidR="00E31369" w:rsidRPr="00E31369">
        <w:rPr>
          <w:rFonts w:asciiTheme="minorHAnsi" w:hAnsiTheme="minorHAnsi"/>
          <w:b/>
          <w:sz w:val="16"/>
          <w:szCs w:val="16"/>
        </w:rPr>
        <w:t>2</w:t>
      </w:r>
    </w:p>
    <w:p w:rsidR="00300C0A" w:rsidRPr="006D5C69" w:rsidRDefault="00300C0A">
      <w:pPr>
        <w:rPr>
          <w:sz w:val="16"/>
          <w:szCs w:val="16"/>
        </w:rPr>
      </w:pPr>
    </w:p>
    <w:tbl>
      <w:tblPr>
        <w:tblW w:w="4866" w:type="pct"/>
        <w:tblInd w:w="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1"/>
        <w:gridCol w:w="3248"/>
        <w:gridCol w:w="5278"/>
      </w:tblGrid>
      <w:tr w:rsidR="00300C0A" w:rsidRPr="006D5C69" w:rsidTr="00397463">
        <w:trPr>
          <w:trHeight w:val="454"/>
        </w:trPr>
        <w:tc>
          <w:tcPr>
            <w:tcW w:w="246" w:type="pct"/>
            <w:shd w:val="clear" w:color="auto" w:fill="DBE5F1" w:themeFill="accent1" w:themeFillTint="33"/>
            <w:vAlign w:val="center"/>
          </w:tcPr>
          <w:p w:rsidR="00300C0A" w:rsidRPr="006D5C69" w:rsidRDefault="00300C0A" w:rsidP="00397463">
            <w:pPr>
              <w:ind w:left="-7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/>
                <w:sz w:val="16"/>
                <w:szCs w:val="16"/>
              </w:rPr>
              <w:t>Lp.</w:t>
            </w:r>
          </w:p>
        </w:tc>
        <w:tc>
          <w:tcPr>
            <w:tcW w:w="4754" w:type="pct"/>
            <w:gridSpan w:val="2"/>
            <w:shd w:val="clear" w:color="auto" w:fill="DBE5F1" w:themeFill="accent1" w:themeFillTint="33"/>
            <w:vAlign w:val="center"/>
          </w:tcPr>
          <w:p w:rsidR="00300C0A" w:rsidRPr="006D5C69" w:rsidRDefault="00300C0A" w:rsidP="00397463">
            <w:pPr>
              <w:ind w:left="-7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/>
                <w:sz w:val="16"/>
                <w:szCs w:val="16"/>
              </w:rPr>
              <w:t>Wymagane, minimalne parametry techniczne notebooków</w:t>
            </w:r>
          </w:p>
        </w:tc>
      </w:tr>
      <w:tr w:rsidR="00300C0A" w:rsidRPr="006D5C69" w:rsidTr="00397463">
        <w:trPr>
          <w:trHeight w:val="454"/>
        </w:trPr>
        <w:tc>
          <w:tcPr>
            <w:tcW w:w="246" w:type="pct"/>
          </w:tcPr>
          <w:p w:rsidR="00300C0A" w:rsidRPr="006D5C69" w:rsidRDefault="00300C0A" w:rsidP="00397463">
            <w:pPr>
              <w:pStyle w:val="Akapitzlist1"/>
              <w:spacing w:after="0" w:line="240" w:lineRule="auto"/>
              <w:ind w:left="0"/>
              <w:contextualSpacing w:val="0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6D5C69">
              <w:rPr>
                <w:rFonts w:asciiTheme="minorHAnsi" w:eastAsia="Times New Roman" w:hAnsiTheme="minorHAnsi"/>
                <w:sz w:val="16"/>
                <w:szCs w:val="16"/>
              </w:rPr>
              <w:t>1.</w:t>
            </w:r>
          </w:p>
        </w:tc>
        <w:tc>
          <w:tcPr>
            <w:tcW w:w="1811" w:type="pct"/>
          </w:tcPr>
          <w:p w:rsidR="00300C0A" w:rsidRPr="006D5C69" w:rsidRDefault="00300C0A" w:rsidP="00397463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Typ</w:t>
            </w:r>
          </w:p>
        </w:tc>
        <w:tc>
          <w:tcPr>
            <w:tcW w:w="2943" w:type="pct"/>
          </w:tcPr>
          <w:p w:rsidR="00300C0A" w:rsidRPr="006D5C69" w:rsidRDefault="00300C0A" w:rsidP="00397463">
            <w:pPr>
              <w:outlineLvl w:val="0"/>
              <w:rPr>
                <w:rFonts w:asciiTheme="minorHAnsi" w:hAnsiTheme="minorHAnsi"/>
                <w:sz w:val="16"/>
                <w:szCs w:val="16"/>
              </w:rPr>
            </w:pPr>
            <w:r w:rsidRPr="006D5C69">
              <w:rPr>
                <w:rFonts w:asciiTheme="minorHAnsi" w:hAnsiTheme="minorHAnsi"/>
                <w:sz w:val="16"/>
                <w:szCs w:val="16"/>
              </w:rPr>
              <w:t xml:space="preserve">Komputer przenośny typu notebook z ekranem </w:t>
            </w:r>
            <w:r w:rsidR="00FA2737" w:rsidRPr="006D5C69">
              <w:rPr>
                <w:rFonts w:asciiTheme="minorHAnsi" w:hAnsiTheme="minorHAnsi"/>
                <w:sz w:val="16"/>
                <w:szCs w:val="16"/>
              </w:rPr>
              <w:t>14</w:t>
            </w:r>
            <w:r w:rsidRPr="006D5C69">
              <w:rPr>
                <w:rFonts w:asciiTheme="minorHAnsi" w:hAnsiTheme="minorHAnsi"/>
                <w:sz w:val="16"/>
                <w:szCs w:val="16"/>
              </w:rPr>
              <w:t>" o rozdzielczości:</w:t>
            </w:r>
          </w:p>
          <w:p w:rsidR="00300C0A" w:rsidRPr="006D5C69" w:rsidRDefault="00FA2737" w:rsidP="00684D27">
            <w:pPr>
              <w:outlineLvl w:val="0"/>
              <w:rPr>
                <w:rFonts w:asciiTheme="minorHAnsi" w:hAnsiTheme="minorHAnsi"/>
                <w:sz w:val="16"/>
                <w:szCs w:val="16"/>
              </w:rPr>
            </w:pPr>
            <w:r w:rsidRPr="006D5C69">
              <w:rPr>
                <w:rFonts w:asciiTheme="minorHAnsi" w:hAnsiTheme="minorHAnsi"/>
                <w:sz w:val="16"/>
                <w:szCs w:val="16"/>
              </w:rPr>
              <w:t>F</w:t>
            </w:r>
            <w:r w:rsidR="00300C0A" w:rsidRPr="006D5C69">
              <w:rPr>
                <w:rFonts w:asciiTheme="minorHAnsi" w:hAnsiTheme="minorHAnsi"/>
                <w:sz w:val="16"/>
                <w:szCs w:val="16"/>
              </w:rPr>
              <w:t>HD (</w:t>
            </w:r>
            <w:r w:rsidRPr="006D5C69">
              <w:rPr>
                <w:rFonts w:asciiTheme="minorHAnsi" w:hAnsiTheme="minorHAnsi"/>
                <w:sz w:val="16"/>
                <w:szCs w:val="16"/>
              </w:rPr>
              <w:t>1920x1080</w:t>
            </w:r>
            <w:r w:rsidR="00300C0A" w:rsidRPr="006D5C69">
              <w:rPr>
                <w:rFonts w:asciiTheme="minorHAnsi" w:hAnsiTheme="minorHAnsi"/>
                <w:sz w:val="16"/>
                <w:szCs w:val="16"/>
              </w:rPr>
              <w:t>)</w:t>
            </w:r>
            <w:r w:rsidR="00300C0A" w:rsidRPr="006D5C69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="00300C0A" w:rsidRPr="006D5C69">
              <w:rPr>
                <w:rFonts w:asciiTheme="minorHAnsi" w:hAnsiTheme="minorHAnsi"/>
                <w:sz w:val="16"/>
                <w:szCs w:val="16"/>
              </w:rPr>
              <w:t>w technologii LED</w:t>
            </w:r>
            <w:r w:rsidR="00300C0A" w:rsidRPr="006D5C69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="00300C0A" w:rsidRPr="006D5C69">
              <w:rPr>
                <w:rFonts w:asciiTheme="minorHAnsi" w:hAnsiTheme="minorHAnsi"/>
                <w:sz w:val="16"/>
                <w:szCs w:val="16"/>
              </w:rPr>
              <w:t xml:space="preserve">przeciwodblaskowy, jasność min </w:t>
            </w:r>
            <w:r w:rsidRPr="006D5C69">
              <w:rPr>
                <w:rFonts w:asciiTheme="minorHAnsi" w:hAnsiTheme="minorHAnsi"/>
                <w:sz w:val="16"/>
                <w:szCs w:val="16"/>
              </w:rPr>
              <w:t>300 Nitów</w:t>
            </w:r>
          </w:p>
        </w:tc>
      </w:tr>
      <w:tr w:rsidR="00300C0A" w:rsidRPr="006D5C69" w:rsidTr="00397463">
        <w:trPr>
          <w:trHeight w:val="454"/>
        </w:trPr>
        <w:tc>
          <w:tcPr>
            <w:tcW w:w="246" w:type="pct"/>
          </w:tcPr>
          <w:p w:rsidR="00300C0A" w:rsidRPr="006D5C69" w:rsidRDefault="00300C0A" w:rsidP="00397463">
            <w:pPr>
              <w:rPr>
                <w:rFonts w:asciiTheme="minorHAnsi" w:hAnsiTheme="minorHAnsi"/>
                <w:sz w:val="16"/>
                <w:szCs w:val="16"/>
              </w:rPr>
            </w:pPr>
            <w:r w:rsidRPr="006D5C69">
              <w:rPr>
                <w:rFonts w:asciiTheme="minorHAnsi" w:hAnsiTheme="minorHAnsi"/>
                <w:sz w:val="16"/>
                <w:szCs w:val="16"/>
              </w:rPr>
              <w:t>2.</w:t>
            </w:r>
          </w:p>
        </w:tc>
        <w:tc>
          <w:tcPr>
            <w:tcW w:w="1811" w:type="pct"/>
          </w:tcPr>
          <w:p w:rsidR="00300C0A" w:rsidRPr="006D5C69" w:rsidRDefault="00300C0A" w:rsidP="00397463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Zastosowanie</w:t>
            </w:r>
          </w:p>
        </w:tc>
        <w:tc>
          <w:tcPr>
            <w:tcW w:w="2943" w:type="pct"/>
          </w:tcPr>
          <w:p w:rsidR="00300C0A" w:rsidRPr="006D5C69" w:rsidRDefault="00300C0A" w:rsidP="00397463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sz w:val="16"/>
                <w:szCs w:val="16"/>
              </w:rPr>
              <w:t xml:space="preserve">Komputer będzie wykorzystywany dla potrzeb aplikacji biurowych,   dostępu do </w:t>
            </w:r>
            <w:proofErr w:type="spellStart"/>
            <w:r w:rsidRPr="006D5C69">
              <w:rPr>
                <w:rFonts w:asciiTheme="minorHAnsi" w:hAnsiTheme="minorHAnsi"/>
                <w:sz w:val="16"/>
                <w:szCs w:val="16"/>
              </w:rPr>
              <w:t>internetu</w:t>
            </w:r>
            <w:proofErr w:type="spellEnd"/>
            <w:r w:rsidRPr="006D5C69">
              <w:rPr>
                <w:rFonts w:asciiTheme="minorHAnsi" w:hAnsiTheme="minorHAnsi"/>
                <w:sz w:val="16"/>
                <w:szCs w:val="16"/>
              </w:rPr>
              <w:t xml:space="preserve"> oraz poczty elektronicznej</w:t>
            </w:r>
          </w:p>
        </w:tc>
      </w:tr>
      <w:tr w:rsidR="00300C0A" w:rsidRPr="006D5C69" w:rsidTr="00397463">
        <w:trPr>
          <w:trHeight w:val="454"/>
        </w:trPr>
        <w:tc>
          <w:tcPr>
            <w:tcW w:w="246" w:type="pct"/>
          </w:tcPr>
          <w:p w:rsidR="00300C0A" w:rsidRPr="006D5C69" w:rsidRDefault="00300C0A" w:rsidP="00397463">
            <w:pPr>
              <w:rPr>
                <w:rFonts w:asciiTheme="minorHAnsi" w:hAnsiTheme="minorHAnsi"/>
                <w:sz w:val="16"/>
                <w:szCs w:val="16"/>
              </w:rPr>
            </w:pPr>
            <w:r w:rsidRPr="006D5C69">
              <w:rPr>
                <w:rFonts w:asciiTheme="minorHAnsi" w:hAnsiTheme="minorHAnsi"/>
                <w:sz w:val="16"/>
                <w:szCs w:val="16"/>
              </w:rPr>
              <w:t>3.</w:t>
            </w:r>
          </w:p>
        </w:tc>
        <w:tc>
          <w:tcPr>
            <w:tcW w:w="1811" w:type="pct"/>
          </w:tcPr>
          <w:p w:rsidR="00300C0A" w:rsidRPr="006D5C69" w:rsidRDefault="00300C0A" w:rsidP="00397463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Procesor</w:t>
            </w:r>
          </w:p>
        </w:tc>
        <w:tc>
          <w:tcPr>
            <w:tcW w:w="2943" w:type="pct"/>
          </w:tcPr>
          <w:p w:rsidR="00300C0A" w:rsidRPr="006D5C69" w:rsidRDefault="00300C0A" w:rsidP="00397463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Procesor klasy x86, 2 rdzeniowy, zaprojektowany do pracy w komputerach przenośnych, taktowany zegarem co najmniej </w:t>
            </w:r>
            <w:r w:rsidR="00FA2737" w:rsidRPr="006D5C69">
              <w:rPr>
                <w:rFonts w:asciiTheme="minorHAnsi" w:hAnsiTheme="minorHAnsi"/>
                <w:bCs/>
                <w:sz w:val="16"/>
                <w:szCs w:val="16"/>
              </w:rPr>
              <w:t>2,2</w:t>
            </w: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proofErr w:type="spellStart"/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GHz</w:t>
            </w:r>
            <w:proofErr w:type="spellEnd"/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, z pamięcią </w:t>
            </w:r>
            <w:proofErr w:type="spellStart"/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last</w:t>
            </w:r>
            <w:proofErr w:type="spellEnd"/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proofErr w:type="spellStart"/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level</w:t>
            </w:r>
            <w:proofErr w:type="spellEnd"/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 cache CPU co najmniej 3 MB</w:t>
            </w:r>
            <w:r w:rsidR="00F311B7"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lub równoważny 2 rdzeniowy procesor klasy x86. Zaoferowany procesor musi uzyskiwać jednocześnie w teście </w:t>
            </w:r>
            <w:proofErr w:type="spellStart"/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Passmark</w:t>
            </w:r>
            <w:proofErr w:type="spellEnd"/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 CPU Mark wynik min.: 3</w:t>
            </w:r>
            <w:r w:rsidR="00FA2737" w:rsidRPr="006D5C69">
              <w:rPr>
                <w:rFonts w:asciiTheme="minorHAnsi" w:hAnsiTheme="minorHAnsi"/>
                <w:bCs/>
                <w:sz w:val="16"/>
                <w:szCs w:val="16"/>
              </w:rPr>
              <w:t>550</w:t>
            </w: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 punktów (wynik zaproponowanego procesora musi znajdować się na stronie </w:t>
            </w:r>
            <w:hyperlink r:id="rId9" w:history="1">
              <w:r w:rsidRPr="006D5C69">
                <w:rPr>
                  <w:rStyle w:val="Hipercze"/>
                  <w:rFonts w:asciiTheme="minorHAnsi" w:eastAsia="Calibri" w:hAnsiTheme="minorHAnsi"/>
                  <w:bCs/>
                  <w:sz w:val="16"/>
                  <w:szCs w:val="16"/>
                </w:rPr>
                <w:t>http://www.cpubenchmark.net</w:t>
              </w:r>
            </w:hyperlink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 ) – wydruk ze strony należy dołączyć do oferty. </w:t>
            </w:r>
          </w:p>
          <w:p w:rsidR="00300C0A" w:rsidRPr="006D5C69" w:rsidRDefault="00300C0A" w:rsidP="00397463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W przypadku użycia przez oferenta testów wydajności Zamawiający zastrzega sobie, iż w celu sprawdzenia poprawności przeprowadzenia testów oferent musi dostarczyć zamawiającemu oprogramowanie testujące, oba równoważne porównywalne zestawy oraz dokładny opis użytych testów wraz z wynikami w celu ich sprawdzenia w terminie nie dłuższym niż 3 dni od otrzymania zawiadomienia od zamawiającego.</w:t>
            </w:r>
          </w:p>
        </w:tc>
      </w:tr>
      <w:tr w:rsidR="00300C0A" w:rsidRPr="006D5C69" w:rsidTr="00397463">
        <w:trPr>
          <w:trHeight w:val="454"/>
        </w:trPr>
        <w:tc>
          <w:tcPr>
            <w:tcW w:w="246" w:type="pct"/>
          </w:tcPr>
          <w:p w:rsidR="00300C0A" w:rsidRPr="006D5C69" w:rsidRDefault="00300C0A" w:rsidP="00397463">
            <w:pPr>
              <w:pStyle w:val="Akapitzlist1"/>
              <w:spacing w:after="0" w:line="240" w:lineRule="auto"/>
              <w:ind w:left="0"/>
              <w:contextualSpacing w:val="0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6D5C69">
              <w:rPr>
                <w:rFonts w:asciiTheme="minorHAnsi" w:eastAsia="Times New Roman" w:hAnsiTheme="minorHAnsi"/>
                <w:sz w:val="16"/>
                <w:szCs w:val="16"/>
              </w:rPr>
              <w:t>4.</w:t>
            </w:r>
          </w:p>
        </w:tc>
        <w:tc>
          <w:tcPr>
            <w:tcW w:w="1811" w:type="pct"/>
          </w:tcPr>
          <w:p w:rsidR="00300C0A" w:rsidRPr="006D5C69" w:rsidRDefault="00300C0A" w:rsidP="00397463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Pamięć operacyjna RAM</w:t>
            </w:r>
          </w:p>
        </w:tc>
        <w:tc>
          <w:tcPr>
            <w:tcW w:w="2943" w:type="pct"/>
          </w:tcPr>
          <w:p w:rsidR="00300C0A" w:rsidRPr="006D5C69" w:rsidRDefault="00FA2737" w:rsidP="00E92EEF">
            <w:p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8</w:t>
            </w:r>
            <w:r w:rsidR="00E92EEF">
              <w:rPr>
                <w:rFonts w:asciiTheme="minorHAnsi" w:hAnsiTheme="minorHAnsi"/>
                <w:bCs/>
                <w:sz w:val="16"/>
                <w:szCs w:val="16"/>
              </w:rPr>
              <w:t>GB DDR3L</w:t>
            </w:r>
          </w:p>
        </w:tc>
      </w:tr>
      <w:tr w:rsidR="00300C0A" w:rsidRPr="006D5C69" w:rsidTr="00397463">
        <w:trPr>
          <w:trHeight w:val="454"/>
        </w:trPr>
        <w:tc>
          <w:tcPr>
            <w:tcW w:w="246" w:type="pct"/>
          </w:tcPr>
          <w:p w:rsidR="00300C0A" w:rsidRPr="006D5C69" w:rsidRDefault="00300C0A" w:rsidP="0039746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D5C69">
              <w:rPr>
                <w:rFonts w:asciiTheme="minorHAnsi" w:hAnsiTheme="minorHAnsi"/>
                <w:sz w:val="16"/>
                <w:szCs w:val="16"/>
                <w:lang w:val="en-US"/>
              </w:rPr>
              <w:t>5.</w:t>
            </w:r>
          </w:p>
        </w:tc>
        <w:tc>
          <w:tcPr>
            <w:tcW w:w="1811" w:type="pct"/>
          </w:tcPr>
          <w:p w:rsidR="00300C0A" w:rsidRPr="006D5C69" w:rsidRDefault="00300C0A" w:rsidP="00397463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Parametry </w:t>
            </w:r>
            <w:r w:rsidR="00F311B7" w:rsidRPr="006D5C69">
              <w:rPr>
                <w:rFonts w:asciiTheme="minorHAnsi" w:hAnsiTheme="minorHAnsi"/>
                <w:bCs/>
                <w:sz w:val="16"/>
                <w:szCs w:val="16"/>
              </w:rPr>
              <w:t>pamięci</w:t>
            </w: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 masowej</w:t>
            </w:r>
          </w:p>
        </w:tc>
        <w:tc>
          <w:tcPr>
            <w:tcW w:w="2943" w:type="pct"/>
          </w:tcPr>
          <w:p w:rsidR="00300C0A" w:rsidRPr="006D5C69" w:rsidRDefault="00300C0A" w:rsidP="00FA2737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="00FA2737" w:rsidRPr="006D5C69">
              <w:rPr>
                <w:rFonts w:asciiTheme="minorHAnsi" w:hAnsiTheme="minorHAnsi"/>
                <w:bCs/>
                <w:sz w:val="16"/>
                <w:szCs w:val="16"/>
              </w:rPr>
              <w:t>56</w:t>
            </w: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GB SSD </w:t>
            </w:r>
          </w:p>
        </w:tc>
      </w:tr>
      <w:tr w:rsidR="00300C0A" w:rsidRPr="006D5C69" w:rsidTr="00397463">
        <w:trPr>
          <w:trHeight w:val="454"/>
        </w:trPr>
        <w:tc>
          <w:tcPr>
            <w:tcW w:w="246" w:type="pct"/>
          </w:tcPr>
          <w:p w:rsidR="00300C0A" w:rsidRPr="006D5C69" w:rsidRDefault="00300C0A" w:rsidP="00397463">
            <w:pPr>
              <w:rPr>
                <w:rFonts w:asciiTheme="minorHAnsi" w:hAnsiTheme="minorHAnsi"/>
                <w:sz w:val="16"/>
                <w:szCs w:val="16"/>
              </w:rPr>
            </w:pPr>
            <w:r w:rsidRPr="006D5C69">
              <w:rPr>
                <w:rFonts w:asciiTheme="minorHAnsi" w:hAnsiTheme="minorHAnsi"/>
                <w:sz w:val="16"/>
                <w:szCs w:val="16"/>
              </w:rPr>
              <w:t>6.</w:t>
            </w:r>
          </w:p>
        </w:tc>
        <w:tc>
          <w:tcPr>
            <w:tcW w:w="1811" w:type="pct"/>
          </w:tcPr>
          <w:p w:rsidR="00300C0A" w:rsidRPr="006D5C69" w:rsidRDefault="00300C0A" w:rsidP="00397463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Karta graficzna</w:t>
            </w:r>
          </w:p>
        </w:tc>
        <w:tc>
          <w:tcPr>
            <w:tcW w:w="2943" w:type="pct"/>
          </w:tcPr>
          <w:p w:rsidR="00300C0A" w:rsidRPr="006D5C69" w:rsidRDefault="00300C0A" w:rsidP="00FA2737">
            <w:pPr>
              <w:rPr>
                <w:rFonts w:asciiTheme="minorHAnsi" w:hAnsiTheme="minorHAnsi"/>
                <w:sz w:val="16"/>
                <w:szCs w:val="16"/>
              </w:rPr>
            </w:pPr>
            <w:r w:rsidRPr="006D5C69">
              <w:rPr>
                <w:rFonts w:asciiTheme="minorHAnsi" w:hAnsiTheme="minorHAnsi"/>
                <w:sz w:val="16"/>
                <w:szCs w:val="16"/>
              </w:rPr>
              <w:t xml:space="preserve">Zintegrowana w procesorze z możliwością dynamicznego przydzielenia pamięci systemowej, ze sprzętowym wsparciem dla DirectX 11, </w:t>
            </w:r>
            <w:proofErr w:type="spellStart"/>
            <w:r w:rsidRPr="006D5C69">
              <w:rPr>
                <w:rFonts w:asciiTheme="minorHAnsi" w:hAnsiTheme="minorHAnsi"/>
                <w:sz w:val="16"/>
                <w:szCs w:val="16"/>
              </w:rPr>
              <w:t>Shader</w:t>
            </w:r>
            <w:proofErr w:type="spellEnd"/>
            <w:r w:rsidRPr="006D5C69">
              <w:rPr>
                <w:rFonts w:asciiTheme="minorHAnsi" w:hAnsiTheme="minorHAnsi"/>
                <w:sz w:val="16"/>
                <w:szCs w:val="16"/>
              </w:rPr>
              <w:t xml:space="preserve"> 5.0, osiągająca w teście </w:t>
            </w:r>
            <w:proofErr w:type="spellStart"/>
            <w:r w:rsidRPr="006D5C69">
              <w:rPr>
                <w:rFonts w:asciiTheme="minorHAnsi" w:hAnsiTheme="minorHAnsi"/>
                <w:sz w:val="16"/>
                <w:szCs w:val="16"/>
              </w:rPr>
              <w:t>Average</w:t>
            </w:r>
            <w:proofErr w:type="spellEnd"/>
            <w:r w:rsidRPr="006D5C69">
              <w:rPr>
                <w:rFonts w:asciiTheme="minorHAnsi" w:hAnsiTheme="minorHAnsi"/>
                <w:sz w:val="16"/>
                <w:szCs w:val="16"/>
              </w:rPr>
              <w:t xml:space="preserve"> G3D Mark wynik na poziomie min.: 5</w:t>
            </w:r>
            <w:r w:rsidR="00FA2737" w:rsidRPr="006D5C69">
              <w:rPr>
                <w:rFonts w:asciiTheme="minorHAnsi" w:hAnsiTheme="minorHAnsi"/>
                <w:sz w:val="16"/>
                <w:szCs w:val="16"/>
              </w:rPr>
              <w:t>50</w:t>
            </w:r>
            <w:r w:rsidRPr="006D5C69">
              <w:rPr>
                <w:rFonts w:asciiTheme="minorHAnsi" w:hAnsiTheme="minorHAnsi"/>
                <w:sz w:val="16"/>
                <w:szCs w:val="16"/>
              </w:rPr>
              <w:t xml:space="preserve"> punktów </w:t>
            </w: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(wynik zaproponowanej grafiki musi znajdować się na stronie </w:t>
            </w:r>
            <w:hyperlink r:id="rId10" w:history="1">
              <w:r w:rsidRPr="006D5C69">
                <w:rPr>
                  <w:rStyle w:val="Hipercze"/>
                  <w:rFonts w:asciiTheme="minorHAnsi" w:eastAsia="Calibri" w:hAnsiTheme="minorHAnsi"/>
                  <w:bCs/>
                  <w:sz w:val="16"/>
                  <w:szCs w:val="16"/>
                </w:rPr>
                <w:t>http://www.videocardbenchmark.net</w:t>
              </w:r>
            </w:hyperlink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) – wydruk ze strony należy dołączyć do oferty.</w:t>
            </w:r>
          </w:p>
        </w:tc>
      </w:tr>
      <w:tr w:rsidR="00300C0A" w:rsidRPr="006D5C69" w:rsidTr="00397463">
        <w:trPr>
          <w:trHeight w:val="454"/>
        </w:trPr>
        <w:tc>
          <w:tcPr>
            <w:tcW w:w="246" w:type="pct"/>
          </w:tcPr>
          <w:p w:rsidR="00300C0A" w:rsidRPr="006D5C69" w:rsidRDefault="00300C0A" w:rsidP="00397463">
            <w:pPr>
              <w:rPr>
                <w:rFonts w:asciiTheme="minorHAnsi" w:hAnsiTheme="minorHAnsi"/>
                <w:sz w:val="16"/>
                <w:szCs w:val="16"/>
              </w:rPr>
            </w:pPr>
            <w:r w:rsidRPr="006D5C69">
              <w:rPr>
                <w:rFonts w:asciiTheme="minorHAnsi" w:hAnsiTheme="minorHAnsi"/>
                <w:sz w:val="16"/>
                <w:szCs w:val="16"/>
              </w:rPr>
              <w:t>7.</w:t>
            </w:r>
          </w:p>
        </w:tc>
        <w:tc>
          <w:tcPr>
            <w:tcW w:w="1811" w:type="pct"/>
          </w:tcPr>
          <w:p w:rsidR="00300C0A" w:rsidRPr="006D5C69" w:rsidRDefault="00300C0A" w:rsidP="00397463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Wyposażenie multimedialne</w:t>
            </w:r>
          </w:p>
        </w:tc>
        <w:tc>
          <w:tcPr>
            <w:tcW w:w="2943" w:type="pct"/>
          </w:tcPr>
          <w:p w:rsidR="00300C0A" w:rsidRPr="006D5C69" w:rsidRDefault="00300C0A" w:rsidP="00397463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Karta dźwiękowa zgodna z DTS, wbudowane  głośniki stereo</w:t>
            </w:r>
          </w:p>
          <w:p w:rsidR="00300C0A" w:rsidRPr="006D5C69" w:rsidRDefault="00300C0A" w:rsidP="00397463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Wbudowana w obudowę matrycy kamera HD 720p wraz z dwoma mikrofonami</w:t>
            </w:r>
          </w:p>
        </w:tc>
      </w:tr>
      <w:tr w:rsidR="00300C0A" w:rsidRPr="006D5C69" w:rsidTr="00397463">
        <w:trPr>
          <w:trHeight w:val="454"/>
        </w:trPr>
        <w:tc>
          <w:tcPr>
            <w:tcW w:w="246" w:type="pct"/>
          </w:tcPr>
          <w:p w:rsidR="00300C0A" w:rsidRPr="006D5C69" w:rsidRDefault="00300C0A" w:rsidP="00397463">
            <w:pPr>
              <w:rPr>
                <w:rFonts w:asciiTheme="minorHAnsi" w:hAnsiTheme="minorHAnsi"/>
                <w:sz w:val="16"/>
                <w:szCs w:val="16"/>
              </w:rPr>
            </w:pPr>
            <w:r w:rsidRPr="006D5C69">
              <w:rPr>
                <w:rFonts w:asciiTheme="minorHAnsi" w:hAnsiTheme="minorHAnsi"/>
                <w:sz w:val="16"/>
                <w:szCs w:val="16"/>
              </w:rPr>
              <w:t>8.</w:t>
            </w:r>
          </w:p>
        </w:tc>
        <w:tc>
          <w:tcPr>
            <w:tcW w:w="1811" w:type="pct"/>
          </w:tcPr>
          <w:p w:rsidR="00300C0A" w:rsidRPr="006D5C69" w:rsidRDefault="00300C0A" w:rsidP="00397463">
            <w:pPr>
              <w:ind w:left="360" w:hanging="360"/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Wymagania dotyczące baterii i zasilania</w:t>
            </w:r>
          </w:p>
        </w:tc>
        <w:tc>
          <w:tcPr>
            <w:tcW w:w="2943" w:type="pct"/>
          </w:tcPr>
          <w:p w:rsidR="00300C0A" w:rsidRPr="006D5C69" w:rsidRDefault="00300C0A" w:rsidP="00076C82">
            <w:pPr>
              <w:rPr>
                <w:rFonts w:asciiTheme="minorHAnsi" w:hAnsiTheme="minorHAnsi"/>
                <w:sz w:val="16"/>
                <w:szCs w:val="16"/>
              </w:rPr>
            </w:pPr>
            <w:r w:rsidRPr="006D5C69">
              <w:rPr>
                <w:rFonts w:asciiTheme="minorHAnsi" w:hAnsiTheme="minorHAnsi"/>
                <w:sz w:val="16"/>
                <w:szCs w:val="16"/>
              </w:rPr>
              <w:t xml:space="preserve">Czas pracy na baterii wg dokumentacji producenta min </w:t>
            </w:r>
            <w:r w:rsidR="00076C82" w:rsidRPr="006D5C69">
              <w:rPr>
                <w:rFonts w:asciiTheme="minorHAnsi" w:hAnsiTheme="minorHAnsi"/>
                <w:sz w:val="16"/>
                <w:szCs w:val="16"/>
              </w:rPr>
              <w:t xml:space="preserve">10 </w:t>
            </w:r>
            <w:r w:rsidRPr="006D5C69">
              <w:rPr>
                <w:rFonts w:asciiTheme="minorHAnsi" w:hAnsiTheme="minorHAnsi"/>
                <w:sz w:val="16"/>
                <w:szCs w:val="16"/>
              </w:rPr>
              <w:t>godzin.</w:t>
            </w:r>
          </w:p>
        </w:tc>
      </w:tr>
      <w:tr w:rsidR="00300C0A" w:rsidRPr="006D5C69" w:rsidTr="00397463">
        <w:trPr>
          <w:trHeight w:val="454"/>
        </w:trPr>
        <w:tc>
          <w:tcPr>
            <w:tcW w:w="246" w:type="pct"/>
          </w:tcPr>
          <w:p w:rsidR="00300C0A" w:rsidRPr="006D5C69" w:rsidRDefault="00300C0A" w:rsidP="00397463">
            <w:pPr>
              <w:pStyle w:val="Akapitzlist1"/>
              <w:spacing w:after="0" w:line="240" w:lineRule="auto"/>
              <w:ind w:left="0"/>
              <w:contextualSpacing w:val="0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6D5C69">
              <w:rPr>
                <w:rFonts w:asciiTheme="minorHAnsi" w:eastAsia="Times New Roman" w:hAnsiTheme="minorHAnsi"/>
                <w:sz w:val="16"/>
                <w:szCs w:val="16"/>
              </w:rPr>
              <w:t>9.</w:t>
            </w:r>
          </w:p>
        </w:tc>
        <w:tc>
          <w:tcPr>
            <w:tcW w:w="1811" w:type="pct"/>
          </w:tcPr>
          <w:p w:rsidR="00300C0A" w:rsidRPr="006D5C69" w:rsidRDefault="00300C0A" w:rsidP="00397463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Zgodność z systemami operacyjnymi i standardami</w:t>
            </w:r>
          </w:p>
        </w:tc>
        <w:tc>
          <w:tcPr>
            <w:tcW w:w="2943" w:type="pct"/>
          </w:tcPr>
          <w:p w:rsidR="00300C0A" w:rsidRPr="006D5C69" w:rsidRDefault="00300C0A" w:rsidP="00397463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Zgodność z 64-bitową wersją systemu operacyjnego Microsoft Windows 8.1 Professional PL z prawami </w:t>
            </w:r>
            <w:proofErr w:type="spellStart"/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downgrade</w:t>
            </w:r>
            <w:proofErr w:type="spellEnd"/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 do Windows 7 Professional PL </w:t>
            </w:r>
          </w:p>
        </w:tc>
      </w:tr>
      <w:tr w:rsidR="00300C0A" w:rsidRPr="006D5C69" w:rsidTr="00397463">
        <w:trPr>
          <w:trHeight w:val="454"/>
        </w:trPr>
        <w:tc>
          <w:tcPr>
            <w:tcW w:w="246" w:type="pct"/>
          </w:tcPr>
          <w:p w:rsidR="00300C0A" w:rsidRPr="006D5C69" w:rsidRDefault="00300C0A" w:rsidP="00397463">
            <w:pPr>
              <w:pStyle w:val="Akapitzlist1"/>
              <w:spacing w:after="0" w:line="240" w:lineRule="auto"/>
              <w:ind w:left="0"/>
              <w:contextualSpacing w:val="0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6D5C69">
              <w:rPr>
                <w:rFonts w:asciiTheme="minorHAnsi" w:eastAsia="Times New Roman" w:hAnsiTheme="minorHAnsi"/>
                <w:sz w:val="16"/>
                <w:szCs w:val="16"/>
              </w:rPr>
              <w:t>10.</w:t>
            </w:r>
          </w:p>
        </w:tc>
        <w:tc>
          <w:tcPr>
            <w:tcW w:w="1811" w:type="pct"/>
          </w:tcPr>
          <w:p w:rsidR="00300C0A" w:rsidRPr="006D5C69" w:rsidRDefault="00300C0A" w:rsidP="00397463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Certyfikaty i standardy</w:t>
            </w:r>
          </w:p>
        </w:tc>
        <w:tc>
          <w:tcPr>
            <w:tcW w:w="2943" w:type="pct"/>
          </w:tcPr>
          <w:p w:rsidR="00300C0A" w:rsidRPr="006D5C69" w:rsidRDefault="00300C0A" w:rsidP="00397463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Certyfikat ISO9001:2000 dla producenta sprzętu (należy załączyć do oferty)</w:t>
            </w:r>
          </w:p>
          <w:p w:rsidR="00300C0A" w:rsidRPr="006D5C69" w:rsidRDefault="00300C0A" w:rsidP="00397463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Certyfikat ISO 14001 dla producenta sprzętu (należy załączyć do oferty)</w:t>
            </w:r>
          </w:p>
          <w:p w:rsidR="00300C0A" w:rsidRPr="006D5C69" w:rsidRDefault="00300C0A" w:rsidP="00397463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Deklaracja zgodności CE (załączyć do oferty)</w:t>
            </w:r>
          </w:p>
          <w:p w:rsidR="00300C0A" w:rsidRPr="006D5C69" w:rsidRDefault="00300C0A" w:rsidP="00397463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Potwierdzenie spełnienia kryteriów środowiskowych, w tym zgodności z dyrektywą </w:t>
            </w:r>
            <w:proofErr w:type="spellStart"/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RoHS</w:t>
            </w:r>
            <w:proofErr w:type="spellEnd"/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 Unii Europejskiej o eliminacji substancji niebezpiecznych w postaci oświadczenia producenta jednostki</w:t>
            </w:r>
          </w:p>
          <w:p w:rsidR="00300C0A" w:rsidRPr="006D5C69" w:rsidRDefault="00300C0A" w:rsidP="00397463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Wydruk ze strony WHCL Microsoft potwierdzający zgodność oferowanego komputera z oferowanym system operacyjnym</w:t>
            </w:r>
          </w:p>
        </w:tc>
      </w:tr>
      <w:tr w:rsidR="00300C0A" w:rsidRPr="006D5C69" w:rsidTr="00397463">
        <w:trPr>
          <w:trHeight w:val="454"/>
        </w:trPr>
        <w:tc>
          <w:tcPr>
            <w:tcW w:w="246" w:type="pct"/>
          </w:tcPr>
          <w:p w:rsidR="00300C0A" w:rsidRPr="006D5C69" w:rsidRDefault="00300C0A" w:rsidP="00397463">
            <w:pPr>
              <w:rPr>
                <w:rFonts w:asciiTheme="minorHAnsi" w:hAnsiTheme="minorHAnsi"/>
                <w:sz w:val="16"/>
                <w:szCs w:val="16"/>
              </w:rPr>
            </w:pPr>
            <w:r w:rsidRPr="006D5C69">
              <w:rPr>
                <w:rFonts w:asciiTheme="minorHAnsi" w:hAnsiTheme="minorHAnsi"/>
                <w:sz w:val="16"/>
                <w:szCs w:val="16"/>
              </w:rPr>
              <w:t>12.</w:t>
            </w:r>
          </w:p>
        </w:tc>
        <w:tc>
          <w:tcPr>
            <w:tcW w:w="1811" w:type="pct"/>
          </w:tcPr>
          <w:p w:rsidR="00300C0A" w:rsidRPr="006D5C69" w:rsidRDefault="00300C0A" w:rsidP="00397463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Waga </w:t>
            </w:r>
          </w:p>
        </w:tc>
        <w:tc>
          <w:tcPr>
            <w:tcW w:w="2943" w:type="pct"/>
          </w:tcPr>
          <w:p w:rsidR="00300C0A" w:rsidRPr="006D5C69" w:rsidRDefault="00300C0A" w:rsidP="00076C82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Waga max </w:t>
            </w:r>
            <w:r w:rsidR="00076C82" w:rsidRPr="006D5C69">
              <w:rPr>
                <w:rFonts w:asciiTheme="minorHAnsi" w:hAnsiTheme="minorHAnsi"/>
                <w:bCs/>
                <w:sz w:val="16"/>
                <w:szCs w:val="16"/>
              </w:rPr>
              <w:t>1.31</w:t>
            </w: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 kg z baterią </w:t>
            </w:r>
          </w:p>
        </w:tc>
      </w:tr>
      <w:tr w:rsidR="00300C0A" w:rsidRPr="006D5C69" w:rsidTr="00397463">
        <w:trPr>
          <w:trHeight w:val="454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0A" w:rsidRPr="006D5C69" w:rsidRDefault="00300C0A" w:rsidP="00397463">
            <w:pPr>
              <w:rPr>
                <w:rFonts w:asciiTheme="minorHAnsi" w:hAnsiTheme="minorHAnsi"/>
                <w:sz w:val="16"/>
                <w:szCs w:val="16"/>
              </w:rPr>
            </w:pPr>
            <w:r w:rsidRPr="006D5C69">
              <w:rPr>
                <w:rFonts w:asciiTheme="minorHAnsi" w:hAnsiTheme="minorHAnsi"/>
                <w:sz w:val="16"/>
                <w:szCs w:val="16"/>
              </w:rPr>
              <w:lastRenderedPageBreak/>
              <w:t>13.</w:t>
            </w: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0A" w:rsidRPr="006D5C69" w:rsidRDefault="00300C0A" w:rsidP="00397463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Bezpieczeństwo</w:t>
            </w:r>
          </w:p>
        </w:tc>
        <w:tc>
          <w:tcPr>
            <w:tcW w:w="2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0A" w:rsidRPr="006D5C69" w:rsidRDefault="00300C0A" w:rsidP="00397463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Złącze typu </w:t>
            </w:r>
            <w:proofErr w:type="spellStart"/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Kensington</w:t>
            </w:r>
            <w:proofErr w:type="spellEnd"/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 Lock</w:t>
            </w:r>
          </w:p>
          <w:p w:rsidR="00300C0A" w:rsidRPr="006D5C69" w:rsidRDefault="00300C0A" w:rsidP="00397463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TPM 1.2</w:t>
            </w:r>
          </w:p>
          <w:p w:rsidR="00300C0A" w:rsidRPr="006D5C69" w:rsidRDefault="00300C0A" w:rsidP="00397463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Zintegrowany czytnik linii papilarnych</w:t>
            </w:r>
          </w:p>
        </w:tc>
      </w:tr>
      <w:tr w:rsidR="00300C0A" w:rsidRPr="006D5C69" w:rsidTr="00397463">
        <w:trPr>
          <w:trHeight w:val="454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0A" w:rsidRPr="006D5C69" w:rsidRDefault="00300C0A" w:rsidP="0039746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D5C69">
              <w:rPr>
                <w:rFonts w:asciiTheme="minorHAnsi" w:hAnsiTheme="minorHAnsi"/>
                <w:sz w:val="16"/>
                <w:szCs w:val="16"/>
              </w:rPr>
              <w:t>14.</w:t>
            </w: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0A" w:rsidRPr="006D5C69" w:rsidRDefault="00300C0A" w:rsidP="00397463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Warunki gwarancji</w:t>
            </w:r>
          </w:p>
        </w:tc>
        <w:tc>
          <w:tcPr>
            <w:tcW w:w="2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0A" w:rsidRPr="006D5C69" w:rsidRDefault="00300C0A" w:rsidP="00397463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3-letnia gwarancja producenta</w:t>
            </w:r>
            <w:r w:rsidR="00F311B7"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 realizowana u klienta</w:t>
            </w:r>
          </w:p>
        </w:tc>
      </w:tr>
      <w:tr w:rsidR="00300C0A" w:rsidRPr="006D5C69" w:rsidTr="00397463">
        <w:trPr>
          <w:trHeight w:val="454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0A" w:rsidRPr="006D5C69" w:rsidRDefault="00300C0A" w:rsidP="0039746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D5C69">
              <w:rPr>
                <w:rFonts w:asciiTheme="minorHAnsi" w:hAnsiTheme="minorHAnsi"/>
                <w:sz w:val="16"/>
                <w:szCs w:val="16"/>
              </w:rPr>
              <w:t>15.</w:t>
            </w: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0A" w:rsidRPr="006D5C69" w:rsidRDefault="00300C0A" w:rsidP="00397463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Wymagania dodatkowe</w:t>
            </w:r>
          </w:p>
        </w:tc>
        <w:tc>
          <w:tcPr>
            <w:tcW w:w="2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0A" w:rsidRPr="00714909" w:rsidRDefault="00300C0A" w:rsidP="00714909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714909">
              <w:rPr>
                <w:rFonts w:asciiTheme="minorHAnsi" w:hAnsiTheme="minorHAnsi"/>
                <w:sz w:val="16"/>
                <w:szCs w:val="16"/>
              </w:rPr>
              <w:t xml:space="preserve">Wbudowane porty i złącza: </w:t>
            </w:r>
            <w:r w:rsidR="00C67C6A" w:rsidRPr="00714909">
              <w:rPr>
                <w:rFonts w:asciiTheme="minorHAnsi" w:hAnsiTheme="minorHAnsi"/>
                <w:sz w:val="16"/>
                <w:szCs w:val="16"/>
              </w:rPr>
              <w:t xml:space="preserve">1x HDMI, </w:t>
            </w:r>
            <w:r w:rsidRPr="00714909">
              <w:rPr>
                <w:rFonts w:asciiTheme="minorHAnsi" w:hAnsiTheme="minorHAnsi"/>
                <w:sz w:val="16"/>
                <w:szCs w:val="16"/>
              </w:rPr>
              <w:t>1 x</w:t>
            </w:r>
            <w:r w:rsidR="00E92EEF" w:rsidRPr="0071490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E92EEF" w:rsidRPr="00714909">
              <w:rPr>
                <w:rFonts w:asciiTheme="minorHAnsi" w:hAnsiTheme="minorHAnsi"/>
                <w:sz w:val="16"/>
                <w:szCs w:val="16"/>
              </w:rPr>
              <w:t>DisplayPort</w:t>
            </w:r>
            <w:proofErr w:type="spellEnd"/>
            <w:r w:rsidR="00E92EEF" w:rsidRPr="00714909">
              <w:rPr>
                <w:rFonts w:asciiTheme="minorHAnsi" w:hAnsiTheme="minorHAnsi"/>
                <w:sz w:val="16"/>
                <w:szCs w:val="16"/>
              </w:rPr>
              <w:t xml:space="preserve"> lub mini </w:t>
            </w:r>
            <w:proofErr w:type="spellStart"/>
            <w:r w:rsidR="00E92EEF" w:rsidRPr="00714909">
              <w:rPr>
                <w:rFonts w:asciiTheme="minorHAnsi" w:hAnsiTheme="minorHAnsi"/>
                <w:sz w:val="16"/>
                <w:szCs w:val="16"/>
              </w:rPr>
              <w:t>DisplayPort</w:t>
            </w:r>
            <w:proofErr w:type="spellEnd"/>
            <w:r w:rsidR="00714909" w:rsidRPr="00714909">
              <w:rPr>
                <w:rFonts w:asciiTheme="minorHAnsi" w:hAnsiTheme="minorHAnsi"/>
                <w:sz w:val="16"/>
                <w:szCs w:val="16"/>
              </w:rPr>
              <w:t xml:space="preserve"> lub VGA</w:t>
            </w:r>
            <w:r w:rsidRPr="00714909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r w:rsidR="009D47CD" w:rsidRPr="00714909">
              <w:rPr>
                <w:rFonts w:asciiTheme="minorHAnsi" w:hAnsiTheme="minorHAnsi"/>
                <w:sz w:val="16"/>
                <w:szCs w:val="16"/>
              </w:rPr>
              <w:t xml:space="preserve">min. 2 </w:t>
            </w:r>
            <w:proofErr w:type="spellStart"/>
            <w:r w:rsidR="009D47CD" w:rsidRPr="00714909">
              <w:rPr>
                <w:rFonts w:asciiTheme="minorHAnsi" w:hAnsiTheme="minorHAnsi"/>
                <w:sz w:val="16"/>
                <w:szCs w:val="16"/>
              </w:rPr>
              <w:t>szt</w:t>
            </w:r>
            <w:proofErr w:type="spellEnd"/>
            <w:r w:rsidR="009D47CD" w:rsidRPr="00714909">
              <w:rPr>
                <w:rFonts w:asciiTheme="minorHAnsi" w:hAnsiTheme="minorHAnsi"/>
                <w:sz w:val="16"/>
                <w:szCs w:val="16"/>
              </w:rPr>
              <w:t xml:space="preserve"> USB </w:t>
            </w:r>
            <w:r w:rsidRPr="00714909">
              <w:rPr>
                <w:rFonts w:asciiTheme="minorHAnsi" w:hAnsiTheme="minorHAnsi"/>
                <w:sz w:val="16"/>
                <w:szCs w:val="16"/>
              </w:rPr>
              <w:t>3.0</w:t>
            </w:r>
            <w:r w:rsidR="00F311B7" w:rsidRPr="00714909">
              <w:rPr>
                <w:rFonts w:asciiTheme="minorHAnsi" w:hAnsiTheme="minorHAnsi"/>
                <w:sz w:val="16"/>
                <w:szCs w:val="16"/>
              </w:rPr>
              <w:t xml:space="preserve">(jedno z gniazd </w:t>
            </w:r>
            <w:proofErr w:type="spellStart"/>
            <w:r w:rsidR="00F311B7" w:rsidRPr="00714909">
              <w:rPr>
                <w:rFonts w:asciiTheme="minorHAnsi" w:hAnsiTheme="minorHAnsi"/>
                <w:sz w:val="16"/>
                <w:szCs w:val="16"/>
              </w:rPr>
              <w:t>usb</w:t>
            </w:r>
            <w:proofErr w:type="spellEnd"/>
            <w:r w:rsidR="00F311B7" w:rsidRPr="00714909">
              <w:rPr>
                <w:rFonts w:asciiTheme="minorHAnsi" w:hAnsiTheme="minorHAnsi"/>
                <w:sz w:val="16"/>
                <w:szCs w:val="16"/>
              </w:rPr>
              <w:t xml:space="preserve"> typu </w:t>
            </w:r>
            <w:proofErr w:type="spellStart"/>
            <w:r w:rsidR="00F311B7" w:rsidRPr="00714909">
              <w:rPr>
                <w:rFonts w:asciiTheme="minorHAnsi" w:hAnsiTheme="minorHAnsi"/>
                <w:sz w:val="16"/>
                <w:szCs w:val="16"/>
              </w:rPr>
              <w:t>Always</w:t>
            </w:r>
            <w:proofErr w:type="spellEnd"/>
            <w:r w:rsidR="00F311B7" w:rsidRPr="00714909">
              <w:rPr>
                <w:rFonts w:asciiTheme="minorHAnsi" w:hAnsiTheme="minorHAnsi"/>
                <w:sz w:val="16"/>
                <w:szCs w:val="16"/>
              </w:rPr>
              <w:t xml:space="preserve"> on USB)</w:t>
            </w:r>
            <w:r w:rsidRPr="00714909">
              <w:rPr>
                <w:rFonts w:asciiTheme="minorHAnsi" w:hAnsiTheme="minorHAnsi"/>
                <w:sz w:val="16"/>
                <w:szCs w:val="16"/>
              </w:rPr>
              <w:t>,</w:t>
            </w:r>
            <w:r w:rsidR="009D47CD" w:rsidRPr="00714909">
              <w:rPr>
                <w:rFonts w:asciiTheme="minorHAnsi" w:hAnsiTheme="minorHAnsi"/>
                <w:sz w:val="16"/>
                <w:szCs w:val="16"/>
              </w:rPr>
              <w:t>1 x</w:t>
            </w:r>
            <w:r w:rsidRPr="00714909">
              <w:rPr>
                <w:rFonts w:asciiTheme="minorHAnsi" w:hAnsiTheme="minorHAnsi"/>
                <w:sz w:val="16"/>
                <w:szCs w:val="16"/>
              </w:rPr>
              <w:t xml:space="preserve">  RJ-45</w:t>
            </w:r>
            <w:r w:rsidR="009D47CD" w:rsidRPr="00714909">
              <w:rPr>
                <w:rFonts w:asciiTheme="minorHAnsi" w:hAnsiTheme="minorHAnsi"/>
                <w:sz w:val="16"/>
                <w:szCs w:val="16"/>
              </w:rPr>
              <w:t xml:space="preserve"> lub </w:t>
            </w:r>
            <w:r w:rsidR="00E92EEF" w:rsidRPr="00714909">
              <w:rPr>
                <w:rFonts w:asciiTheme="minorHAnsi" w:hAnsiTheme="minorHAnsi"/>
                <w:sz w:val="16"/>
                <w:szCs w:val="16"/>
              </w:rPr>
              <w:t>adapter</w:t>
            </w:r>
            <w:r w:rsidR="009D47CD" w:rsidRPr="00714909">
              <w:rPr>
                <w:rFonts w:asciiTheme="minorHAnsi" w:hAnsiTheme="minorHAnsi"/>
                <w:sz w:val="16"/>
                <w:szCs w:val="16"/>
              </w:rPr>
              <w:t xml:space="preserve"> RJ45 pochodzącym od tego samego producenta</w:t>
            </w:r>
            <w:r w:rsidRPr="00714909">
              <w:rPr>
                <w:rFonts w:asciiTheme="minorHAnsi" w:hAnsiTheme="minorHAnsi"/>
                <w:sz w:val="16"/>
                <w:szCs w:val="16"/>
              </w:rPr>
              <w:t xml:space="preserve">, 1 x złącze słuchawkowo/mikrofonowe (COMBO), </w:t>
            </w:r>
            <w:r w:rsidR="00972FFE" w:rsidRPr="0071490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714909">
              <w:rPr>
                <w:rFonts w:asciiTheme="minorHAnsi" w:hAnsiTheme="minorHAnsi"/>
                <w:sz w:val="16"/>
                <w:szCs w:val="16"/>
              </w:rPr>
              <w:t>czytnik kart multimedialnych SD/SDHC/SDXC,</w:t>
            </w:r>
            <w:r w:rsidRPr="00714909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714909">
              <w:rPr>
                <w:rFonts w:asciiTheme="minorHAnsi" w:hAnsiTheme="minorHAnsi"/>
                <w:sz w:val="16"/>
                <w:szCs w:val="16"/>
              </w:rPr>
              <w:t>wbudowana kamera 720p w obudowę ekranu komputera i mikrofon</w:t>
            </w:r>
            <w:r w:rsidRPr="00714909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</w:p>
          <w:p w:rsidR="00300C0A" w:rsidRPr="00714909" w:rsidRDefault="00300C0A" w:rsidP="00714909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bCs/>
                <w:sz w:val="16"/>
                <w:szCs w:val="16"/>
              </w:rPr>
            </w:pPr>
            <w:r w:rsidRPr="00714909">
              <w:rPr>
                <w:rFonts w:asciiTheme="minorHAnsi" w:hAnsiTheme="minorHAnsi"/>
                <w:bCs/>
                <w:sz w:val="16"/>
                <w:szCs w:val="16"/>
              </w:rPr>
              <w:t xml:space="preserve">Karta sieciowa LAN 10/100/1000 Ethernet RJ 45 zintegrowana z płytą główną </w:t>
            </w:r>
            <w:r w:rsidR="009D47CD" w:rsidRPr="00714909">
              <w:rPr>
                <w:rFonts w:asciiTheme="minorHAnsi" w:hAnsiTheme="minorHAnsi"/>
                <w:bCs/>
                <w:sz w:val="16"/>
                <w:szCs w:val="16"/>
              </w:rPr>
              <w:t xml:space="preserve">lub zewnętrzna USB 3.0 (z oferty tego samego producenta)  o takich samych parametrach </w:t>
            </w:r>
            <w:r w:rsidRPr="00714909">
              <w:rPr>
                <w:rFonts w:asciiTheme="minorHAnsi" w:hAnsiTheme="minorHAnsi"/>
                <w:bCs/>
                <w:sz w:val="16"/>
                <w:szCs w:val="16"/>
              </w:rPr>
              <w:t xml:space="preserve">oraz WLAN 802.11b/g/n (1x1) wraz z Bluetooth 4.0 COMBO, zintegrowany z płytą główną lub w postaci wewnętrznego modułu mini-PCI Express. </w:t>
            </w:r>
          </w:p>
          <w:p w:rsidR="00300C0A" w:rsidRPr="006D5C69" w:rsidRDefault="00300C0A" w:rsidP="00714909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Klawiatura (układ US -QWERTY) odporna na zala</w:t>
            </w:r>
            <w:r w:rsidR="00076C82" w:rsidRPr="006D5C69">
              <w:rPr>
                <w:rFonts w:asciiTheme="minorHAnsi" w:hAnsiTheme="minorHAnsi"/>
                <w:bCs/>
                <w:sz w:val="16"/>
                <w:szCs w:val="16"/>
              </w:rPr>
              <w:t>nie,  podświetlana</w:t>
            </w:r>
          </w:p>
          <w:p w:rsidR="00300C0A" w:rsidRPr="006D5C69" w:rsidRDefault="00300C0A" w:rsidP="00714909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proofErr w:type="spellStart"/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Touchpad</w:t>
            </w:r>
            <w:proofErr w:type="spellEnd"/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972FFE" w:rsidRPr="006D5C69">
              <w:rPr>
                <w:rFonts w:asciiTheme="minorHAnsi" w:hAnsiTheme="minorHAnsi"/>
                <w:bCs/>
                <w:sz w:val="16"/>
                <w:szCs w:val="16"/>
              </w:rPr>
              <w:t xml:space="preserve">oraz </w:t>
            </w:r>
            <w:proofErr w:type="spellStart"/>
            <w:r w:rsidR="00972FFE" w:rsidRPr="006D5C69">
              <w:rPr>
                <w:rFonts w:asciiTheme="minorHAnsi" w:hAnsiTheme="minorHAnsi"/>
                <w:bCs/>
                <w:sz w:val="16"/>
                <w:szCs w:val="16"/>
              </w:rPr>
              <w:t>TrackPoint</w:t>
            </w:r>
            <w:proofErr w:type="spellEnd"/>
          </w:p>
          <w:p w:rsidR="00300C0A" w:rsidRPr="006D5C69" w:rsidRDefault="00300C0A" w:rsidP="00714909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Możliwość telefonicznego sprawdzenia konfiguracji sprzętowej komputera oraz warunków gwarancji po podaniu numeru seryjnego bezpośrednio u producenta lub jego przedstawiciela.</w:t>
            </w:r>
          </w:p>
          <w:p w:rsidR="00300C0A" w:rsidRPr="00714909" w:rsidRDefault="00384B57" w:rsidP="00714909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6D5C69">
              <w:rPr>
                <w:rFonts w:asciiTheme="minorHAnsi" w:hAnsiTheme="minorHAnsi"/>
                <w:bCs/>
                <w:sz w:val="16"/>
                <w:szCs w:val="16"/>
              </w:rPr>
              <w:t>Dołączony nośnik z systemem operacyjnym nie wymagającym aktywacji i sterownikami lub możliwość bezpłatnego domówienia u producenta.</w:t>
            </w:r>
          </w:p>
          <w:p w:rsidR="00714909" w:rsidRPr="00714909" w:rsidRDefault="00714909" w:rsidP="00714909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Zewnętrzny odbiornik GPS zakończony wtykiem USB, z obudową odporną na zanurzenie w wodzie oraz posiadającą wbudowany magnes, wbudowaną anteną. Uaktualnienie  pomiarów co 0,1s, czułość min. 160dBm, temperatura pracy -30 do 80 </w:t>
            </w:r>
            <w:proofErr w:type="spellStart"/>
            <w:r>
              <w:rPr>
                <w:rFonts w:asciiTheme="minorHAnsi" w:hAnsiTheme="minorHAnsi"/>
                <w:bCs/>
                <w:sz w:val="16"/>
                <w:szCs w:val="16"/>
              </w:rPr>
              <w:t>st</w:t>
            </w:r>
            <w:proofErr w:type="spellEnd"/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C</w:t>
            </w:r>
          </w:p>
          <w:p w:rsidR="00714909" w:rsidRPr="00714909" w:rsidRDefault="00714909" w:rsidP="00B12107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bCs/>
                <w:sz w:val="16"/>
                <w:szCs w:val="16"/>
              </w:rPr>
            </w:pPr>
            <w:r w:rsidRPr="00714909">
              <w:rPr>
                <w:rFonts w:asciiTheme="minorHAnsi" w:hAnsiTheme="minorHAnsi"/>
                <w:bCs/>
                <w:sz w:val="16"/>
                <w:szCs w:val="16"/>
              </w:rPr>
              <w:t>Mysz optyczna bezprzewodowa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, 3 przyciskowa, średnia </w:t>
            </w:r>
            <w:r w:rsidR="00B12107">
              <w:rPr>
                <w:rFonts w:asciiTheme="minorHAnsi" w:hAnsiTheme="minorHAnsi"/>
                <w:bCs/>
                <w:sz w:val="16"/>
                <w:szCs w:val="16"/>
              </w:rPr>
              <w:t xml:space="preserve">cykl pracy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B12107">
              <w:rPr>
                <w:rFonts w:asciiTheme="minorHAnsi" w:hAnsiTheme="minorHAnsi"/>
                <w:bCs/>
                <w:sz w:val="16"/>
                <w:szCs w:val="16"/>
              </w:rPr>
              <w:t>na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baterii podawan</w:t>
            </w:r>
            <w:r w:rsidR="00B12107">
              <w:rPr>
                <w:rFonts w:asciiTheme="minorHAnsi" w:hAnsiTheme="minorHAnsi"/>
                <w:bCs/>
                <w:sz w:val="16"/>
                <w:szCs w:val="16"/>
              </w:rPr>
              <w:t xml:space="preserve">y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przez producenta </w:t>
            </w:r>
            <w:r w:rsidR="00B12107">
              <w:rPr>
                <w:rFonts w:asciiTheme="minorHAnsi" w:hAnsiTheme="minorHAnsi"/>
                <w:bCs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12 miesięcy</w:t>
            </w:r>
            <w:r w:rsidR="00B12107">
              <w:rPr>
                <w:rFonts w:asciiTheme="minorHAnsi" w:hAnsiTheme="minorHAnsi"/>
                <w:bCs/>
                <w:sz w:val="16"/>
                <w:szCs w:val="16"/>
              </w:rPr>
              <w:t xml:space="preserve">, interfejs </w:t>
            </w:r>
            <w:proofErr w:type="spellStart"/>
            <w:r w:rsidR="00B12107">
              <w:rPr>
                <w:rFonts w:asciiTheme="minorHAnsi" w:hAnsiTheme="minorHAnsi"/>
                <w:bCs/>
                <w:sz w:val="16"/>
                <w:szCs w:val="16"/>
              </w:rPr>
              <w:t>bluetooth</w:t>
            </w:r>
            <w:proofErr w:type="spellEnd"/>
            <w:r w:rsidR="00B12107">
              <w:rPr>
                <w:rFonts w:asciiTheme="minorHAnsi" w:hAnsiTheme="minorHAnsi"/>
                <w:bCs/>
                <w:sz w:val="16"/>
                <w:szCs w:val="16"/>
              </w:rPr>
              <w:t>.</w:t>
            </w:r>
          </w:p>
        </w:tc>
      </w:tr>
    </w:tbl>
    <w:p w:rsidR="0003488C" w:rsidRPr="00924A3F" w:rsidRDefault="0003488C" w:rsidP="0003488C">
      <w:pPr>
        <w:rPr>
          <w:rFonts w:asciiTheme="minorHAnsi" w:hAnsiTheme="minorHAnsi"/>
          <w:bCs/>
          <w:sz w:val="16"/>
          <w:szCs w:val="16"/>
        </w:rPr>
      </w:pPr>
    </w:p>
    <w:p w:rsidR="0003488C" w:rsidRPr="00924A3F" w:rsidRDefault="00924A3F" w:rsidP="00924A3F">
      <w:pPr>
        <w:pStyle w:val="Akapitzlist"/>
        <w:rPr>
          <w:rFonts w:asciiTheme="minorHAnsi" w:hAnsiTheme="minorHAnsi"/>
          <w:bCs/>
          <w:sz w:val="16"/>
          <w:szCs w:val="16"/>
        </w:rPr>
      </w:pPr>
      <w:r w:rsidRPr="00924A3F">
        <w:rPr>
          <w:rFonts w:asciiTheme="minorHAnsi" w:hAnsiTheme="minorHAnsi"/>
          <w:b/>
          <w:bCs/>
          <w:sz w:val="16"/>
          <w:szCs w:val="16"/>
        </w:rPr>
        <w:t>Dodatkowe akcesoria</w:t>
      </w:r>
      <w:r>
        <w:rPr>
          <w:rFonts w:asciiTheme="minorHAnsi" w:hAnsiTheme="minorHAnsi"/>
          <w:bCs/>
          <w:sz w:val="16"/>
          <w:szCs w:val="16"/>
        </w:rPr>
        <w:t xml:space="preserve">, </w:t>
      </w:r>
      <w:r w:rsidRPr="00924A3F">
        <w:rPr>
          <w:rFonts w:asciiTheme="minorHAnsi" w:hAnsiTheme="minorHAnsi"/>
          <w:sz w:val="16"/>
          <w:szCs w:val="16"/>
        </w:rPr>
        <w:t xml:space="preserve">wchodzące w zakres </w:t>
      </w:r>
      <w:r>
        <w:rPr>
          <w:rFonts w:asciiTheme="minorHAnsi" w:hAnsiTheme="minorHAnsi"/>
          <w:sz w:val="16"/>
          <w:szCs w:val="16"/>
        </w:rPr>
        <w:t>ZADANIA 2</w:t>
      </w:r>
    </w:p>
    <w:p w:rsidR="0003488C" w:rsidRPr="00924A3F" w:rsidRDefault="0003488C" w:rsidP="0003488C">
      <w:pPr>
        <w:ind w:left="720"/>
        <w:rPr>
          <w:rFonts w:asciiTheme="minorHAnsi" w:hAnsiTheme="minorHAnsi"/>
          <w:bCs/>
          <w:sz w:val="16"/>
          <w:szCs w:val="16"/>
        </w:rPr>
      </w:pPr>
      <w:r w:rsidRPr="00924A3F">
        <w:rPr>
          <w:rFonts w:asciiTheme="minorHAnsi" w:hAnsiTheme="minorHAnsi"/>
          <w:bCs/>
          <w:sz w:val="16"/>
          <w:szCs w:val="16"/>
        </w:rPr>
        <w:t xml:space="preserve">Linka zabezpieczająca KENSINGTON 120 CM </w:t>
      </w:r>
      <w:r w:rsidR="006F5635" w:rsidRPr="00924A3F">
        <w:rPr>
          <w:rFonts w:asciiTheme="minorHAnsi" w:hAnsiTheme="minorHAnsi"/>
          <w:bCs/>
          <w:sz w:val="16"/>
          <w:szCs w:val="16"/>
        </w:rPr>
        <w:t xml:space="preserve"> z zamknięciem na klucz</w:t>
      </w:r>
      <w:r w:rsidR="00924A3F">
        <w:rPr>
          <w:rFonts w:asciiTheme="minorHAnsi" w:hAnsiTheme="minorHAnsi"/>
          <w:bCs/>
          <w:sz w:val="16"/>
          <w:szCs w:val="16"/>
        </w:rPr>
        <w:t>– 1</w:t>
      </w:r>
      <w:r w:rsidRPr="00924A3F">
        <w:rPr>
          <w:rFonts w:asciiTheme="minorHAnsi" w:hAnsiTheme="minorHAnsi"/>
          <w:bCs/>
          <w:sz w:val="16"/>
          <w:szCs w:val="16"/>
        </w:rPr>
        <w:t xml:space="preserve"> szt.</w:t>
      </w:r>
    </w:p>
    <w:p w:rsidR="00876AE7" w:rsidRPr="00924A3F" w:rsidRDefault="00876AE7" w:rsidP="0003488C">
      <w:pPr>
        <w:ind w:left="720"/>
        <w:rPr>
          <w:rFonts w:asciiTheme="minorHAnsi" w:hAnsiTheme="minorHAnsi"/>
          <w:bCs/>
          <w:sz w:val="16"/>
          <w:szCs w:val="16"/>
          <w:lang w:val="en-GB"/>
        </w:rPr>
      </w:pPr>
      <w:proofErr w:type="spellStart"/>
      <w:r w:rsidRPr="00924A3F">
        <w:rPr>
          <w:rFonts w:asciiTheme="minorHAnsi" w:hAnsiTheme="minorHAnsi"/>
          <w:bCs/>
          <w:sz w:val="16"/>
          <w:szCs w:val="16"/>
          <w:lang w:val="en-GB"/>
        </w:rPr>
        <w:t>Pakiet</w:t>
      </w:r>
      <w:proofErr w:type="spellEnd"/>
      <w:r w:rsidRPr="00924A3F">
        <w:rPr>
          <w:rFonts w:asciiTheme="minorHAnsi" w:hAnsiTheme="minorHAnsi"/>
          <w:bCs/>
          <w:sz w:val="16"/>
          <w:szCs w:val="16"/>
          <w:lang w:val="en-GB"/>
        </w:rPr>
        <w:t xml:space="preserve"> </w:t>
      </w:r>
      <w:proofErr w:type="spellStart"/>
      <w:r w:rsidRPr="00924A3F">
        <w:rPr>
          <w:rFonts w:asciiTheme="minorHAnsi" w:hAnsiTheme="minorHAnsi"/>
          <w:bCs/>
          <w:sz w:val="16"/>
          <w:szCs w:val="16"/>
          <w:lang w:val="en-GB"/>
        </w:rPr>
        <w:t>biurowy</w:t>
      </w:r>
      <w:proofErr w:type="spellEnd"/>
      <w:r w:rsidRPr="00924A3F">
        <w:rPr>
          <w:rFonts w:asciiTheme="minorHAnsi" w:hAnsiTheme="minorHAnsi"/>
          <w:bCs/>
          <w:sz w:val="16"/>
          <w:szCs w:val="16"/>
          <w:lang w:val="en-GB"/>
        </w:rPr>
        <w:t xml:space="preserve"> Microsoft</w:t>
      </w:r>
      <w:r w:rsidR="00924A3F" w:rsidRPr="00924A3F">
        <w:rPr>
          <w:rFonts w:asciiTheme="minorHAnsi" w:hAnsiTheme="minorHAnsi"/>
          <w:bCs/>
          <w:sz w:val="16"/>
          <w:szCs w:val="16"/>
          <w:lang w:val="en-GB"/>
        </w:rPr>
        <w:t xml:space="preserve"> Office 2013 Home &amp; Business – 1</w:t>
      </w:r>
      <w:r w:rsidRPr="00924A3F">
        <w:rPr>
          <w:rFonts w:asciiTheme="minorHAnsi" w:hAnsiTheme="minorHAnsi"/>
          <w:bCs/>
          <w:sz w:val="16"/>
          <w:szCs w:val="16"/>
          <w:lang w:val="en-GB"/>
        </w:rPr>
        <w:t xml:space="preserve"> </w:t>
      </w:r>
      <w:proofErr w:type="spellStart"/>
      <w:r w:rsidRPr="00924A3F">
        <w:rPr>
          <w:rFonts w:asciiTheme="minorHAnsi" w:hAnsiTheme="minorHAnsi"/>
          <w:bCs/>
          <w:sz w:val="16"/>
          <w:szCs w:val="16"/>
          <w:lang w:val="en-GB"/>
        </w:rPr>
        <w:t>szt</w:t>
      </w:r>
      <w:proofErr w:type="spellEnd"/>
      <w:r w:rsidRPr="00924A3F">
        <w:rPr>
          <w:rFonts w:asciiTheme="minorHAnsi" w:hAnsiTheme="minorHAnsi"/>
          <w:bCs/>
          <w:sz w:val="16"/>
          <w:szCs w:val="16"/>
          <w:lang w:val="en-GB"/>
        </w:rPr>
        <w:t>.</w:t>
      </w:r>
    </w:p>
    <w:sectPr w:rsidR="00876AE7" w:rsidRPr="00924A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A3DC8"/>
    <w:multiLevelType w:val="hybridMultilevel"/>
    <w:tmpl w:val="E84EB18E"/>
    <w:lvl w:ilvl="0" w:tplc="F53804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71EFF"/>
    <w:multiLevelType w:val="hybridMultilevel"/>
    <w:tmpl w:val="BCF225F2"/>
    <w:lvl w:ilvl="0" w:tplc="A5065534">
      <w:start w:val="512"/>
      <w:numFmt w:val="bullet"/>
      <w:lvlText w:val="-"/>
      <w:lvlJc w:val="left"/>
      <w:pPr>
        <w:ind w:left="360" w:hanging="360"/>
      </w:pPr>
      <w:rPr>
        <w:rFonts w:ascii="Tahoma" w:eastAsia="Times New Roman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F0408EF"/>
    <w:multiLevelType w:val="hybridMultilevel"/>
    <w:tmpl w:val="E84EB18E"/>
    <w:lvl w:ilvl="0" w:tplc="F53804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F62D1E"/>
    <w:multiLevelType w:val="hybridMultilevel"/>
    <w:tmpl w:val="E84EB18E"/>
    <w:lvl w:ilvl="0" w:tplc="F53804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2F3AF1"/>
    <w:multiLevelType w:val="hybridMultilevel"/>
    <w:tmpl w:val="73C26A0A"/>
    <w:lvl w:ilvl="0" w:tplc="6C6AB4BA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0D31F4D"/>
    <w:multiLevelType w:val="hybridMultilevel"/>
    <w:tmpl w:val="2774E130"/>
    <w:lvl w:ilvl="0" w:tplc="A5065534">
      <w:start w:val="512"/>
      <w:numFmt w:val="bullet"/>
      <w:lvlText w:val="-"/>
      <w:lvlJc w:val="left"/>
      <w:pPr>
        <w:ind w:left="360" w:hanging="360"/>
      </w:pPr>
      <w:rPr>
        <w:rFonts w:ascii="Tahoma" w:eastAsia="Times New Roman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9772173"/>
    <w:multiLevelType w:val="hybridMultilevel"/>
    <w:tmpl w:val="3E78F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65B"/>
    <w:rsid w:val="0003488C"/>
    <w:rsid w:val="00076C82"/>
    <w:rsid w:val="000D665B"/>
    <w:rsid w:val="000F62DC"/>
    <w:rsid w:val="001B3393"/>
    <w:rsid w:val="00300C0A"/>
    <w:rsid w:val="00384B57"/>
    <w:rsid w:val="00433CD6"/>
    <w:rsid w:val="00662CD1"/>
    <w:rsid w:val="00684D27"/>
    <w:rsid w:val="006D5C69"/>
    <w:rsid w:val="006F5635"/>
    <w:rsid w:val="00714909"/>
    <w:rsid w:val="00876AE7"/>
    <w:rsid w:val="008E4CFE"/>
    <w:rsid w:val="00924A3F"/>
    <w:rsid w:val="00972FFE"/>
    <w:rsid w:val="009D47CD"/>
    <w:rsid w:val="00A4151D"/>
    <w:rsid w:val="00B12107"/>
    <w:rsid w:val="00B96A06"/>
    <w:rsid w:val="00BB3021"/>
    <w:rsid w:val="00C67C6A"/>
    <w:rsid w:val="00E31369"/>
    <w:rsid w:val="00E92EEF"/>
    <w:rsid w:val="00F311B7"/>
    <w:rsid w:val="00FA2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6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665B"/>
    <w:pPr>
      <w:ind w:left="720"/>
      <w:contextualSpacing/>
    </w:pPr>
  </w:style>
  <w:style w:type="paragraph" w:customStyle="1" w:styleId="Akapitzlist1">
    <w:name w:val="Akapit z listą1"/>
    <w:basedOn w:val="Normalny"/>
    <w:rsid w:val="000D66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ipercze">
    <w:name w:val="Hyperlink"/>
    <w:basedOn w:val="Domylnaczcionkaakapitu"/>
    <w:rsid w:val="000D665B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4151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6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665B"/>
    <w:pPr>
      <w:ind w:left="720"/>
      <w:contextualSpacing/>
    </w:pPr>
  </w:style>
  <w:style w:type="paragraph" w:customStyle="1" w:styleId="Akapitzlist1">
    <w:name w:val="Akapit z listą1"/>
    <w:basedOn w:val="Normalny"/>
    <w:rsid w:val="000D66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ipercze">
    <w:name w:val="Hyperlink"/>
    <w:basedOn w:val="Domylnaczcionkaakapitu"/>
    <w:rsid w:val="000D665B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4151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ardbenchmark.net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pubenchmark.net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videocardbenchmark.ne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pubenchmark.ne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5D863-F970-43FF-BA7A-0A1742B20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1309</Words>
  <Characters>7859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Pacak</dc:creator>
  <cp:lastModifiedBy>Natalia Luba-Chudzik</cp:lastModifiedBy>
  <cp:revision>2</cp:revision>
  <cp:lastPrinted>2015-06-01T05:47:00Z</cp:lastPrinted>
  <dcterms:created xsi:type="dcterms:W3CDTF">2015-06-01T07:44:00Z</dcterms:created>
  <dcterms:modified xsi:type="dcterms:W3CDTF">2015-06-01T07:44:00Z</dcterms:modified>
</cp:coreProperties>
</file>