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B4DDB" w14:textId="77777777" w:rsidR="0019393E" w:rsidRDefault="0019393E" w:rsidP="0019393E">
      <w:pPr>
        <w:rPr>
          <w:rFonts w:cs="Calibri"/>
          <w:sz w:val="20"/>
          <w:szCs w:val="20"/>
        </w:rPr>
      </w:pPr>
    </w:p>
    <w:p w14:paraId="01DA7CC7" w14:textId="6A7D5806" w:rsidR="0019393E" w:rsidRDefault="0019393E" w:rsidP="0019393E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Nr referencyjny:</w:t>
      </w:r>
      <w:r w:rsidR="009B75E9">
        <w:rPr>
          <w:rFonts w:cs="Calibri"/>
          <w:sz w:val="20"/>
          <w:szCs w:val="20"/>
        </w:rPr>
        <w:t xml:space="preserve"> </w:t>
      </w:r>
      <w:r w:rsidR="009B75E9" w:rsidRPr="009F66EB">
        <w:rPr>
          <w:rFonts w:cs="Calibri"/>
          <w:sz w:val="20"/>
        </w:rPr>
        <w:t>KPT-DPR.270.1.20.2024</w:t>
      </w:r>
    </w:p>
    <w:p w14:paraId="286D1AE5" w14:textId="1E171CDF" w:rsidR="00D45BC9" w:rsidRPr="0019393E" w:rsidRDefault="00D45BC9" w:rsidP="00C916B8">
      <w:pPr>
        <w:jc w:val="right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Załącznik nr 4 do SWZ</w:t>
      </w:r>
    </w:p>
    <w:p w14:paraId="7CAD9084" w14:textId="77777777" w:rsidR="00D45BC9" w:rsidRPr="0019393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19393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19393E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A449135" w14:textId="77777777" w:rsidR="007E3FCB" w:rsidRPr="007E3FCB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7E3FCB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D6B61C4" w14:textId="53834B96" w:rsidR="002A26C7" w:rsidRPr="0019393E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7E3FCB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44CFFBCF" w14:textId="77777777" w:rsidR="00D45BC9" w:rsidRPr="0019393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19393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19393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7C4B9DFF" w14:textId="77777777" w:rsidR="00D45BC9" w:rsidRPr="0019393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9393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19393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(imię, nazwisko, stanowisko/podstawa do reprezentacji)</w:t>
      </w:r>
    </w:p>
    <w:p w14:paraId="73B908D6" w14:textId="77777777" w:rsidR="00D45BC9" w:rsidRPr="0019393E" w:rsidRDefault="00D45BC9" w:rsidP="00C4103F">
      <w:pPr>
        <w:rPr>
          <w:rFonts w:cs="Calibri"/>
          <w:sz w:val="20"/>
          <w:szCs w:val="20"/>
        </w:rPr>
      </w:pPr>
    </w:p>
    <w:p w14:paraId="1C94F53A" w14:textId="77777777" w:rsidR="00D45BC9" w:rsidRPr="0019393E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19393E">
        <w:rPr>
          <w:rFonts w:cs="Calibri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składane na podstawie </w:t>
      </w:r>
      <w:r w:rsidR="001677B2" w:rsidRPr="0019393E">
        <w:rPr>
          <w:rFonts w:cs="Calibri"/>
          <w:b/>
          <w:sz w:val="20"/>
          <w:szCs w:val="20"/>
        </w:rPr>
        <w:t>art. 125</w:t>
      </w:r>
      <w:r w:rsidRPr="0019393E">
        <w:rPr>
          <w:rFonts w:cs="Calibri"/>
          <w:b/>
          <w:sz w:val="20"/>
          <w:szCs w:val="20"/>
        </w:rPr>
        <w:t xml:space="preserve"> ust. 1 ustawy z dnia </w:t>
      </w:r>
      <w:r w:rsidR="001677B2" w:rsidRPr="0019393E">
        <w:rPr>
          <w:rFonts w:cs="Calibri"/>
          <w:b/>
          <w:sz w:val="20"/>
          <w:szCs w:val="20"/>
        </w:rPr>
        <w:t>11.09.2019</w:t>
      </w:r>
      <w:r w:rsidRPr="0019393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19393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2C2FBB06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E269AF0" w14:textId="289CC3F9" w:rsidR="00CF3FBF" w:rsidRPr="0019393E" w:rsidRDefault="005C49C2" w:rsidP="00A0243E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9393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E75B2A" w:rsidRPr="00E75B2A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</w:t>
      </w:r>
      <w:r w:rsidRPr="0019393E">
        <w:rPr>
          <w:rFonts w:ascii="Calibri" w:hAnsi="Calibri" w:cs="Calibri"/>
          <w:i/>
          <w:sz w:val="20"/>
          <w:szCs w:val="20"/>
        </w:rPr>
        <w:t xml:space="preserve">, </w:t>
      </w:r>
      <w:r w:rsidRPr="0019393E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1DAF5521" w:rsidR="00687896" w:rsidRPr="0019393E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INFORMACJA DOTYCZĄCA WYKONAWCY:</w:t>
      </w:r>
    </w:p>
    <w:p w14:paraId="6D6ECE19" w14:textId="77777777" w:rsidR="00D45BC9" w:rsidRPr="0019393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4EE5985B" w14:textId="77777777" w:rsidR="00D45BC9" w:rsidRPr="0019393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108 ust. 1</w:t>
      </w:r>
      <w:r w:rsidRPr="0019393E">
        <w:rPr>
          <w:rFonts w:cs="Calibri"/>
          <w:sz w:val="20"/>
          <w:szCs w:val="20"/>
        </w:rPr>
        <w:t xml:space="preserve"> ustawy Pzp.</w:t>
      </w:r>
    </w:p>
    <w:p w14:paraId="6F456D94" w14:textId="77777777" w:rsidR="00963116" w:rsidRPr="0019393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109</w:t>
      </w:r>
      <w:r w:rsidRPr="0019393E">
        <w:rPr>
          <w:rFonts w:cs="Calibri"/>
          <w:sz w:val="20"/>
          <w:szCs w:val="20"/>
        </w:rPr>
        <w:t xml:space="preserve"> ustawy Pzp</w:t>
      </w:r>
      <w:r w:rsidR="001677B2" w:rsidRPr="0019393E">
        <w:rPr>
          <w:rFonts w:cs="Calibri"/>
          <w:sz w:val="20"/>
          <w:szCs w:val="20"/>
        </w:rPr>
        <w:t xml:space="preserve"> w zakresie jaki Zamawiający wymagał</w:t>
      </w:r>
      <w:r w:rsidRPr="0019393E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19393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19393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………….……. r. </w:t>
      </w:r>
    </w:p>
    <w:p w14:paraId="66A50D0B" w14:textId="381C860A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5D8C05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05F549BD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4AC5F5FB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4F250CF" w14:textId="2E1A8751" w:rsidR="00D45BC9" w:rsidRPr="0019393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</w:t>
      </w:r>
      <w:r w:rsidRPr="0019393E">
        <w:rPr>
          <w:rFonts w:cs="Calibri"/>
          <w:b/>
          <w:sz w:val="20"/>
          <w:szCs w:val="20"/>
        </w:rPr>
        <w:t>że zachodzą</w:t>
      </w:r>
      <w:r w:rsidR="002A26C7" w:rsidRPr="0019393E">
        <w:rPr>
          <w:rFonts w:cs="Calibri"/>
          <w:b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 xml:space="preserve"> w stosunku do mnie podstawy wykluczenia</w:t>
      </w:r>
      <w:r w:rsidR="00CF3FBF" w:rsidRPr="0019393E">
        <w:rPr>
          <w:rFonts w:cs="Calibri"/>
          <w:sz w:val="20"/>
          <w:szCs w:val="20"/>
        </w:rPr>
        <w:t xml:space="preserve"> wymienione poniżej</w:t>
      </w:r>
      <w:r w:rsidRPr="0019393E">
        <w:rPr>
          <w:rFonts w:cs="Calibri"/>
          <w:sz w:val="20"/>
          <w:szCs w:val="20"/>
        </w:rPr>
        <w:t xml:space="preserve"> z postępowania na podstawie art. …………. ustawy Pzp </w:t>
      </w:r>
      <w:r w:rsidRPr="0019393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19393E">
        <w:rPr>
          <w:rFonts w:cs="Calibri"/>
          <w:i/>
          <w:sz w:val="20"/>
          <w:szCs w:val="20"/>
        </w:rPr>
        <w:t xml:space="preserve">108 </w:t>
      </w:r>
      <w:r w:rsidRPr="0019393E">
        <w:rPr>
          <w:rFonts w:cs="Calibri"/>
          <w:i/>
          <w:sz w:val="20"/>
          <w:szCs w:val="20"/>
        </w:rPr>
        <w:t xml:space="preserve">ust. 1 pkt </w:t>
      </w:r>
      <w:r w:rsidR="001677B2" w:rsidRPr="0019393E">
        <w:rPr>
          <w:rFonts w:cs="Calibri"/>
          <w:i/>
          <w:sz w:val="20"/>
          <w:szCs w:val="20"/>
        </w:rPr>
        <w:t>1, 2, 5 ustawy Pzp</w:t>
      </w:r>
      <w:r w:rsidRPr="0019393E">
        <w:rPr>
          <w:rFonts w:cs="Calibri"/>
          <w:i/>
          <w:sz w:val="20"/>
          <w:szCs w:val="20"/>
        </w:rPr>
        <w:t xml:space="preserve"> lub art. </w:t>
      </w:r>
      <w:r w:rsidR="001677B2" w:rsidRPr="0019393E">
        <w:rPr>
          <w:rFonts w:cs="Calibri"/>
          <w:i/>
          <w:sz w:val="20"/>
          <w:szCs w:val="20"/>
        </w:rPr>
        <w:t>109</w:t>
      </w:r>
      <w:r w:rsidRPr="0019393E">
        <w:rPr>
          <w:rFonts w:cs="Calibri"/>
          <w:i/>
          <w:sz w:val="20"/>
          <w:szCs w:val="20"/>
        </w:rPr>
        <w:t xml:space="preserve"> ustawy Pzp).</w:t>
      </w:r>
      <w:r w:rsidRPr="0019393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19393E">
        <w:rPr>
          <w:rFonts w:cs="Calibri"/>
          <w:sz w:val="20"/>
          <w:szCs w:val="20"/>
        </w:rPr>
        <w:t xml:space="preserve">110 </w:t>
      </w:r>
      <w:r w:rsidRPr="0019393E">
        <w:rPr>
          <w:rFonts w:cs="Calibri"/>
          <w:sz w:val="20"/>
          <w:szCs w:val="20"/>
        </w:rPr>
        <w:t xml:space="preserve">ust. </w:t>
      </w:r>
      <w:r w:rsidR="001677B2" w:rsidRPr="0019393E">
        <w:rPr>
          <w:rFonts w:cs="Calibri"/>
          <w:sz w:val="20"/>
          <w:szCs w:val="20"/>
        </w:rPr>
        <w:t>2</w:t>
      </w:r>
      <w:r w:rsidRPr="0019393E">
        <w:rPr>
          <w:rFonts w:cs="Calibri"/>
          <w:sz w:val="20"/>
          <w:szCs w:val="20"/>
        </w:rPr>
        <w:t xml:space="preserve"> ustawy Pzp podjąłem</w:t>
      </w:r>
      <w:r w:rsidR="003B7C7A" w:rsidRPr="0019393E">
        <w:rPr>
          <w:rFonts w:cs="Calibri"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45AC71C" w14:textId="77777777" w:rsidR="00D1162A" w:rsidRPr="0019393E" w:rsidRDefault="00D116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19393E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OŚWIADCZENIE DOTYCZĄCE PODANYCH INFORMACJI:</w:t>
      </w:r>
    </w:p>
    <w:p w14:paraId="6ADA5250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494BD4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19393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…………………. r. </w:t>
      </w:r>
    </w:p>
    <w:p w14:paraId="0980158C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19393E" w:rsidRDefault="00D45BC9" w:rsidP="002A26C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20F7A8" w14:textId="77777777" w:rsidR="00C52A1E" w:rsidRPr="00C52A1E" w:rsidRDefault="00C52A1E" w:rsidP="00C52A1E">
      <w:pPr>
        <w:spacing w:after="0" w:line="360" w:lineRule="auto"/>
        <w:jc w:val="center"/>
        <w:rPr>
          <w:rFonts w:cs="Calibri"/>
          <w:iCs/>
          <w:sz w:val="20"/>
          <w:szCs w:val="20"/>
        </w:rPr>
      </w:pPr>
      <w:r w:rsidRPr="00C52A1E">
        <w:rPr>
          <w:rFonts w:cs="Calibri"/>
          <w:b/>
          <w:iCs/>
          <w:sz w:val="20"/>
          <w:szCs w:val="20"/>
          <w:highlight w:val="yellow"/>
        </w:rPr>
        <w:t xml:space="preserve">Dokument musi być </w:t>
      </w:r>
      <w:bookmarkStart w:id="1" w:name="_Hlk67762173"/>
      <w:r w:rsidRPr="00C52A1E">
        <w:rPr>
          <w:rFonts w:cs="Calibri"/>
          <w:b/>
          <w:iCs/>
          <w:sz w:val="20"/>
          <w:szCs w:val="20"/>
          <w:highlight w:val="yellow"/>
        </w:rPr>
        <w:t xml:space="preserve">podpisany </w:t>
      </w:r>
      <w:bookmarkStart w:id="2" w:name="_Hlk67762143"/>
      <w:r w:rsidRPr="00C52A1E">
        <w:rPr>
          <w:rFonts w:cs="Calibri"/>
          <w:b/>
          <w:iCs/>
          <w:sz w:val="20"/>
          <w:szCs w:val="20"/>
          <w:highlight w:val="yellow"/>
        </w:rPr>
        <w:t xml:space="preserve">kwalifikowanym podpisem elektronicznym lub podpisem zaufanym </w:t>
      </w:r>
      <w:r w:rsidRPr="00C52A1E">
        <w:rPr>
          <w:rFonts w:cs="Calibri"/>
          <w:b/>
          <w:iCs/>
          <w:sz w:val="20"/>
          <w:szCs w:val="20"/>
          <w:highlight w:val="yellow"/>
        </w:rPr>
        <w:br/>
        <w:t>lub podpisem osobistym</w:t>
      </w:r>
      <w:r w:rsidRPr="00C52A1E">
        <w:rPr>
          <w:rFonts w:cs="Calibri"/>
          <w:iCs/>
          <w:sz w:val="20"/>
          <w:szCs w:val="20"/>
          <w:highlight w:val="yellow"/>
        </w:rPr>
        <w:t>.</w:t>
      </w:r>
      <w:bookmarkEnd w:id="1"/>
      <w:bookmarkEnd w:id="2"/>
    </w:p>
    <w:p w14:paraId="259A6F29" w14:textId="7E4C03EC" w:rsidR="00D45BC9" w:rsidRPr="0019393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19393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F1569" w14:textId="77777777" w:rsidR="004923B9" w:rsidRDefault="004923B9" w:rsidP="0038231F">
      <w:pPr>
        <w:spacing w:after="0" w:line="240" w:lineRule="auto"/>
      </w:pPr>
      <w:r>
        <w:separator/>
      </w:r>
    </w:p>
  </w:endnote>
  <w:endnote w:type="continuationSeparator" w:id="0">
    <w:p w14:paraId="0192939C" w14:textId="77777777" w:rsidR="004923B9" w:rsidRDefault="004923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AEC42" w14:textId="62BAD6D7" w:rsidR="008030FB" w:rsidRDefault="0019393E">
    <w:pPr>
      <w:pStyle w:val="Stopka"/>
    </w:pPr>
    <w:r>
      <w:rPr>
        <w:noProof/>
      </w:rPr>
      <w:drawing>
        <wp:anchor distT="0" distB="0" distL="114300" distR="114300" simplePos="0" relativeHeight="251663872" behindDoc="0" locked="0" layoutInCell="1" allowOverlap="0" wp14:anchorId="5E187AF2" wp14:editId="7CE5BBC2">
          <wp:simplePos x="0" y="0"/>
          <wp:positionH relativeFrom="page">
            <wp:posOffset>-6350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DCCB3" w14:textId="77777777" w:rsidR="004923B9" w:rsidRDefault="004923B9" w:rsidP="0038231F">
      <w:pPr>
        <w:spacing w:after="0" w:line="240" w:lineRule="auto"/>
      </w:pPr>
      <w:r>
        <w:separator/>
      </w:r>
    </w:p>
  </w:footnote>
  <w:footnote w:type="continuationSeparator" w:id="0">
    <w:p w14:paraId="541ED2F4" w14:textId="77777777" w:rsidR="004923B9" w:rsidRDefault="004923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CF24" w14:textId="4215F0F2" w:rsidR="00C8692E" w:rsidRDefault="00C8692E" w:rsidP="00C8692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0" wp14:anchorId="06C960A7" wp14:editId="692A5E96">
          <wp:simplePos x="0" y="0"/>
          <wp:positionH relativeFrom="page">
            <wp:posOffset>3171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818987" name="Obraz 2051818987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1" locked="0" layoutInCell="0" allowOverlap="1" wp14:anchorId="0395A4E6" wp14:editId="19A13A9A">
          <wp:simplePos x="0" y="0"/>
          <wp:positionH relativeFrom="margin">
            <wp:posOffset>-888604</wp:posOffset>
          </wp:positionH>
          <wp:positionV relativeFrom="margin">
            <wp:posOffset>-685800</wp:posOffset>
          </wp:positionV>
          <wp:extent cx="7546579" cy="10674350"/>
          <wp:effectExtent l="0" t="0" r="0" b="0"/>
          <wp:wrapNone/>
          <wp:docPr id="1803274033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274033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84" cy="1069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8E6BC6" w14:textId="4415A2CF" w:rsidR="00C8692E" w:rsidRPr="001B3181" w:rsidRDefault="00C8692E" w:rsidP="00C8692E">
    <w:pPr>
      <w:pStyle w:val="Nagwek"/>
    </w:pPr>
  </w:p>
  <w:p w14:paraId="554D900C" w14:textId="3E872C4A" w:rsidR="001B6710" w:rsidRPr="00C8692E" w:rsidRDefault="001B6710" w:rsidP="00C869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7338736">
    <w:abstractNumId w:val="4"/>
  </w:num>
  <w:num w:numId="2" w16cid:durableId="1772967826">
    <w:abstractNumId w:val="0"/>
  </w:num>
  <w:num w:numId="3" w16cid:durableId="508981009">
    <w:abstractNumId w:val="3"/>
  </w:num>
  <w:num w:numId="4" w16cid:durableId="241331148">
    <w:abstractNumId w:val="6"/>
  </w:num>
  <w:num w:numId="5" w16cid:durableId="1292128403">
    <w:abstractNumId w:val="5"/>
  </w:num>
  <w:num w:numId="6" w16cid:durableId="714736137">
    <w:abstractNumId w:val="2"/>
  </w:num>
  <w:num w:numId="7" w16cid:durableId="605574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93E"/>
    <w:rsid w:val="00193E01"/>
    <w:rsid w:val="001957C5"/>
    <w:rsid w:val="001A1051"/>
    <w:rsid w:val="001B5F22"/>
    <w:rsid w:val="001B6710"/>
    <w:rsid w:val="001C5BC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897"/>
    <w:rsid w:val="00434034"/>
    <w:rsid w:val="00434CC2"/>
    <w:rsid w:val="00437550"/>
    <w:rsid w:val="00451D6A"/>
    <w:rsid w:val="004525EB"/>
    <w:rsid w:val="0045531A"/>
    <w:rsid w:val="00456346"/>
    <w:rsid w:val="004565FC"/>
    <w:rsid w:val="00466838"/>
    <w:rsid w:val="00467B50"/>
    <w:rsid w:val="004761C6"/>
    <w:rsid w:val="00484F88"/>
    <w:rsid w:val="004923B9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3B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0D9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7E3FCB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354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132"/>
    <w:rsid w:val="00963116"/>
    <w:rsid w:val="00975C49"/>
    <w:rsid w:val="0098137F"/>
    <w:rsid w:val="00984B47"/>
    <w:rsid w:val="009A397D"/>
    <w:rsid w:val="009B75E9"/>
    <w:rsid w:val="009C0C6C"/>
    <w:rsid w:val="009C6DDE"/>
    <w:rsid w:val="009D215A"/>
    <w:rsid w:val="009D314C"/>
    <w:rsid w:val="009D4272"/>
    <w:rsid w:val="009D6494"/>
    <w:rsid w:val="009F33C1"/>
    <w:rsid w:val="00A0243E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B19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897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2A1E"/>
    <w:rsid w:val="00C53866"/>
    <w:rsid w:val="00C57DEB"/>
    <w:rsid w:val="00C75633"/>
    <w:rsid w:val="00C81A0D"/>
    <w:rsid w:val="00C8692E"/>
    <w:rsid w:val="00C916B8"/>
    <w:rsid w:val="00CA5F28"/>
    <w:rsid w:val="00CB5C4A"/>
    <w:rsid w:val="00CC6896"/>
    <w:rsid w:val="00CC6FA6"/>
    <w:rsid w:val="00CE48D5"/>
    <w:rsid w:val="00CE6400"/>
    <w:rsid w:val="00CE743F"/>
    <w:rsid w:val="00CF3FBF"/>
    <w:rsid w:val="00CF4A74"/>
    <w:rsid w:val="00CF70DA"/>
    <w:rsid w:val="00D1162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75B2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B58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6B066B09-F573-4771-BED9-7A7B63F9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A81AB-967F-4430-AC4E-DFA98B47B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15</cp:revision>
  <cp:lastPrinted>2016-07-26T08:32:00Z</cp:lastPrinted>
  <dcterms:created xsi:type="dcterms:W3CDTF">2022-03-21T09:48:00Z</dcterms:created>
  <dcterms:modified xsi:type="dcterms:W3CDTF">2024-12-04T10:51:00Z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