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94" w:rsidRPr="00067494" w:rsidRDefault="00067494" w:rsidP="00067494">
      <w:pPr>
        <w:jc w:val="both"/>
        <w:rPr>
          <w:b/>
        </w:rPr>
      </w:pPr>
      <w:r w:rsidRPr="00067494">
        <w:rPr>
          <w:b/>
        </w:rPr>
        <w:t xml:space="preserve">Załącznik: </w:t>
      </w:r>
      <w:proofErr w:type="spellStart"/>
      <w:r w:rsidRPr="00067494">
        <w:rPr>
          <w:b/>
        </w:rPr>
        <w:t>Brama_Furtka_Ogrodzenie</w:t>
      </w:r>
      <w:proofErr w:type="spellEnd"/>
    </w:p>
    <w:p w:rsidR="00067494" w:rsidRDefault="00067494" w:rsidP="00067494">
      <w:pPr>
        <w:jc w:val="both"/>
      </w:pPr>
    </w:p>
    <w:p w:rsidR="00067494" w:rsidRDefault="00067494" w:rsidP="00067494">
      <w:pPr>
        <w:jc w:val="both"/>
      </w:pPr>
      <w:r>
        <w:t xml:space="preserve">Część ogrodzenia </w:t>
      </w:r>
      <w:r>
        <w:t xml:space="preserve">wykonana z paneli systemowych z siatki stalowej cynkowanej, bez </w:t>
      </w:r>
      <w:r>
        <w:t xml:space="preserve">podmurówki, wysokość ogrodzenia </w:t>
      </w:r>
      <w:r>
        <w:t>około 1,7m. Ogrodzenie wyposażone w furtkę wejściową  szer. min. 1.2m z wideofonem, bramę przesuwną bra</w:t>
      </w:r>
      <w:r>
        <w:t xml:space="preserve">mę wjazdową, min. 7m  sterowaną </w:t>
      </w:r>
      <w:r>
        <w:t>z napędem elektrycznym.</w:t>
      </w:r>
    </w:p>
    <w:p w:rsidR="00067494" w:rsidRDefault="00067494" w:rsidP="00067494">
      <w:pPr>
        <w:jc w:val="both"/>
      </w:pPr>
      <w:r>
        <w:br/>
        <w:t>Na terenie inwestycji przewidziano po 1 szt. szlabanu o długości 4,5m, sterowanego automatycznie.</w:t>
      </w:r>
    </w:p>
    <w:p w:rsidR="00067494" w:rsidRDefault="00067494" w:rsidP="00067494">
      <w:pPr>
        <w:jc w:val="both"/>
      </w:pPr>
    </w:p>
    <w:p w:rsidR="00067494" w:rsidRDefault="00067494" w:rsidP="00067494">
      <w:r>
        <w:rPr>
          <w:noProof/>
        </w:rPr>
        <w:drawing>
          <wp:inline distT="0" distB="0" distL="0" distR="0">
            <wp:extent cx="4953000" cy="2247900"/>
            <wp:effectExtent l="0" t="0" r="0" b="0"/>
            <wp:docPr id="1" name="Obraz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7494" w:rsidRPr="00067494" w:rsidRDefault="00067494" w:rsidP="00067494">
      <w:pPr>
        <w:rPr>
          <w:b/>
        </w:rPr>
      </w:pPr>
      <w:r>
        <w:t>        </w:t>
      </w:r>
      <w:r>
        <w:br/>
      </w:r>
      <w:r w:rsidRPr="00067494">
        <w:rPr>
          <w:b/>
        </w:rPr>
        <w:t>Fot. Przykładowa brama przesuwna stalowa - materiały producenta</w:t>
      </w:r>
      <w:r w:rsidRPr="00067494">
        <w:rPr>
          <w:b/>
        </w:rPr>
        <w:t>.</w:t>
      </w:r>
    </w:p>
    <w:p w:rsidR="0057601F" w:rsidRDefault="00067494"/>
    <w:sectPr w:rsidR="00576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94"/>
    <w:rsid w:val="00067494"/>
    <w:rsid w:val="00AC722E"/>
    <w:rsid w:val="00C1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2475E-6B1A-4CAC-935E-1DC8F7D6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49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kai8t95h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416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Matias</dc:creator>
  <cp:keywords/>
  <dc:description/>
  <cp:lastModifiedBy>Edyta Matias</cp:lastModifiedBy>
  <cp:revision>1</cp:revision>
  <dcterms:created xsi:type="dcterms:W3CDTF">2020-05-25T07:23:00Z</dcterms:created>
  <dcterms:modified xsi:type="dcterms:W3CDTF">2020-05-25T07:26:00Z</dcterms:modified>
</cp:coreProperties>
</file>