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F5967" w:rsidRDefault="00BA7BD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>
        <w:rPr>
          <w:rFonts w:ascii="Calibri Light" w:eastAsia="Times New Roman" w:hAnsi="Calibri Light" w:cs="Arial"/>
          <w:caps/>
          <w:noProof/>
          <w:color w:val="FF6A00"/>
          <w:sz w:val="36"/>
          <w:szCs w:val="36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-130810</wp:posOffset>
                </wp:positionV>
                <wp:extent cx="6686550" cy="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15F90C5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-10.3pt" to="521.45pt,-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tbl>
      <w:tblPr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851"/>
        <w:gridCol w:w="4852"/>
      </w:tblGrid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................................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right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</w:t>
            </w:r>
          </w:p>
        </w:tc>
      </w:tr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(pieczęć firmowa) 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                                 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(miejsce i data)</w:t>
            </w:r>
          </w:p>
        </w:tc>
      </w:tr>
    </w:tbl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p w:rsidR="00C62A13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A672E0" w:rsidRPr="007B3C29" w:rsidRDefault="00A672E0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877824" w:rsidRPr="008B06B3" w:rsidRDefault="00877824" w:rsidP="00877824">
      <w:pPr>
        <w:spacing w:after="0" w:line="240" w:lineRule="auto"/>
        <w:rPr>
          <w:rFonts w:ascii="Calibri Light" w:eastAsia="Times New Roman" w:hAnsi="Calibri Light" w:cs="Arial"/>
          <w:sz w:val="4"/>
          <w:szCs w:val="4"/>
          <w:lang w:eastAsia="pl-PL"/>
        </w:rPr>
      </w:pPr>
    </w:p>
    <w:p w:rsidR="00C62A13" w:rsidRDefault="00C62A13" w:rsidP="004054EC">
      <w:pPr>
        <w:pStyle w:val="Bezodstpw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7B3C29">
        <w:rPr>
          <w:rFonts w:ascii="Calibri Light" w:eastAsia="Times New Roman" w:hAnsi="Calibri Light" w:cs="Arial"/>
          <w:bCs/>
          <w:color w:val="FF6A00"/>
          <w:sz w:val="36"/>
          <w:szCs w:val="36"/>
        </w:rPr>
        <w:t>KWESTIONARIUSZ BADANIA STATUSU MŚP</w:t>
      </w: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…………………………………………………………………………………………………………………………………….…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i/>
          <w:sz w:val="18"/>
          <w:szCs w:val="18"/>
        </w:rPr>
        <w:t>nazwa</w:t>
      </w:r>
      <w:proofErr w:type="gramEnd"/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 podmiotu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jest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podmiotem spełniającym kryteria pozwalające zaliczyć go następującej kategorii przedsiębiorstw:</w:t>
      </w:r>
    </w:p>
    <w:tbl>
      <w:tblPr>
        <w:tblpPr w:leftFromText="141" w:rightFromText="141" w:vertAnchor="text" w:horzAnchor="margin" w:tblpX="421" w:tblpY="2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4137"/>
      </w:tblGrid>
      <w:tr w:rsidR="00C62A13" w:rsidRPr="007B3C29" w:rsidTr="008B06B3">
        <w:trPr>
          <w:trHeight w:val="273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2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proofErr w:type="spellStart"/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Mikroprzedsiębiorcy</w:t>
            </w:r>
            <w:proofErr w:type="spellEnd"/>
          </w:p>
        </w:tc>
      </w:tr>
      <w:tr w:rsidR="00C62A13" w:rsidRPr="007B3C29" w:rsidTr="008B06B3">
        <w:trPr>
          <w:trHeight w:val="261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 xml:space="preserve">Małego przedsiębiorcy </w:t>
            </w:r>
          </w:p>
        </w:tc>
      </w:tr>
      <w:tr w:rsidR="00C62A13" w:rsidRPr="007B3C29" w:rsidTr="008B06B3">
        <w:trPr>
          <w:trHeight w:val="252"/>
        </w:trPr>
        <w:tc>
          <w:tcPr>
            <w:tcW w:w="551" w:type="dxa"/>
            <w:tcBorders>
              <w:bottom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Średniego przedsiębiorcy</w:t>
            </w:r>
          </w:p>
        </w:tc>
      </w:tr>
      <w:tr w:rsidR="00C62A13" w:rsidRPr="007B3C29" w:rsidTr="008B06B3">
        <w:trPr>
          <w:trHeight w:val="257"/>
        </w:trPr>
        <w:tc>
          <w:tcPr>
            <w:tcW w:w="551" w:type="dxa"/>
            <w:tcBorders>
              <w:top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Dużego przedsiębiorcy</w:t>
            </w:r>
          </w:p>
        </w:tc>
      </w:tr>
    </w:tbl>
    <w:p w:rsidR="00C62A13" w:rsidRPr="007B3C29" w:rsidRDefault="00C62A13" w:rsidP="00C62A13">
      <w:pPr>
        <w:tabs>
          <w:tab w:val="left" w:leader="dot" w:pos="9356"/>
        </w:tabs>
        <w:spacing w:after="12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tabs>
          <w:tab w:val="left" w:leader="dot" w:pos="9356"/>
        </w:tabs>
        <w:spacing w:after="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Times New Roman"/>
          <w:sz w:val="20"/>
          <w:szCs w:val="20"/>
        </w:rPr>
      </w:pPr>
      <w:proofErr w:type="gramStart"/>
      <w:r w:rsidRPr="007B3C29">
        <w:rPr>
          <w:rFonts w:ascii="Calibri Light" w:eastAsia="Times New Roman" w:hAnsi="Calibri Light" w:cs="Arial"/>
          <w:bCs/>
          <w:sz w:val="20"/>
          <w:szCs w:val="20"/>
        </w:rPr>
        <w:t>zgodnie</w:t>
      </w:r>
      <w:proofErr w:type="gramEnd"/>
      <w:r w:rsidRPr="007B3C29">
        <w:rPr>
          <w:rFonts w:ascii="Calibri Light" w:eastAsia="Times New Roman" w:hAnsi="Calibri Light" w:cs="Arial"/>
          <w:bCs/>
          <w:sz w:val="20"/>
          <w:szCs w:val="20"/>
        </w:rPr>
        <w:t xml:space="preserve"> z warunkami określonymi w Załączniku I </w:t>
      </w:r>
      <w:r w:rsidRPr="007B3C29">
        <w:rPr>
          <w:rFonts w:ascii="Calibri Light" w:eastAsia="Times New Roman" w:hAnsi="Calibri Light" w:cs="Arial"/>
          <w:sz w:val="20"/>
          <w:szCs w:val="20"/>
        </w:rPr>
        <w:t>Rozporządzenia Komisji nr (UE) nr 651/2014 z dnia 17 czerwca 2014 r. uznającego niektóre rodzaje pomocy za zgodne z rynkiem wewnętrznym w zastosowaniu art. 107 i 108 Traktatu (Dz. Urz. UE L 187 z 26.06.2014</w:t>
      </w:r>
      <w:r w:rsidRPr="007B3C29">
        <w:rPr>
          <w:rFonts w:ascii="Calibri Light" w:eastAsia="Times New Roman" w:hAnsi="Calibri Light" w:cs="Times New Roman"/>
          <w:sz w:val="20"/>
          <w:szCs w:val="20"/>
        </w:rPr>
        <w:t>, (</w:t>
      </w:r>
      <w:proofErr w:type="gramStart"/>
      <w:r w:rsidRPr="007B3C29">
        <w:rPr>
          <w:rFonts w:ascii="Calibri Light" w:eastAsia="Times New Roman" w:hAnsi="Calibri Light" w:cs="Times New Roman"/>
          <w:sz w:val="20"/>
          <w:szCs w:val="20"/>
        </w:rPr>
        <w:t>ogólne</w:t>
      </w:r>
      <w:proofErr w:type="gram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rozporządzenie w sprawie </w:t>
      </w:r>
      <w:proofErr w:type="spellStart"/>
      <w:r w:rsidRPr="007B3C29">
        <w:rPr>
          <w:rFonts w:ascii="Calibri Light" w:eastAsia="Times New Roman" w:hAnsi="Calibri Light" w:cs="Times New Roman"/>
          <w:sz w:val="20"/>
          <w:szCs w:val="20"/>
        </w:rPr>
        <w:t>wyłączeń</w:t>
      </w:r>
      <w:proofErr w:type="spell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blokowych).</w:t>
      </w:r>
    </w:p>
    <w:p w:rsidR="00C62A13" w:rsidRPr="008B06B3" w:rsidRDefault="00C62A13" w:rsidP="00C62A13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bCs/>
          <w:spacing w:val="20"/>
          <w:sz w:val="2"/>
          <w:szCs w:val="2"/>
        </w:rPr>
      </w:pP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Określając swój status przedsiębiorca powinien odnieść się do ostatniego zamkniętego okresu obrachunkowego. Jeżeli w badanym okresie przedsiębiorca przekroczył pułapy zatrudnienia lub pułapy finansowe kwalifikujące go do innej kategorii, zmiana statusu następuje wówczas, gdy zjawisko to powtórzy się w ciągu dwóch kolejnych okresów obrachunkowych. </w:t>
      </w: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Określając swój status przedsiębiorca powinien uwzględnić dane ewentualnych przedsiębiorstw partnerskich lub powiązanych, zgodnie z definicją MŚP.</w:t>
      </w:r>
    </w:p>
    <w:p w:rsidR="00C62A13" w:rsidRPr="007B3C29" w:rsidRDefault="00C62A13" w:rsidP="00C62A13">
      <w:pPr>
        <w:spacing w:after="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b/>
          <w:color w:val="FF6A00"/>
        </w:rPr>
      </w:pPr>
    </w:p>
    <w:p w:rsidR="00C62A13" w:rsidRPr="007B3C29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</w:rPr>
        <w:t>CZĘŚĆ A: DANE DOTYCZĄCE PRZEDSIĘBIORCY</w:t>
      </w:r>
    </w:p>
    <w:tbl>
      <w:tblPr>
        <w:tblW w:w="10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2655"/>
        <w:gridCol w:w="1618"/>
        <w:gridCol w:w="2101"/>
        <w:gridCol w:w="1559"/>
        <w:gridCol w:w="2215"/>
      </w:tblGrid>
      <w:tr w:rsidR="00C62A13" w:rsidRPr="007B3C29" w:rsidTr="008B06B3">
        <w:trPr>
          <w:trHeight w:val="757"/>
        </w:trPr>
        <w:tc>
          <w:tcPr>
            <w:tcW w:w="26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1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2101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21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5" w:type="dxa"/>
            <w:vMerge/>
            <w:tcBorders>
              <w:left w:val="single" w:sz="4" w:space="0" w:color="000000"/>
            </w:tcBorders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101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285"/>
        </w:trPr>
        <w:tc>
          <w:tcPr>
            <w:tcW w:w="2655" w:type="dxa"/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B.1. Wielkość zatrudnienia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161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15"/>
        </w:trPr>
        <w:tc>
          <w:tcPr>
            <w:tcW w:w="2655" w:type="dxa"/>
            <w:tcBorders>
              <w:bottom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B.2.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1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44"/>
        </w:trPr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B.3. Suma aktywów bilansu (w PLN)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904"/>
        </w:trPr>
        <w:tc>
          <w:tcPr>
            <w:tcW w:w="6374" w:type="dxa"/>
            <w:gridSpan w:val="3"/>
            <w:tcBorders>
              <w:bottom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B.4. Czy 25% lub więcej kapitału lub głosów przedsiębiorstwa jest kontrolowane bezpośrednio lub pośrednio, łącznie lub indywidualnie, przez co najmniej jeden organ państwowy?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W przypadku zaznaczenia opcji „TAK” przedsiębiorstwo nie może być uznane za MSP.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BC85C81" wp14:editId="0091A6FF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104140</wp:posOffset>
                      </wp:positionV>
                      <wp:extent cx="2028825" cy="389890"/>
                      <wp:effectExtent l="0" t="0" r="9525" b="0"/>
                      <wp:wrapNone/>
                      <wp:docPr id="105" name="Grupa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28825" cy="389890"/>
                                <a:chOff x="7145" y="12608"/>
                                <a:chExt cx="3896" cy="686"/>
                              </a:xfrm>
                            </wpg:grpSpPr>
                            <wps:wsp>
                              <wps:cNvPr id="106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585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BC85C81" id="Grupa 105" o:spid="_x0000_s1026" style="position:absolute;margin-left:6.2pt;margin-top:8.2pt;width:159.75pt;height:30.7pt;z-index:251659264" coordorigin="7145,12608" coordsize="3896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9" o:spid="_x0000_s1027" type="#_x0000_t202" style="position:absolute;left:7145;top:12608;width:3585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0" o:spid="_x0000_s102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1" o:spid="_x0000_s102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YwIM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+EVp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YwIMYAAADcAAAADwAAAAAAAAAAAAAAAACYAgAAZHJz&#10;L2Rvd25yZXYueG1sUEsFBgAAAAAEAAQA9QAAAIs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2" o:spid="_x0000_s103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qVu8MA&#10;AADcAAAADwAAAGRycy9kb3ducmV2LnhtbERPS2sCMRC+F/wPYYReimatYnXdKKVQsTe10l6HzewD&#10;N5M1Sdftv28Kgrf5+J6TbXrTiI6cry0rmIwTEMS51TWXCk6f76MFCB+QNTaWScEvedisBw8Zptpe&#10;+UDdMZQihrBPUUEVQptK6fOKDPqxbYkjV1hnMEToSqkdXmO4aeRzksylwZpjQ4UtvVWUn48/RsFi&#10;tuu+/cd0/5XPi2YZnl667cUp9TjsX1cgAvXhLr65dzrOT5bw/0y8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qVu8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3" o:spid="_x0000_s103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ZzM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8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2czEAAAA3AAAAA8AAAAAAAAAAAAAAAAAmAIAAGRycy9k&#10;b3ducmV2LnhtbFBLBQYAAAAABAAEAPUAAACJ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14"/>
        </w:trPr>
        <w:tc>
          <w:tcPr>
            <w:tcW w:w="6374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B.5. Przedsiębiorstwo samodzielne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  <w:u w:val="single"/>
              </w:rPr>
              <w:t>nie posiada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udziałów/ kapitału/ głosów w innych przedsiębiorstwach, a/lub inne przedsiębiorstwa nie posiadają udziałów/ kapitału/ głosów we wnioskującym przedsiębiorstwie lub posiadane udziały wynoszą mniej niż 25% i jednocześnie nie jest przedsiębiorstwem partnerskim i/lub powiązanym? 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EC027ED" wp14:editId="5CC89E24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270510</wp:posOffset>
                      </wp:positionV>
                      <wp:extent cx="2047875" cy="352425"/>
                      <wp:effectExtent l="0" t="0" r="9525" b="9525"/>
                      <wp:wrapNone/>
                      <wp:docPr id="99" name="Grupa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7875" cy="3524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100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EC027ED" id="Grupa 99" o:spid="_x0000_s1032" style="position:absolute;margin-left:4.25pt;margin-top:21.3pt;width:161.25pt;height:27.75pt;z-index:251660288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">
                      <v:shape id="Text Box 45" o:spid="_x0000_s1033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PEcUA&#10;AADcAAAADwAAAGRycy9kb3ducmV2LnhtbESPzW7CQAyE75V4h5WRuFRlA2qhTVkiqNQqVygPYLIm&#10;iZr1RtklP29fHyr1ZmvGM5932ega1VMXas8GVssEFHHhbc2lgcv359MrqBCRLTaeycBEAbL97GGH&#10;qfUDn6g/x1JJCIcUDVQxtqnWoajIYVj6lli0m+8cRlm7UtsOBwl3jV4nyUY7rFkaKmzpo6Li53x3&#10;Bm758PjyNly/4mV7et4csd5e/WTMYj4e3kFFGuO/+e86t4KfCL48IxPo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nE8RxQAAANwAAAAPAAAAAAAAAAAAAAAAAJgCAABkcnMv&#10;ZG93bnJldi54bWxQSwUGAAAAAAQABAD1AAAAig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6" o:spid="_x0000_s1034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DqisIA&#10;AADcAAAADwAAAGRycy9kb3ducmV2LnhtbERPzWrCQBC+F3yHZYReSrOxtFGjm2ALFq+mPsAkOybB&#10;7GzIria+vVso9DYf3+9s88l04kaDay0rWEQxCOLK6pZrBaef/esKhPPIGjvLpOBODvJs9rTFVNuR&#10;j3QrfC1CCLsUFTTe96mUrmrIoItsTxy4sx0M+gCHWuoBxxBuOvkWx4k02HJoaLCnr4aqS3E1Cs6H&#10;8eVjPZbf/rQ8vief2C5Le1fqeT7tNiA8Tf5f/Oc+6DA/XsDvM+ECmT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0OqK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7" o:spid="_x0000_s1035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4HysMA&#10;AADcAAAADwAAAGRycy9kb3ducmV2LnhtbERPS2sCMRC+C/0PYQpexM3WitqtUURosTerotdhM/ug&#10;m8mapOv23zcFobf5+J6zXPemER05X1tW8JSkIIhzq2suFZyOb+MFCB+QNTaWScEPeVivHgZLzLS9&#10;8Sd1h1CKGMI+QwVVCG0mpc8rMugT2xJHrrDOYIjQlVI7vMVw08hJms6kwZpjQ4UtbSvKvw7fRsFi&#10;uusu/uN5f85nRfMSRvPu/eqUGj72m1cQgfrwL767dzrOTyfw90y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4Hys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8" o:spid="_x0000_s1036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iUcIA&#10;AADcAAAADwAAAGRycy9kb3ducmV2LnhtbERPTWsCMRC9C/6HMIIX0ay1WF2NUgqK3tRKex024+7i&#10;ZrJN4rr9941Q8DaP9znLdWsq0ZDzpWUF41ECgjizuuRcwflzM5yB8AFZY2WZFPySh/Wq21liqu2d&#10;j9ScQi5iCPsUFRQh1KmUPivIoB/ZmjhyF+sMhghdLrXDeww3lXxJkqk0WHJsKLCmj4Ky6+lmFMxe&#10;d823308OX9n0Us3D4K3Z/jil+r32fQEiUBue4n/3Tsf5yQQez8QL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qJRwgAAANw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9" o:spid="_x0000_s1037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31"/>
        </w:trPr>
        <w:tc>
          <w:tcPr>
            <w:tcW w:w="6374" w:type="dxa"/>
            <w:gridSpan w:val="3"/>
            <w:vMerge w:val="restart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lastRenderedPageBreak/>
              <w:t>B.6. Przedsiębiorstwo partnerskie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posiada 25% lub więcej kapitału lub głosów w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innych  przedsiębiorstwach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rynku wyższego lub niższego szczebla, a/lub inne przedsiębiorstwa rynku wyższego lub niższego szczebla posiadają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 xml:space="preserve">25% lub więcej głosów we wnioskującym przedsiębiorstwie? </w:t>
            </w:r>
          </w:p>
          <w:p w:rsidR="00A672E0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relacji partnerskiej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B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767B7CD" wp14:editId="0102FC75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73025</wp:posOffset>
                      </wp:positionV>
                      <wp:extent cx="2009775" cy="342900"/>
                      <wp:effectExtent l="0" t="0" r="9525" b="0"/>
                      <wp:wrapNone/>
                      <wp:docPr id="93" name="Grupa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9775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9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767B7CD" id="Grupa 93" o:spid="_x0000_s1038" style="position:absolute;margin-left:5.45pt;margin-top:5.75pt;width:158.25pt;height:27pt;z-index:251661312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">
                      <v:shape id="Text Box 51" o:spid="_x0000_s1039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+JMMA&#10;AADbAAAADwAAAGRycy9kb3ducmV2LnhtbESP3YrCMBSE7xd8h3AEbxabKq4/XaPoguJt1Qc4bY5t&#10;2eakNNHWt98Iwl4OM/MNs972phYPal1lWcEkikEQ51ZXXCi4Xg7jJQjnkTXWlknBkxxsN4OPNSba&#10;dpzS4+wLESDsElRQet8kUrq8JIMusg1x8G62NeiDbAupW+wC3NRyGsdzabDisFBiQz8l5b/nu1Fw&#10;O3WfX6suO/rrIp3N91gtMvtUajTsd98gPPX+P/xun7SC1Qx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n+JMMAAADbAAAADwAAAAAAAAAAAAAAAACYAgAAZHJzL2Rv&#10;d25yZXYueG1sUEsFBgAAAAAEAAQA9QAAAIgDAAAAAA=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2" o:spid="_x0000_s1040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3" o:spid="_x0000_s1041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4" o:spid="_x0000_s1042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0X+M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sA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F/j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5" o:spid="_x0000_s1043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0I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xPQh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2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562"/>
        </w:trPr>
        <w:tc>
          <w:tcPr>
            <w:tcW w:w="6374" w:type="dxa"/>
            <w:gridSpan w:val="3"/>
            <w:vMerge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760"/>
        </w:trPr>
        <w:tc>
          <w:tcPr>
            <w:tcW w:w="6374" w:type="dxa"/>
            <w:gridSpan w:val="3"/>
            <w:vMerge w:val="restart"/>
            <w:tcBorders>
              <w:top w:val="single" w:sz="12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B.7. Przedsiębiorstwo powiązane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I. Czy Wnioskodawca pozostaje w jednym z poniższych związków z innymi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przedsiębiorstwami:</w:t>
            </w:r>
            <w:proofErr w:type="gramEnd"/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przedsiębiorstwo ma większość praw głosu w innym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przedsiębiorstwie  w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roli udziałowca/akcjonariusza lub członka;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wyznaczyć lub odwołać większość członków organu administracyjnego, zarządzającego lub nadzorczego innego przedsiębiorstwa;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wywierać dominujący wpływ na inne przedsiębiorstwo zgodnie z umową zawartą z tym przedsiębiorstwem lub postanowieniami w jego statucie lub umowie spółki;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będące udziałowcem/akcjonariuszem lub członkiem innego przedsiębiorstwa kontroluje samodzielnie, zgodnie z umową z innymi udziałowcami/akcjonariuszami lub członkami tego przedsiębiorstwa, większość praw głosu udziałowców/akcjonariuszy lub członków w tym przedsiębiorstwie;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D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A9BC4D5" wp14:editId="74DAFF4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186055</wp:posOffset>
                      </wp:positionV>
                      <wp:extent cx="2095500" cy="381635"/>
                      <wp:effectExtent l="0" t="0" r="0" b="0"/>
                      <wp:wrapNone/>
                      <wp:docPr id="87" name="Grupa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95500" cy="38163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8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A9BC4D5" id="Grupa 87" o:spid="_x0000_s1044" style="position:absolute;margin-left:3.5pt;margin-top:14.65pt;width:165pt;height:30.05pt;z-index:251662336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">
                      <v:shape id="Text Box 57" o:spid="_x0000_s1045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1i/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bHWL8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8" o:spid="_x0000_s1046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HZ8IA&#10;AADbAAAADwAAAGRycy9kb3ducmV2LnhtbESP3YrCMBSE7xd8h3AEbxZNFVdrNcoqKN768wCnzbEt&#10;Nielydr69kYQ9nKYmW+Y1aYzlXhQ40rLCsajCARxZnXJuYLrZT+MQTiPrLGyTAqe5GCz7n2tMNG2&#10;5RM9zj4XAcIuQQWF93UipcsKMuhGtiYO3s02Bn2QTS51g22Am0pOomgmDZYcFgqsaVdQdj//GQW3&#10;Y/v9s2jTg7/OT9PZFst5ap9KDfrd7xKEp87/hz/to1YQL+D9Jfw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cdn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9" o:spid="_x0000_s1047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0" o:spid="_x0000_s1048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1" o:spid="_x0000_s1049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5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1006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977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II.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Wnioskodawca pozostaje w jednym z powyższych związków określonych w pkt. I, za pośrednictwem osoby fizycznej lub grupy osób fizycznych działających wspólnie, z innymi przedsiębiorstwami prowadzącymi swoją działalność lub jej część na tym samym rynku lub rynkach pokrewnych?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C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10808C02" wp14:editId="2E87DF3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118744</wp:posOffset>
                      </wp:positionV>
                      <wp:extent cx="2038350" cy="466725"/>
                      <wp:effectExtent l="0" t="0" r="0" b="9525"/>
                      <wp:wrapNone/>
                      <wp:docPr id="81" name="Grupa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8350" cy="4667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2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0808C02" id="Grupa 81" o:spid="_x0000_s1050" style="position:absolute;left:0;text-align:left;margin-left:3.5pt;margin-top:9.35pt;width:160.5pt;height:36.75pt;z-index:251663360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">
                      <v:shape id="Text Box 63" o:spid="_x0000_s1051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4" o:spid="_x0000_s1052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wjcEA&#10;AADbAAAADwAAAGRycy9kb3ducmV2LnhtbESP3YrCMBSE7wXfIRzBG9HU9b8aZRVWvPXnAY7NsS02&#10;J6WJtr79RhC8HGbmG2a1aUwhnlS53LKC4SACQZxYnXOq4HL+689BOI+ssbBMCl7kYLNut1YYa1vz&#10;kZ4nn4oAYRejgsz7MpbSJRkZdANbEgfvZiuDPsgqlbrCOsBNIX+iaCoN5hwWMixpl1FyPz2Mgtuh&#10;7k0W9XXvL7PjeLrFfHa1L6W6neZ3CcJT47/hT/ugFcx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58I3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65" o:spid="_x0000_s1053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6" o:spid="_x0000_s1054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7" o:spid="_x0000_s1055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TFc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5TFcMAAADbAAAADwAAAAAAAAAAAAAAAACYAgAAZHJzL2Rv&#10;d25yZXYueG1sUEsFBgAAAAAEAAQA9QAAAIgDAAAAAA=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962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576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III. Czy następujące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podmioty:</w:t>
            </w:r>
            <w:proofErr w:type="gramEnd"/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publiczne</w:t>
            </w:r>
            <w:proofErr w:type="gram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 korporacje inwestycyjne, firmy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osoby indywidualne lub grupy osób indywidualnych prowadzących regularną działalność w zakresie inwestycji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którzy inwestują kapitał udziałowy w firmy nie notowane na giełdzie („anioły biznesu”) pod warunkiem, że łączna wysokość inwestycji tych inwestorów w to samo przedsiębiorstwo wynosi mniej niż </w:t>
            </w:r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br/>
              <w:t>1 250 000 EUR,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uniwersytety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lub niedochodowe ośrodki badawcze,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inwestorzy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instytucjonalni łącznie z regionalnymi funduszami rozwoju,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samorządy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lokalne z rocznym budżetem nie przekraczającym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>10 mln EUR oraz liczbą mieszkańców poniżej 5 000,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Cs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>posiadają</w:t>
            </w:r>
            <w:proofErr w:type="gramEnd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 xml:space="preserve"> więcej niż 25% udziałów w przedsiębiorstwie lub podmioty te indywidualnie lub wspólnie są powiązane w sposób określony w pkt. I z wnioskującym przedsiębiorstwem?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 xml:space="preserve">wypełnić Część C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D8A8364" wp14:editId="35DF6154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295910</wp:posOffset>
                      </wp:positionV>
                      <wp:extent cx="2032224" cy="342900"/>
                      <wp:effectExtent l="0" t="0" r="6350" b="0"/>
                      <wp:wrapNone/>
                      <wp:docPr id="39" name="Grupa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2224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40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Text Box 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2D8A8364" id="Grupa 39" o:spid="_x0000_s1056" style="position:absolute;margin-left:5pt;margin-top:23.3pt;width:160pt;height:27pt;z-index:251664384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">
                      <v:shape id="Text Box 69" o:spid="_x0000_s1057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0" o:spid="_x0000_s105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GqcIA&#10;AADb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HMP/l/AD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V4ap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71" o:spid="_x0000_s105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2" o:spid="_x0000_s106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A68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kB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wOv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3" o:spid="_x0000_s106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+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a276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2753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12" w:space="0" w:color="auto"/>
            </w:tcBorders>
            <w:shd w:val="clear" w:color="auto" w:fill="D9D9D9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</w:tbl>
    <w:p w:rsidR="00A672E0" w:rsidRPr="007B3C29" w:rsidRDefault="00A672E0" w:rsidP="00C6457C">
      <w:pPr>
        <w:spacing w:after="120" w:line="240" w:lineRule="auto"/>
        <w:rPr>
          <w:rFonts w:ascii="Calibri Light" w:eastAsia="Times New Roman" w:hAnsi="Calibri Light" w:cs="Arial"/>
          <w:sz w:val="18"/>
          <w:szCs w:val="18"/>
        </w:rPr>
      </w:pPr>
    </w:p>
    <w:p w:rsidR="005337C5" w:rsidRDefault="005337C5" w:rsidP="00C62A13">
      <w:pPr>
        <w:spacing w:after="120" w:line="240" w:lineRule="auto"/>
        <w:rPr>
          <w:rFonts w:ascii="Calibri Light" w:eastAsia="Times New Roman" w:hAnsi="Calibri Light" w:cs="Arial"/>
          <w:b/>
          <w:color w:val="FF6A00"/>
          <w:u w:val="single"/>
        </w:rPr>
      </w:pPr>
    </w:p>
    <w:p w:rsidR="00C62A13" w:rsidRPr="007B3C29" w:rsidRDefault="00C62A13" w:rsidP="00C62A13">
      <w:pPr>
        <w:spacing w:after="120" w:line="240" w:lineRule="auto"/>
        <w:rPr>
          <w:rFonts w:ascii="Calibri Light" w:eastAsia="Times New Roman" w:hAnsi="Calibri Light" w:cs="Arial"/>
          <w:b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lastRenderedPageBreak/>
        <w:t>Część B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 DANE DOTYCZĄCE PODMIOTÓW PARTNERSKICH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Część B należy wypełnić w </w:t>
      </w: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przypadku gdy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w punkcie B.6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partnerskich należy uzupełnić pełnymi danymi dotyczącymi każdego przedsiębiorstwa powiązanego w stosunku do danego przedsiębiorstwa partnerskiego.</w:t>
      </w:r>
    </w:p>
    <w:tbl>
      <w:tblPr>
        <w:tblW w:w="10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1764"/>
        <w:gridCol w:w="1469"/>
        <w:gridCol w:w="1617"/>
        <w:gridCol w:w="2632"/>
      </w:tblGrid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C.1.Nazwa przedsiębiorstwa partnerskiego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C.2. Data rozpoczęcia działalności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C.3. Udział w kapitale lub prawie głosu (w %)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757"/>
        </w:trPr>
        <w:tc>
          <w:tcPr>
            <w:tcW w:w="2650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6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61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3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0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459"/>
        </w:trPr>
        <w:tc>
          <w:tcPr>
            <w:tcW w:w="2650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C.4. Wielkość zatrudnienia</w:t>
            </w:r>
          </w:p>
        </w:tc>
        <w:tc>
          <w:tcPr>
            <w:tcW w:w="1763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73"/>
        </w:trPr>
        <w:tc>
          <w:tcPr>
            <w:tcW w:w="2650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C.5.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763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C.6. Suma aktywów bilansu (w PLN)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C.7. Uwagi dodatkowe</w:t>
            </w:r>
          </w:p>
        </w:tc>
        <w:tc>
          <w:tcPr>
            <w:tcW w:w="748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t xml:space="preserve">Część </w:t>
      </w:r>
      <w:proofErr w:type="gramStart"/>
      <w:r w:rsidRPr="007B3C29">
        <w:rPr>
          <w:rFonts w:ascii="Calibri Light" w:eastAsia="Times New Roman" w:hAnsi="Calibri Light" w:cs="Arial"/>
          <w:b/>
          <w:color w:val="FF6A00"/>
          <w:u w:val="single"/>
        </w:rPr>
        <w:t>C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DANE</w:t>
      </w:r>
      <w:proofErr w:type="gramEnd"/>
      <w:r w:rsidRPr="007B3C29">
        <w:rPr>
          <w:rFonts w:ascii="Calibri Light" w:eastAsia="Times New Roman" w:hAnsi="Calibri Light" w:cs="Arial"/>
          <w:b/>
          <w:color w:val="FF6A00"/>
        </w:rPr>
        <w:t xml:space="preserve"> DOTYCZĄCE PODMIOTÓW POWIĄZANYCH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Częś</w:t>
      </w:r>
      <w:r w:rsidR="00FE21A4">
        <w:rPr>
          <w:rFonts w:ascii="Calibri Light" w:eastAsia="Times New Roman" w:hAnsi="Calibri Light" w:cs="Arial"/>
          <w:sz w:val="18"/>
          <w:szCs w:val="18"/>
        </w:rPr>
        <w:t xml:space="preserve">ć C należy wypełnić w przypadku, </w:t>
      </w:r>
      <w:r w:rsidRPr="007B3C29">
        <w:rPr>
          <w:rFonts w:ascii="Calibri Light" w:eastAsia="Times New Roman" w:hAnsi="Calibri Light" w:cs="Arial"/>
          <w:sz w:val="18"/>
          <w:szCs w:val="18"/>
        </w:rPr>
        <w:t>gdy w punkcie B.7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powiązanych należy uzupełnić proporcjonalnie danymi dotyczącymi każdego ewentualnego przedsiębiorstwa partnerskiego takiego przedsiębiorstwa powiązanego, znajdującego się na wyższym lub niższym szczeblu rynku w stosunku do danego przedsiębiorstwa.</w:t>
      </w:r>
    </w:p>
    <w:tbl>
      <w:tblPr>
        <w:tblW w:w="100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2"/>
        <w:gridCol w:w="1606"/>
        <w:gridCol w:w="1458"/>
        <w:gridCol w:w="1459"/>
        <w:gridCol w:w="2613"/>
      </w:tblGrid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D.1.Nazwa przedsiębiorstwa powiązanego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D.2. Data rozpoczęcia działalności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5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D.3. Udział w kapitale lub prawie głosu (w %) lub charakter relacji powiązania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27"/>
        </w:trPr>
        <w:tc>
          <w:tcPr>
            <w:tcW w:w="2922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0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4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1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201"/>
        </w:trPr>
        <w:tc>
          <w:tcPr>
            <w:tcW w:w="2922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261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</w:tr>
      <w:tr w:rsidR="00C62A13" w:rsidRPr="007B3C29" w:rsidTr="008B06B3">
        <w:trPr>
          <w:trHeight w:val="463"/>
        </w:trPr>
        <w:tc>
          <w:tcPr>
            <w:tcW w:w="2922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D.4. Wielkość zatrudnienia</w:t>
            </w:r>
          </w:p>
        </w:tc>
        <w:tc>
          <w:tcPr>
            <w:tcW w:w="160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0"/>
        </w:trPr>
        <w:tc>
          <w:tcPr>
            <w:tcW w:w="2922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D.6. Suma aktywów bilansu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D.7. Uwagi dodatkowe</w:t>
            </w:r>
          </w:p>
        </w:tc>
        <w:tc>
          <w:tcPr>
            <w:tcW w:w="713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/>
    <w:p w:rsidR="00C62A13" w:rsidRPr="00731825" w:rsidRDefault="00C62A13" w:rsidP="00C62A13">
      <w:pPr>
        <w:pStyle w:val="Bezodstpw"/>
        <w:jc w:val="both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</w:p>
    <w:sectPr w:rsidR="00C62A13" w:rsidRPr="00731825" w:rsidSect="00DA2767">
      <w:headerReference w:type="even" r:id="rId9"/>
      <w:footerReference w:type="default" r:id="rId10"/>
      <w:headerReference w:type="first" r:id="rId11"/>
      <w:pgSz w:w="11906" w:h="16838"/>
      <w:pgMar w:top="567" w:right="851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E1" w:rsidRDefault="009E65E1" w:rsidP="00013907">
      <w:pPr>
        <w:spacing w:after="0" w:line="240" w:lineRule="auto"/>
      </w:pPr>
      <w:r>
        <w:separator/>
      </w:r>
    </w:p>
  </w:endnote>
  <w:end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B6A90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B6A90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E1" w:rsidRDefault="009E65E1" w:rsidP="00013907">
      <w:pPr>
        <w:spacing w:after="0" w:line="240" w:lineRule="auto"/>
      </w:pPr>
      <w:r>
        <w:separator/>
      </w:r>
    </w:p>
  </w:footnote>
  <w:foot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footnote>
  <w:footnote w:id="1">
    <w:p w:rsidR="00C62A13" w:rsidRPr="00C4139F" w:rsidRDefault="00C62A13" w:rsidP="00C62A13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C4139F">
        <w:rPr>
          <w:rStyle w:val="Odwoanieprzypisudolnego"/>
          <w:rFonts w:ascii="Arial" w:hAnsi="Arial" w:cs="Arial"/>
          <w:sz w:val="15"/>
          <w:szCs w:val="15"/>
        </w:rPr>
        <w:footnoteRef/>
      </w:r>
      <w:r w:rsidRPr="00C4139F">
        <w:rPr>
          <w:rFonts w:ascii="Arial" w:hAnsi="Arial" w:cs="Arial"/>
          <w:sz w:val="15"/>
          <w:szCs w:val="15"/>
        </w:rPr>
        <w:t xml:space="preserve"> Liczba osób zatrudnionych odpowiada liczbie „rocznych jednostek roboczych”, to jest liczbie pracowników zatrudnionych na pełnych etatach w obrębie danego przedsiębiorstwa lub w jego imieniu w ciągu całego roku referencyjnego. Praca osób, które nie przepracowały pełnego roku, pracowników zatrudnionych w niepełnym wymiarze godzin oraz pracowników sezonowych traktowana jest jako części ułamkowe jednostki.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Default="006B6A9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2075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043" w:rsidRPr="00E22043" w:rsidRDefault="006B6A90" w:rsidP="00E22043">
    <w:pPr>
      <w:spacing w:after="0" w:line="240" w:lineRule="auto"/>
      <w:ind w:left="5529"/>
      <w:jc w:val="both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4"/>
        <w:szCs w:val="14"/>
        <w:lang w:eastAsia="pl-PL"/>
      </w:rPr>
      <w:pict w14:anchorId="348C8E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2079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Załącznik nr </w:t>
    </w:r>
    <w:r w:rsidR="00C62A13" w:rsidRPr="00BA7BD9">
      <w:rPr>
        <w:rFonts w:ascii="Arial" w:eastAsia="Times New Roman" w:hAnsi="Arial" w:cs="Arial"/>
        <w:i/>
        <w:sz w:val="14"/>
        <w:szCs w:val="14"/>
        <w:lang w:eastAsia="pl-PL"/>
      </w:rPr>
      <w:t>5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do Regulaminu naboru i funkcjonowania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Strefa 1</w:t>
    </w:r>
    <w:r w:rsidR="003C6F98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Kieleckiego Parku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Technologicznego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, 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wprowadzonego Zarządzeniem </w:t>
    </w:r>
    <w:r w:rsidR="002B25EB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Dyrektora KPT </w:t>
    </w:r>
    <w:r w:rsidR="00E22043" w:rsidRPr="00E22043">
      <w:rPr>
        <w:rFonts w:ascii="Arial" w:eastAsia="Times New Roman" w:hAnsi="Arial" w:cs="Arial"/>
        <w:i/>
        <w:sz w:val="14"/>
        <w:szCs w:val="14"/>
        <w:lang w:eastAsia="pl-PL"/>
      </w:rPr>
      <w:t xml:space="preserve">nr 41/2026 z 15.10.2026 </w:t>
    </w:r>
    <w:proofErr w:type="gramStart"/>
    <w:r w:rsidR="00E22043" w:rsidRPr="00E22043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E22043" w:rsidRPr="00E22043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:rsidR="00E22043" w:rsidRPr="00E22043" w:rsidRDefault="00E22043" w:rsidP="00E22043">
    <w:pPr>
      <w:spacing w:after="0" w:line="240" w:lineRule="auto"/>
      <w:ind w:left="5529"/>
      <w:jc w:val="both"/>
      <w:rPr>
        <w:rFonts w:ascii="Arial" w:eastAsia="Times New Roman" w:hAnsi="Arial" w:cs="Arial"/>
        <w:i/>
        <w:sz w:val="14"/>
        <w:szCs w:val="14"/>
        <w:lang w:eastAsia="pl-PL"/>
      </w:rPr>
    </w:pPr>
  </w:p>
  <w:p w:rsidR="00E22043" w:rsidRDefault="00E22043" w:rsidP="00E22043">
    <w:pPr>
      <w:spacing w:after="0" w:line="240" w:lineRule="auto"/>
      <w:ind w:left="5529"/>
      <w:jc w:val="both"/>
      <w:rPr>
        <w:rFonts w:ascii="Arial" w:eastAsia="Times New Roman" w:hAnsi="Arial" w:cs="Arial"/>
        <w:i/>
        <w:sz w:val="14"/>
        <w:szCs w:val="14"/>
        <w:lang w:eastAsia="pl-PL"/>
      </w:rPr>
    </w:pPr>
    <w:r w:rsidRPr="00E22043">
      <w:rPr>
        <w:rFonts w:ascii="Arial" w:eastAsia="Times New Roman" w:hAnsi="Arial" w:cs="Arial"/>
        <w:i/>
        <w:sz w:val="14"/>
        <w:szCs w:val="14"/>
        <w:lang w:eastAsia="pl-PL"/>
      </w:rPr>
      <w:t>Regulamin obowiązuje od dnia 15 października 2026 r.</w:t>
    </w:r>
  </w:p>
  <w:p w:rsidR="009E65E1" w:rsidRDefault="009E6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950693"/>
    <w:multiLevelType w:val="hybridMultilevel"/>
    <w:tmpl w:val="595A6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5D623360"/>
    <w:multiLevelType w:val="hybridMultilevel"/>
    <w:tmpl w:val="6652BE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3C5855"/>
    <w:multiLevelType w:val="hybridMultilevel"/>
    <w:tmpl w:val="C1FC9AB2"/>
    <w:lvl w:ilvl="0" w:tplc="DDB2B2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8A0A3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2"/>
  </w:num>
  <w:num w:numId="3">
    <w:abstractNumId w:val="22"/>
  </w:num>
  <w:num w:numId="4">
    <w:abstractNumId w:val="4"/>
  </w:num>
  <w:num w:numId="5">
    <w:abstractNumId w:val="9"/>
  </w:num>
  <w:num w:numId="6">
    <w:abstractNumId w:val="7"/>
  </w:num>
  <w:num w:numId="7">
    <w:abstractNumId w:val="15"/>
  </w:num>
  <w:num w:numId="8">
    <w:abstractNumId w:val="17"/>
  </w:num>
  <w:num w:numId="9">
    <w:abstractNumId w:val="21"/>
  </w:num>
  <w:num w:numId="10">
    <w:abstractNumId w:val="10"/>
  </w:num>
  <w:num w:numId="11">
    <w:abstractNumId w:val="18"/>
  </w:num>
  <w:num w:numId="12">
    <w:abstractNumId w:val="8"/>
  </w:num>
  <w:num w:numId="13">
    <w:abstractNumId w:val="0"/>
  </w:num>
  <w:num w:numId="14">
    <w:abstractNumId w:val="24"/>
  </w:num>
  <w:num w:numId="15">
    <w:abstractNumId w:val="14"/>
  </w:num>
  <w:num w:numId="16">
    <w:abstractNumId w:val="2"/>
  </w:num>
  <w:num w:numId="17">
    <w:abstractNumId w:val="5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3"/>
  </w:num>
  <w:num w:numId="23">
    <w:abstractNumId w:val="25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34385"/>
    <w:rsid w:val="000756A5"/>
    <w:rsid w:val="00080CDE"/>
    <w:rsid w:val="00083FF5"/>
    <w:rsid w:val="000A699F"/>
    <w:rsid w:val="000A6F6A"/>
    <w:rsid w:val="000B528D"/>
    <w:rsid w:val="000D0BB0"/>
    <w:rsid w:val="000D1E01"/>
    <w:rsid w:val="00126B7E"/>
    <w:rsid w:val="00136ACA"/>
    <w:rsid w:val="001446BD"/>
    <w:rsid w:val="001470D6"/>
    <w:rsid w:val="00147C39"/>
    <w:rsid w:val="0015340B"/>
    <w:rsid w:val="001710D8"/>
    <w:rsid w:val="001872B4"/>
    <w:rsid w:val="001950F7"/>
    <w:rsid w:val="00197465"/>
    <w:rsid w:val="001C274C"/>
    <w:rsid w:val="001E3C28"/>
    <w:rsid w:val="001F5009"/>
    <w:rsid w:val="0020107E"/>
    <w:rsid w:val="00251F90"/>
    <w:rsid w:val="002870F3"/>
    <w:rsid w:val="00295A36"/>
    <w:rsid w:val="002A3146"/>
    <w:rsid w:val="002B1732"/>
    <w:rsid w:val="002B25EB"/>
    <w:rsid w:val="002D1E7C"/>
    <w:rsid w:val="002F7C45"/>
    <w:rsid w:val="003038BB"/>
    <w:rsid w:val="003079CF"/>
    <w:rsid w:val="003368A4"/>
    <w:rsid w:val="00363FDD"/>
    <w:rsid w:val="00385C14"/>
    <w:rsid w:val="00392FE0"/>
    <w:rsid w:val="003B0534"/>
    <w:rsid w:val="003C6F98"/>
    <w:rsid w:val="003D651B"/>
    <w:rsid w:val="003F13E6"/>
    <w:rsid w:val="004054EC"/>
    <w:rsid w:val="004125ED"/>
    <w:rsid w:val="0041760F"/>
    <w:rsid w:val="00530311"/>
    <w:rsid w:val="00532AED"/>
    <w:rsid w:val="005337C5"/>
    <w:rsid w:val="0054724D"/>
    <w:rsid w:val="005C4D66"/>
    <w:rsid w:val="005E6617"/>
    <w:rsid w:val="006104DC"/>
    <w:rsid w:val="0061396A"/>
    <w:rsid w:val="006278C5"/>
    <w:rsid w:val="00686987"/>
    <w:rsid w:val="006A37F9"/>
    <w:rsid w:val="006B6A90"/>
    <w:rsid w:val="006C3058"/>
    <w:rsid w:val="006D6F20"/>
    <w:rsid w:val="006E776B"/>
    <w:rsid w:val="006F1B16"/>
    <w:rsid w:val="00712D4F"/>
    <w:rsid w:val="007157DD"/>
    <w:rsid w:val="00783394"/>
    <w:rsid w:val="007919B7"/>
    <w:rsid w:val="00801805"/>
    <w:rsid w:val="0081681E"/>
    <w:rsid w:val="0085735F"/>
    <w:rsid w:val="00863379"/>
    <w:rsid w:val="00877824"/>
    <w:rsid w:val="0088010F"/>
    <w:rsid w:val="00880F85"/>
    <w:rsid w:val="008A1D73"/>
    <w:rsid w:val="008B06B3"/>
    <w:rsid w:val="008E23BE"/>
    <w:rsid w:val="008F3A77"/>
    <w:rsid w:val="008F6056"/>
    <w:rsid w:val="00927DA6"/>
    <w:rsid w:val="009528BF"/>
    <w:rsid w:val="009547CA"/>
    <w:rsid w:val="00962510"/>
    <w:rsid w:val="00964B25"/>
    <w:rsid w:val="009A3B76"/>
    <w:rsid w:val="009B2ACF"/>
    <w:rsid w:val="009C6BC5"/>
    <w:rsid w:val="009E1335"/>
    <w:rsid w:val="009E65E1"/>
    <w:rsid w:val="009F14E3"/>
    <w:rsid w:val="00A50BEA"/>
    <w:rsid w:val="00A672E0"/>
    <w:rsid w:val="00A7695E"/>
    <w:rsid w:val="00A82039"/>
    <w:rsid w:val="00A87DC8"/>
    <w:rsid w:val="00AB49D4"/>
    <w:rsid w:val="00AC6384"/>
    <w:rsid w:val="00AF1827"/>
    <w:rsid w:val="00B13E06"/>
    <w:rsid w:val="00B2220F"/>
    <w:rsid w:val="00B40DB4"/>
    <w:rsid w:val="00B419FB"/>
    <w:rsid w:val="00B51346"/>
    <w:rsid w:val="00B64204"/>
    <w:rsid w:val="00B97391"/>
    <w:rsid w:val="00BA57BF"/>
    <w:rsid w:val="00BA7BD9"/>
    <w:rsid w:val="00BB32C2"/>
    <w:rsid w:val="00BC5E7B"/>
    <w:rsid w:val="00BD2981"/>
    <w:rsid w:val="00BE6C50"/>
    <w:rsid w:val="00C03A9B"/>
    <w:rsid w:val="00C54A3F"/>
    <w:rsid w:val="00C62A13"/>
    <w:rsid w:val="00C6457C"/>
    <w:rsid w:val="00C70C21"/>
    <w:rsid w:val="00C70DA0"/>
    <w:rsid w:val="00CA3DAE"/>
    <w:rsid w:val="00CB757E"/>
    <w:rsid w:val="00CC0BB2"/>
    <w:rsid w:val="00CF578B"/>
    <w:rsid w:val="00D025E3"/>
    <w:rsid w:val="00D02D19"/>
    <w:rsid w:val="00D16731"/>
    <w:rsid w:val="00D255D0"/>
    <w:rsid w:val="00D41BD2"/>
    <w:rsid w:val="00D55BB0"/>
    <w:rsid w:val="00D72742"/>
    <w:rsid w:val="00D94917"/>
    <w:rsid w:val="00DA2767"/>
    <w:rsid w:val="00DC6B05"/>
    <w:rsid w:val="00E0692B"/>
    <w:rsid w:val="00E22043"/>
    <w:rsid w:val="00E2428C"/>
    <w:rsid w:val="00E24886"/>
    <w:rsid w:val="00E71032"/>
    <w:rsid w:val="00E8579B"/>
    <w:rsid w:val="00E87F36"/>
    <w:rsid w:val="00E90119"/>
    <w:rsid w:val="00EB1D16"/>
    <w:rsid w:val="00EB622D"/>
    <w:rsid w:val="00EB6A60"/>
    <w:rsid w:val="00EF1C46"/>
    <w:rsid w:val="00F65734"/>
    <w:rsid w:val="00FC7C7B"/>
    <w:rsid w:val="00FE21A4"/>
    <w:rsid w:val="00FE78E7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9CBFB-5FBB-4D19-9D44-35299DECB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1058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20</cp:revision>
  <cp:lastPrinted>2026-10-15T08:16:00Z</cp:lastPrinted>
  <dcterms:created xsi:type="dcterms:W3CDTF">2025-01-28T07:45:00Z</dcterms:created>
  <dcterms:modified xsi:type="dcterms:W3CDTF">2026-10-15T08:16:00Z</dcterms:modified>
</cp:coreProperties>
</file>