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64BEC9" w14:textId="77777777" w:rsidR="00DE3D87" w:rsidRPr="00235923" w:rsidRDefault="00DE3D87" w:rsidP="00DE3D87">
      <w:pPr>
        <w:spacing w:after="0" w:line="240" w:lineRule="auto"/>
        <w:ind w:right="6376"/>
        <w:jc w:val="both"/>
        <w:rPr>
          <w:rFonts w:eastAsia="Times New Roman" w:cstheme="minorHAnsi"/>
          <w:sz w:val="20"/>
          <w:szCs w:val="20"/>
        </w:rPr>
      </w:pPr>
    </w:p>
    <w:p w14:paraId="44F7F485" w14:textId="0DA0172F" w:rsidR="00DE3D87" w:rsidRDefault="00665552" w:rsidP="00DE3D87">
      <w:pPr>
        <w:spacing w:after="0" w:line="240" w:lineRule="auto"/>
        <w:rPr>
          <w:rFonts w:eastAsia="Calibri" w:cstheme="minorHAnsi"/>
          <w:b/>
          <w:iCs/>
          <w:sz w:val="20"/>
          <w:szCs w:val="20"/>
        </w:rPr>
      </w:pPr>
      <w:r>
        <w:rPr>
          <w:rFonts w:eastAsia="Calibri" w:cstheme="minorHAnsi"/>
          <w:b/>
          <w:iCs/>
          <w:sz w:val="20"/>
          <w:szCs w:val="20"/>
        </w:rPr>
        <w:t>KPT-DPiRI.270.1.2022</w:t>
      </w:r>
    </w:p>
    <w:p w14:paraId="776C6170" w14:textId="61EB6E1D" w:rsidR="00DE3D87" w:rsidRDefault="004C36D6" w:rsidP="00F8344B">
      <w:pPr>
        <w:spacing w:after="0" w:line="240" w:lineRule="auto"/>
        <w:jc w:val="right"/>
        <w:rPr>
          <w:rFonts w:eastAsia="Calibri" w:cstheme="minorHAnsi"/>
          <w:b/>
          <w:iCs/>
          <w:sz w:val="20"/>
          <w:szCs w:val="20"/>
        </w:rPr>
      </w:pPr>
      <w:r>
        <w:rPr>
          <w:rFonts w:eastAsia="Calibri" w:cstheme="minorHAnsi"/>
          <w:b/>
          <w:iCs/>
          <w:sz w:val="20"/>
          <w:szCs w:val="20"/>
        </w:rPr>
        <w:t xml:space="preserve">Kielce, </w:t>
      </w:r>
      <w:r w:rsidR="00665552">
        <w:rPr>
          <w:rFonts w:eastAsia="Calibri" w:cstheme="minorHAnsi"/>
          <w:b/>
          <w:iCs/>
          <w:sz w:val="20"/>
          <w:szCs w:val="20"/>
        </w:rPr>
        <w:t>24.05.2022</w:t>
      </w:r>
      <w:r w:rsidR="00F8344B">
        <w:rPr>
          <w:rFonts w:eastAsia="Calibri" w:cstheme="minorHAnsi"/>
          <w:b/>
          <w:iCs/>
          <w:sz w:val="20"/>
          <w:szCs w:val="20"/>
        </w:rPr>
        <w:t xml:space="preserve"> r. </w:t>
      </w:r>
    </w:p>
    <w:p w14:paraId="13E2FEB3" w14:textId="77777777" w:rsidR="00DE3D87" w:rsidRDefault="00DE3D87" w:rsidP="00DE3D87">
      <w:pPr>
        <w:spacing w:after="0" w:line="240" w:lineRule="auto"/>
        <w:jc w:val="center"/>
        <w:rPr>
          <w:rFonts w:eastAsia="Calibri" w:cstheme="minorHAnsi"/>
          <w:b/>
          <w:iCs/>
          <w:sz w:val="20"/>
          <w:szCs w:val="20"/>
        </w:rPr>
      </w:pPr>
    </w:p>
    <w:p w14:paraId="0651D9FE" w14:textId="77777777" w:rsidR="00DE3D87" w:rsidRPr="00235923" w:rsidRDefault="00DE3D87" w:rsidP="00DE3D87">
      <w:pPr>
        <w:spacing w:after="0" w:line="240" w:lineRule="auto"/>
        <w:jc w:val="center"/>
        <w:rPr>
          <w:rFonts w:eastAsia="Calibri" w:cstheme="minorHAnsi"/>
          <w:b/>
          <w:iCs/>
          <w:sz w:val="20"/>
          <w:szCs w:val="20"/>
        </w:rPr>
      </w:pPr>
      <w:r w:rsidRPr="00235923">
        <w:rPr>
          <w:rFonts w:eastAsia="Calibri" w:cstheme="minorHAnsi"/>
          <w:b/>
          <w:iCs/>
          <w:sz w:val="20"/>
          <w:szCs w:val="20"/>
        </w:rPr>
        <w:t>INFORMACJA</w:t>
      </w:r>
    </w:p>
    <w:p w14:paraId="0D24AB43" w14:textId="77777777" w:rsidR="00DE3D87" w:rsidRPr="00235923" w:rsidRDefault="00DE3D87" w:rsidP="00DE3D87">
      <w:pPr>
        <w:spacing w:after="0" w:line="240" w:lineRule="auto"/>
        <w:jc w:val="center"/>
        <w:rPr>
          <w:rFonts w:eastAsia="Calibri" w:cstheme="minorHAnsi"/>
          <w:b/>
          <w:iCs/>
          <w:sz w:val="20"/>
          <w:szCs w:val="20"/>
        </w:rPr>
      </w:pPr>
    </w:p>
    <w:p w14:paraId="52CACF7A" w14:textId="77777777" w:rsidR="00DE3D87" w:rsidRPr="00235923" w:rsidRDefault="00DE3D87" w:rsidP="00DE3D87">
      <w:pPr>
        <w:spacing w:after="0" w:line="240" w:lineRule="auto"/>
        <w:jc w:val="center"/>
        <w:rPr>
          <w:rFonts w:eastAsia="Calibri" w:cstheme="minorHAnsi"/>
          <w:b/>
          <w:iCs/>
          <w:sz w:val="20"/>
          <w:szCs w:val="20"/>
        </w:rPr>
      </w:pPr>
      <w:r w:rsidRPr="00235923">
        <w:rPr>
          <w:rFonts w:eastAsia="Calibri" w:cstheme="minorHAnsi"/>
          <w:b/>
          <w:iCs/>
          <w:sz w:val="20"/>
          <w:szCs w:val="20"/>
        </w:rPr>
        <w:t>dla Wykonawców nr 1</w:t>
      </w:r>
    </w:p>
    <w:p w14:paraId="4986669E" w14:textId="77777777" w:rsidR="00DE3D87" w:rsidRPr="00235923" w:rsidRDefault="00DE3D87" w:rsidP="00DE3D87">
      <w:pPr>
        <w:spacing w:after="0" w:line="240" w:lineRule="auto"/>
        <w:jc w:val="center"/>
        <w:rPr>
          <w:rFonts w:eastAsia="Calibri" w:cstheme="minorHAnsi"/>
          <w:b/>
          <w:iCs/>
          <w:sz w:val="20"/>
          <w:szCs w:val="20"/>
        </w:rPr>
      </w:pPr>
    </w:p>
    <w:p w14:paraId="441B996F" w14:textId="77777777" w:rsidR="00DE3D87" w:rsidRDefault="00DE3D87" w:rsidP="00DE3D87">
      <w:pPr>
        <w:shd w:val="clear" w:color="auto" w:fill="BFBFBF"/>
        <w:spacing w:after="0" w:line="240" w:lineRule="auto"/>
        <w:jc w:val="center"/>
        <w:rPr>
          <w:rFonts w:ascii="Cambria" w:eastAsia="Calibri" w:hAnsi="Cambria" w:cs="Arial"/>
          <w:b/>
          <w:sz w:val="20"/>
          <w:szCs w:val="20"/>
          <w:u w:val="single"/>
        </w:rPr>
      </w:pPr>
      <w:r>
        <w:rPr>
          <w:rFonts w:ascii="Cambria" w:eastAsia="Calibri" w:hAnsi="Cambria" w:cs="Arial"/>
          <w:b/>
          <w:sz w:val="20"/>
          <w:szCs w:val="20"/>
          <w:u w:val="single"/>
        </w:rPr>
        <w:t>Dotyczy postępowania o udzielenie zamówienia publicznego prowadzonego w trybie podstawowym bez negocjacji o wartości zamówienia nie przekraczającej progów unijnych na :</w:t>
      </w:r>
    </w:p>
    <w:p w14:paraId="71DA0F96" w14:textId="77777777" w:rsidR="00DE3D87" w:rsidRDefault="00DE3D87" w:rsidP="00DE3D87">
      <w:pPr>
        <w:shd w:val="clear" w:color="auto" w:fill="BFBFBF"/>
        <w:spacing w:after="0" w:line="240" w:lineRule="auto"/>
        <w:jc w:val="center"/>
        <w:rPr>
          <w:rFonts w:ascii="Cambria" w:eastAsia="Calibri" w:hAnsi="Cambria" w:cs="Arial"/>
          <w:b/>
          <w:sz w:val="20"/>
          <w:szCs w:val="20"/>
          <w:u w:val="single"/>
        </w:rPr>
      </w:pPr>
    </w:p>
    <w:p w14:paraId="5594ECA5" w14:textId="74ED1FA0" w:rsidR="00DE3D87" w:rsidRPr="00DE3D87" w:rsidRDefault="00DE3D87" w:rsidP="00DE3D87">
      <w:pPr>
        <w:shd w:val="clear" w:color="auto" w:fill="BFBFBF"/>
        <w:spacing w:after="0" w:line="240" w:lineRule="auto"/>
        <w:jc w:val="center"/>
        <w:rPr>
          <w:rFonts w:ascii="Cambria" w:eastAsia="Calibri" w:hAnsi="Cambria" w:cs="Arial"/>
          <w:b/>
          <w:sz w:val="24"/>
          <w:szCs w:val="24"/>
        </w:rPr>
      </w:pPr>
      <w:r w:rsidRPr="00DE3D87">
        <w:rPr>
          <w:rFonts w:ascii="Cambria" w:eastAsia="Calibri" w:hAnsi="Cambria" w:cs="Arial"/>
          <w:b/>
          <w:sz w:val="24"/>
          <w:szCs w:val="24"/>
        </w:rPr>
        <w:t>„Wymianę pokrycia dachowego w Centrum Technologicznym Roma Tech., będącym częścią infrastruktury Kieleckiego Parku Technologicznego – Etap I</w:t>
      </w:r>
      <w:r w:rsidR="00F140EE">
        <w:rPr>
          <w:rFonts w:ascii="Cambria" w:eastAsia="Calibri" w:hAnsi="Cambria" w:cs="Arial"/>
          <w:b/>
          <w:sz w:val="24"/>
          <w:szCs w:val="24"/>
        </w:rPr>
        <w:t>I</w:t>
      </w:r>
      <w:bookmarkStart w:id="0" w:name="_GoBack"/>
      <w:bookmarkEnd w:id="0"/>
      <w:r w:rsidRPr="00DE3D87">
        <w:rPr>
          <w:rFonts w:ascii="Cambria" w:eastAsia="Calibri" w:hAnsi="Cambria" w:cs="Arial"/>
          <w:b/>
          <w:sz w:val="24"/>
          <w:szCs w:val="24"/>
        </w:rPr>
        <w:t>”</w:t>
      </w:r>
    </w:p>
    <w:p w14:paraId="4D475939" w14:textId="77777777" w:rsidR="00DE3D87" w:rsidRPr="00DE3D87" w:rsidRDefault="00DE3D87" w:rsidP="00DE3D87">
      <w:pPr>
        <w:spacing w:after="0" w:line="276" w:lineRule="auto"/>
        <w:jc w:val="both"/>
        <w:rPr>
          <w:rFonts w:eastAsia="Calibri" w:cstheme="minorHAnsi"/>
          <w:bCs/>
          <w:sz w:val="24"/>
          <w:szCs w:val="24"/>
        </w:rPr>
      </w:pPr>
    </w:p>
    <w:p w14:paraId="4536AD08" w14:textId="77777777" w:rsidR="00DE3D87" w:rsidRPr="00235923" w:rsidRDefault="00DE3D87" w:rsidP="00DE3D87">
      <w:pPr>
        <w:spacing w:after="0" w:line="276" w:lineRule="auto"/>
        <w:ind w:firstLine="708"/>
        <w:jc w:val="both"/>
        <w:rPr>
          <w:rFonts w:eastAsia="Calibri" w:cstheme="minorHAnsi"/>
          <w:sz w:val="20"/>
          <w:szCs w:val="20"/>
        </w:rPr>
      </w:pPr>
      <w:r w:rsidRPr="00235923">
        <w:rPr>
          <w:rFonts w:eastAsia="Calibri" w:cstheme="minorHAnsi"/>
          <w:bCs/>
          <w:sz w:val="20"/>
          <w:szCs w:val="20"/>
        </w:rPr>
        <w:t xml:space="preserve">Zamawiający </w:t>
      </w:r>
      <w:r w:rsidRPr="00235923">
        <w:rPr>
          <w:rFonts w:eastAsia="Calibri" w:cstheme="minorHAnsi"/>
          <w:sz w:val="20"/>
          <w:szCs w:val="20"/>
        </w:rPr>
        <w:t>działając na</w:t>
      </w:r>
      <w:r>
        <w:rPr>
          <w:rFonts w:eastAsia="Calibri" w:cstheme="minorHAnsi"/>
          <w:sz w:val="20"/>
          <w:szCs w:val="20"/>
        </w:rPr>
        <w:t xml:space="preserve"> podstawie art. 284 ust. 2 ustawy z dnia 11 września 2019</w:t>
      </w:r>
      <w:r w:rsidRPr="00235923">
        <w:rPr>
          <w:rFonts w:eastAsia="Calibri" w:cstheme="minorHAnsi"/>
          <w:sz w:val="20"/>
          <w:szCs w:val="20"/>
        </w:rPr>
        <w:t xml:space="preserve"> r. Prawo zamówień publicznych  </w:t>
      </w:r>
      <w:r>
        <w:rPr>
          <w:rFonts w:eastAsia="Calibri" w:cstheme="minorHAnsi"/>
          <w:sz w:val="20"/>
          <w:szCs w:val="20"/>
        </w:rPr>
        <w:br/>
      </w:r>
      <w:r w:rsidRPr="00235923">
        <w:rPr>
          <w:rFonts w:eastAsia="Calibri" w:cstheme="minorHAnsi"/>
          <w:sz w:val="20"/>
          <w:szCs w:val="20"/>
        </w:rPr>
        <w:t>(</w:t>
      </w:r>
      <w:r>
        <w:rPr>
          <w:rFonts w:eastAsia="Times New Roman" w:cstheme="minorHAnsi"/>
          <w:color w:val="000000"/>
          <w:sz w:val="20"/>
          <w:szCs w:val="20"/>
        </w:rPr>
        <w:t>Dz. U</w:t>
      </w:r>
      <w:r w:rsidR="00F8344B">
        <w:rPr>
          <w:rFonts w:eastAsia="Times New Roman" w:cstheme="minorHAnsi"/>
          <w:color w:val="000000"/>
          <w:sz w:val="20"/>
          <w:szCs w:val="20"/>
        </w:rPr>
        <w:t>. z 2021 r. poz. 1129</w:t>
      </w:r>
      <w:r w:rsidRPr="00235923">
        <w:rPr>
          <w:rFonts w:eastAsia="Calibri" w:cstheme="minorHAnsi"/>
          <w:sz w:val="20"/>
          <w:szCs w:val="20"/>
        </w:rPr>
        <w:t>) udzie</w:t>
      </w:r>
      <w:r>
        <w:rPr>
          <w:rFonts w:eastAsia="Calibri" w:cstheme="minorHAnsi"/>
          <w:sz w:val="20"/>
          <w:szCs w:val="20"/>
        </w:rPr>
        <w:t>la odpowiedzi na zadane pytania:</w:t>
      </w:r>
    </w:p>
    <w:p w14:paraId="5D98F721" w14:textId="77777777" w:rsidR="00DE3D87" w:rsidRPr="00235923" w:rsidRDefault="00DE3D87" w:rsidP="00DE3D87">
      <w:pPr>
        <w:spacing w:after="0" w:line="276" w:lineRule="auto"/>
        <w:jc w:val="both"/>
        <w:rPr>
          <w:rFonts w:eastAsia="Calibri" w:cstheme="minorHAnsi"/>
          <w:sz w:val="20"/>
          <w:szCs w:val="20"/>
        </w:rPr>
      </w:pPr>
      <w:r w:rsidRPr="00235923">
        <w:rPr>
          <w:rFonts w:eastAsia="Calibri" w:cstheme="minorHAnsi"/>
          <w:sz w:val="20"/>
          <w:szCs w:val="20"/>
        </w:rPr>
        <w:tab/>
      </w:r>
      <w:r w:rsidRPr="00235923">
        <w:rPr>
          <w:rFonts w:eastAsia="Calibri" w:cstheme="minorHAnsi"/>
          <w:sz w:val="20"/>
          <w:szCs w:val="20"/>
        </w:rPr>
        <w:tab/>
      </w:r>
    </w:p>
    <w:p w14:paraId="504D840E" w14:textId="77777777" w:rsidR="00DE3D87" w:rsidRDefault="00DE3D87" w:rsidP="00DE3D87">
      <w:pPr>
        <w:tabs>
          <w:tab w:val="left" w:pos="993"/>
        </w:tabs>
        <w:spacing w:after="0" w:line="240" w:lineRule="auto"/>
        <w:jc w:val="both"/>
        <w:rPr>
          <w:rFonts w:eastAsia="Calibri" w:cstheme="minorHAnsi"/>
          <w:b/>
          <w:color w:val="000000"/>
          <w:sz w:val="20"/>
          <w:szCs w:val="20"/>
        </w:rPr>
      </w:pPr>
      <w:r w:rsidRPr="00235923">
        <w:rPr>
          <w:rFonts w:eastAsia="Calibri" w:cstheme="minorHAnsi"/>
          <w:b/>
          <w:color w:val="000000"/>
          <w:sz w:val="20"/>
          <w:szCs w:val="20"/>
        </w:rPr>
        <w:t>Pytanie 1:</w:t>
      </w:r>
    </w:p>
    <w:p w14:paraId="48CFE979" w14:textId="78AB91AB" w:rsidR="00F8344B" w:rsidRPr="00665552" w:rsidRDefault="00665552" w:rsidP="00665552">
      <w:pPr>
        <w:pStyle w:val="Akapitzlist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eastAsia="Calibri" w:cstheme="minorHAnsi"/>
          <w:b/>
          <w:color w:val="000000"/>
          <w:sz w:val="20"/>
          <w:szCs w:val="20"/>
        </w:rPr>
      </w:pPr>
      <w:r>
        <w:rPr>
          <w:rFonts w:eastAsia="Calibri" w:cstheme="minorHAnsi"/>
          <w:b/>
          <w:color w:val="000000"/>
          <w:sz w:val="20"/>
          <w:szCs w:val="20"/>
        </w:rPr>
        <w:t xml:space="preserve">Przewidziana w postępowaniu do zastosowania papa o parametrze giętkości w niskich temperaturach do minus 25 </w:t>
      </w:r>
      <w:proofErr w:type="spellStart"/>
      <w:r>
        <w:rPr>
          <w:rFonts w:eastAsia="Calibri" w:cstheme="minorHAnsi"/>
          <w:b/>
          <w:color w:val="000000"/>
          <w:sz w:val="20"/>
          <w:szCs w:val="20"/>
        </w:rPr>
        <w:t>st</w:t>
      </w:r>
      <w:proofErr w:type="spellEnd"/>
      <w:r>
        <w:rPr>
          <w:rFonts w:eastAsia="Calibri" w:cstheme="minorHAnsi"/>
          <w:b/>
          <w:color w:val="000000"/>
          <w:sz w:val="20"/>
          <w:szCs w:val="20"/>
        </w:rPr>
        <w:t xml:space="preserve"> C przy istniejącym dwuwarstwowym pokryciu w naszej ocenie jest dobrana zbyt rygorystycznie co naraża Zamawiającego na podniesienie niepotrzebnie wysokich kosztów wykonania ( w naszej ocenie wystarczyłoby zastosowanie papy o parametrze giętkości do minus 20 st. C). Czy w związku z powyższym Zamawiający dopuszcza zastosowanie papy o parametrze giętkości minus 20 st. C?</w:t>
      </w:r>
    </w:p>
    <w:p w14:paraId="6B3C9F5F" w14:textId="77777777" w:rsidR="00F8344B" w:rsidRDefault="00F8344B" w:rsidP="00DE3D87">
      <w:pPr>
        <w:tabs>
          <w:tab w:val="left" w:pos="993"/>
        </w:tabs>
        <w:spacing w:after="0" w:line="240" w:lineRule="auto"/>
        <w:jc w:val="both"/>
        <w:rPr>
          <w:rFonts w:eastAsia="Calibri" w:cstheme="minorHAnsi"/>
          <w:b/>
          <w:color w:val="000000"/>
          <w:sz w:val="20"/>
          <w:szCs w:val="20"/>
        </w:rPr>
      </w:pPr>
    </w:p>
    <w:p w14:paraId="0FBAE63E" w14:textId="77777777" w:rsidR="00F8344B" w:rsidRDefault="00F8344B" w:rsidP="00F8344B">
      <w:pPr>
        <w:tabs>
          <w:tab w:val="left" w:pos="993"/>
        </w:tabs>
        <w:spacing w:after="0" w:line="240" w:lineRule="auto"/>
        <w:jc w:val="both"/>
        <w:rPr>
          <w:rFonts w:eastAsia="Calibri" w:cstheme="minorHAnsi"/>
          <w:b/>
          <w:color w:val="000000"/>
          <w:sz w:val="20"/>
          <w:szCs w:val="20"/>
        </w:rPr>
      </w:pPr>
      <w:r w:rsidRPr="00235923">
        <w:rPr>
          <w:rFonts w:eastAsia="Calibri" w:cstheme="minorHAnsi"/>
          <w:b/>
          <w:color w:val="000000"/>
          <w:sz w:val="20"/>
          <w:szCs w:val="20"/>
        </w:rPr>
        <w:t>Odpowiedź:</w:t>
      </w:r>
    </w:p>
    <w:p w14:paraId="2578AB9B" w14:textId="68827DD5" w:rsidR="00011B4C" w:rsidRDefault="00665552" w:rsidP="00011B4C">
      <w:pPr>
        <w:rPr>
          <w:rFonts w:eastAsia="Calibri" w:cstheme="minorHAnsi"/>
          <w:b/>
          <w:color w:val="000000"/>
          <w:sz w:val="20"/>
          <w:szCs w:val="20"/>
        </w:rPr>
      </w:pPr>
      <w:r>
        <w:rPr>
          <w:rFonts w:eastAsia="Calibri" w:cstheme="minorHAnsi"/>
          <w:b/>
          <w:color w:val="000000"/>
          <w:sz w:val="20"/>
          <w:szCs w:val="20"/>
        </w:rPr>
        <w:t>W odpowiedzi na pytanie Zamawiający zamieszcza poniżej dopuszczalne parametry papy:</w:t>
      </w:r>
    </w:p>
    <w:p w14:paraId="712241B2" w14:textId="7AA7508C" w:rsidR="00665552" w:rsidRDefault="00665552" w:rsidP="00011B4C">
      <w:r w:rsidRPr="00665552">
        <w:rPr>
          <w:noProof/>
          <w:lang w:eastAsia="pl-PL"/>
        </w:rPr>
        <w:drawing>
          <wp:inline distT="0" distB="0" distL="0" distR="0" wp14:anchorId="4835F172" wp14:editId="437E8C6A">
            <wp:extent cx="6434162" cy="1876425"/>
            <wp:effectExtent l="0" t="0" r="508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889" cy="188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5C1720" w14:textId="77777777" w:rsidR="00CA3DAE" w:rsidRDefault="00CA3DAE" w:rsidP="00011B4C"/>
    <w:p w14:paraId="64EFFAD8" w14:textId="77777777" w:rsidR="00CA3DAE" w:rsidRDefault="00CA3DAE" w:rsidP="00011B4C"/>
    <w:p w14:paraId="6577109A" w14:textId="77777777" w:rsidR="00CA3DAE" w:rsidRDefault="00CA3DAE" w:rsidP="00011B4C"/>
    <w:p w14:paraId="23C4BF82" w14:textId="77777777" w:rsidR="00CA3DAE" w:rsidRPr="00011B4C" w:rsidRDefault="00CA3DAE" w:rsidP="00011B4C"/>
    <w:sectPr w:rsidR="00CA3DAE" w:rsidRPr="00011B4C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AD46EE" w14:textId="77777777" w:rsidR="00DE3D87" w:rsidRDefault="00DE3D87" w:rsidP="00013907">
      <w:pPr>
        <w:spacing w:after="0" w:line="240" w:lineRule="auto"/>
      </w:pPr>
      <w:r>
        <w:separator/>
      </w:r>
    </w:p>
  </w:endnote>
  <w:endnote w:type="continuationSeparator" w:id="0">
    <w:p w14:paraId="538D4F20" w14:textId="77777777" w:rsidR="00DE3D87" w:rsidRDefault="00DE3D87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1705F" w14:textId="77777777"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DE3D87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DE3D87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F3B6B7" w14:textId="77777777" w:rsidR="00DE3D87" w:rsidRDefault="00DE3D87" w:rsidP="00013907">
      <w:pPr>
        <w:spacing w:after="0" w:line="240" w:lineRule="auto"/>
      </w:pPr>
      <w:r>
        <w:separator/>
      </w:r>
    </w:p>
  </w:footnote>
  <w:footnote w:type="continuationSeparator" w:id="0">
    <w:p w14:paraId="61D02D30" w14:textId="77777777" w:rsidR="00DE3D87" w:rsidRDefault="00DE3D87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B6C1" w14:textId="77777777" w:rsidR="0062723F" w:rsidRDefault="00DE3D8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390102C1" wp14:editId="76D376F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D08AA5" w14:textId="77777777" w:rsidR="00013907" w:rsidRPr="00D72742" w:rsidRDefault="00F140EE">
    <w:pPr>
      <w:pStyle w:val="Nagwek"/>
      <w:rPr>
        <w:color w:val="C62D54"/>
      </w:rPr>
    </w:pPr>
    <w:r>
      <w:rPr>
        <w:noProof/>
        <w:lang w:eastAsia="pl-PL"/>
      </w:rPr>
      <w:pict w14:anchorId="298794D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BD099" w14:textId="77777777" w:rsidR="00FC7C7B" w:rsidRDefault="00F140EE">
    <w:pPr>
      <w:pStyle w:val="Nagwek"/>
    </w:pPr>
    <w:r>
      <w:rPr>
        <w:noProof/>
        <w:lang w:eastAsia="pl-PL"/>
      </w:rPr>
      <w:pict w14:anchorId="516584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F35FDF"/>
    <w:multiLevelType w:val="hybridMultilevel"/>
    <w:tmpl w:val="21AE5D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D87"/>
    <w:rsid w:val="00011B4C"/>
    <w:rsid w:val="00013907"/>
    <w:rsid w:val="00080CDE"/>
    <w:rsid w:val="00083FF5"/>
    <w:rsid w:val="000A699F"/>
    <w:rsid w:val="000D0BB0"/>
    <w:rsid w:val="000D1E01"/>
    <w:rsid w:val="001470D6"/>
    <w:rsid w:val="001872B4"/>
    <w:rsid w:val="001F5009"/>
    <w:rsid w:val="00251F90"/>
    <w:rsid w:val="00295A36"/>
    <w:rsid w:val="002A3146"/>
    <w:rsid w:val="002D1E7C"/>
    <w:rsid w:val="002F7C45"/>
    <w:rsid w:val="003B0534"/>
    <w:rsid w:val="003F13E6"/>
    <w:rsid w:val="0041760F"/>
    <w:rsid w:val="004C36D6"/>
    <w:rsid w:val="00530311"/>
    <w:rsid w:val="0054724D"/>
    <w:rsid w:val="00587B1B"/>
    <w:rsid w:val="005D3B82"/>
    <w:rsid w:val="005E6617"/>
    <w:rsid w:val="006104DC"/>
    <w:rsid w:val="0061396A"/>
    <w:rsid w:val="0062723F"/>
    <w:rsid w:val="00665552"/>
    <w:rsid w:val="006A37F9"/>
    <w:rsid w:val="006D6F20"/>
    <w:rsid w:val="00712D4F"/>
    <w:rsid w:val="00783394"/>
    <w:rsid w:val="007919B7"/>
    <w:rsid w:val="007C13BE"/>
    <w:rsid w:val="008162F3"/>
    <w:rsid w:val="00830DF2"/>
    <w:rsid w:val="0088010F"/>
    <w:rsid w:val="008F3A77"/>
    <w:rsid w:val="00964B25"/>
    <w:rsid w:val="009A3B76"/>
    <w:rsid w:val="009C6BC5"/>
    <w:rsid w:val="00AC6384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A3DAE"/>
    <w:rsid w:val="00D02D19"/>
    <w:rsid w:val="00D41BD2"/>
    <w:rsid w:val="00D72742"/>
    <w:rsid w:val="00D94917"/>
    <w:rsid w:val="00DE3D87"/>
    <w:rsid w:val="00E15273"/>
    <w:rsid w:val="00E24886"/>
    <w:rsid w:val="00EB622D"/>
    <w:rsid w:val="00EB6A60"/>
    <w:rsid w:val="00F140EE"/>
    <w:rsid w:val="00F65734"/>
    <w:rsid w:val="00F8344B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5522D067"/>
  <w15:docId w15:val="{B1A78D14-AE4B-4A6F-AD7D-D70A42D4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3D87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655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B75F9-E367-4825-ACE5-BFA8554BE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KPT_ck_papier_pl.dotx</Template>
  <TotalTime>0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Głowacka</dc:creator>
  <cp:keywords/>
  <cp:lastModifiedBy>Ewelina Głowacka</cp:lastModifiedBy>
  <cp:revision>3</cp:revision>
  <cp:lastPrinted>2017-12-18T13:05:00Z</cp:lastPrinted>
  <dcterms:created xsi:type="dcterms:W3CDTF">2022-05-24T10:05:00Z</dcterms:created>
  <dcterms:modified xsi:type="dcterms:W3CDTF">2022-05-24T13:26:00Z</dcterms:modified>
</cp:coreProperties>
</file>