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8A5" w:rsidRPr="00E838A5" w:rsidRDefault="00E838A5" w:rsidP="0075429E">
      <w:pPr>
        <w:pStyle w:val="Nagwek1"/>
        <w:jc w:val="center"/>
        <w:rPr>
          <w:color w:val="auto"/>
          <w:lang w:val="pl-PL"/>
        </w:rPr>
      </w:pPr>
      <w:r w:rsidRPr="00E838A5">
        <w:rPr>
          <w:color w:val="auto"/>
          <w:lang w:val="pl-PL"/>
        </w:rPr>
        <w:t>Załącznik nr 1 do SIWZ NR SPRAWY KPT-DNIRI.270.1.26.201</w:t>
      </w:r>
      <w:bookmarkStart w:id="0" w:name="_GoBack"/>
      <w:bookmarkEnd w:id="0"/>
      <w:r w:rsidRPr="00E838A5">
        <w:rPr>
          <w:color w:val="auto"/>
          <w:lang w:val="pl-PL"/>
        </w:rPr>
        <w:t>5</w:t>
      </w:r>
    </w:p>
    <w:p w:rsidR="006B21BC" w:rsidRPr="0075429E" w:rsidRDefault="006B21BC" w:rsidP="0075429E">
      <w:pPr>
        <w:pStyle w:val="Nagwek1"/>
        <w:jc w:val="center"/>
        <w:rPr>
          <w:lang w:val="pl-PL"/>
        </w:rPr>
      </w:pPr>
      <w:r w:rsidRPr="0075429E">
        <w:rPr>
          <w:lang w:val="pl-PL"/>
        </w:rPr>
        <w:t>OPIS PRZEDMIOTU ZAMÓWIENIA - WYMAGANIA TECHNICZNE</w:t>
      </w:r>
    </w:p>
    <w:p w:rsidR="006B21BC" w:rsidRPr="00632432" w:rsidRDefault="006B21BC" w:rsidP="0075429E">
      <w:pPr>
        <w:pStyle w:val="Nagwek1"/>
        <w:rPr>
          <w:lang w:val="pl-PL"/>
        </w:rPr>
      </w:pPr>
      <w:r w:rsidRPr="00632432">
        <w:rPr>
          <w:lang w:val="pl-PL"/>
        </w:rPr>
        <w:t>Zadanie 1. Dostawa</w:t>
      </w:r>
      <w:r w:rsidR="00DC18BE">
        <w:rPr>
          <w:lang w:val="pl-PL"/>
        </w:rPr>
        <w:t>, montaż i instalacja</w:t>
      </w:r>
      <w:r w:rsidR="007D2D07">
        <w:rPr>
          <w:lang w:val="pl-PL"/>
        </w:rPr>
        <w:t xml:space="preserve"> wyposażenia do laboratorium VIDEOLAB</w:t>
      </w:r>
    </w:p>
    <w:p w:rsidR="006B21BC" w:rsidRPr="001C5CF9" w:rsidRDefault="006B21BC" w:rsidP="0075429E">
      <w:pPr>
        <w:rPr>
          <w:rFonts w:ascii="Arial" w:hAnsi="Arial" w:cs="Arial"/>
          <w:sz w:val="16"/>
          <w:szCs w:val="16"/>
          <w:lang w:val="pl-PL"/>
        </w:rPr>
      </w:pPr>
    </w:p>
    <w:p w:rsidR="006B21BC" w:rsidRDefault="0004370F" w:rsidP="0075429E">
      <w:pPr>
        <w:pStyle w:val="Nagwek2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instalacja stacji roboczej do koloryzacji o minimalnych parametrach (1 sztuka)</w:t>
      </w:r>
    </w:p>
    <w:p w:rsidR="000333B0" w:rsidRPr="000333B0" w:rsidRDefault="000333B0" w:rsidP="000333B0">
      <w:pPr>
        <w:rPr>
          <w:lang w:val="pl-PL"/>
        </w:rPr>
      </w:pPr>
    </w:p>
    <w:tbl>
      <w:tblPr>
        <w:tblW w:w="1403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0915"/>
      </w:tblGrid>
      <w:tr w:rsidR="0004370F" w:rsidRPr="0004370F" w:rsidTr="00DC18BE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4370F">
              <w:rPr>
                <w:rFonts w:ascii="Arial" w:hAnsi="Arial" w:cs="Arial"/>
                <w:b/>
                <w:sz w:val="16"/>
                <w:szCs w:val="16"/>
              </w:rPr>
              <w:t>Producent: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370F" w:rsidRPr="0004370F" w:rsidTr="00DC18BE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4370F">
              <w:rPr>
                <w:rFonts w:ascii="Arial" w:hAnsi="Arial" w:cs="Arial"/>
                <w:b/>
                <w:sz w:val="16"/>
                <w:szCs w:val="16"/>
              </w:rPr>
              <w:t>Nazwa, model/nr katalogowy: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B21BC" w:rsidRDefault="006B21BC" w:rsidP="00D75893">
      <w:pPr>
        <w:rPr>
          <w:rFonts w:ascii="Arial" w:hAnsi="Arial" w:cs="Arial"/>
          <w:sz w:val="16"/>
          <w:szCs w:val="16"/>
          <w:lang w:val="pl-PL"/>
        </w:rPr>
      </w:pPr>
    </w:p>
    <w:p w:rsidR="000333B0" w:rsidRDefault="000333B0" w:rsidP="00D75893">
      <w:pPr>
        <w:rPr>
          <w:rFonts w:ascii="Arial" w:hAnsi="Arial" w:cs="Arial"/>
          <w:sz w:val="16"/>
          <w:szCs w:val="16"/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4120"/>
        <w:gridCol w:w="8512"/>
      </w:tblGrid>
      <w:tr w:rsidR="0004370F" w:rsidRPr="0004370F" w:rsidTr="0004370F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Nazwa 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parametru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 minimalne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  <w:tc>
          <w:tcPr>
            <w:tcW w:w="8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Wymagane minimalne 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</w:tr>
      <w:tr w:rsidR="002856BE" w:rsidRPr="00DC18BE" w:rsidTr="007B5FFF">
        <w:tc>
          <w:tcPr>
            <w:tcW w:w="139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56BE" w:rsidRPr="00DC18BE" w:rsidRDefault="002856BE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de-DE" w:eastAsia="ja-JP" w:bidi="fa-IR"/>
              </w:rPr>
              <w:t>Stacja robocza</w:t>
            </w: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Typ komputera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2856BE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Komputer stacjonarny klasy stacja robocza. W ofercie wymagane jest podanie modelu, symbolu oraz producenta komputera oraz elementów wykorzystanych do rozbudowy bazowego zestawu.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Zastosowanie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Serwer będzie wykorzystywany do kolorkorekcji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Prcesor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Dwa procesory z czego każdy min. 14-rdzeniowy, min 2.60GHz, osiągający w teście PassMark CPU Mark wynik min. 22000.</w:t>
            </w:r>
          </w:p>
          <w:p w:rsidR="0004370F" w:rsidRPr="0004370F" w:rsidRDefault="0004370F" w:rsidP="0004370F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Do oferty należy dołączyć wydruk ze strony: </w:t>
            </w:r>
            <w:hyperlink r:id="rId7" w:history="1">
              <w:r w:rsidRPr="0004370F">
                <w:rPr>
                  <w:rFonts w:ascii="Arial" w:eastAsia="Arial, Arial" w:hAnsi="Arial" w:cs="Arial, Arial"/>
                  <w:color w:val="000000"/>
                  <w:kern w:val="3"/>
                  <w:sz w:val="16"/>
                  <w:szCs w:val="16"/>
                  <w:lang w:val="de-DE" w:eastAsia="ja-JP" w:bidi="fa-IR"/>
                </w:rPr>
                <w:t>http://www.cpubenchmark.net</w:t>
              </w:r>
            </w:hyperlink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04370F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Pamięć operacyjna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Min. 64GB 1600MHz ECC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Paramatry pamięci masowej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480GB SSD na system operacyjny w trybie redundancji RAID1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Grafika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Dwie karty z czego każdna ze wsparciem DirectX 12, wyposażona w pamięci o interfejsie 384-bit GDDR5 i liczbie rdzeni CUDA nie mniejszej niż 3058, osiągająca w teście G3D Mark wynik na poziomie 11100 punktów.</w:t>
            </w:r>
          </w:p>
          <w:p w:rsidR="0004370F" w:rsidRPr="0004370F" w:rsidRDefault="0004370F" w:rsidP="0004370F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Do oferty należy dołączyć wydruk ze strony: </w:t>
            </w:r>
            <w:hyperlink w:history="1">
              <w:r w:rsidRPr="0004370F">
                <w:rPr>
                  <w:rFonts w:ascii="Arial" w:eastAsia="Arial, Arial" w:hAnsi="Arial" w:cs="Arial, Arial"/>
                  <w:color w:val="000000"/>
                  <w:kern w:val="3"/>
                  <w:sz w:val="16"/>
                  <w:szCs w:val="16"/>
                  <w:lang w:val="de-DE" w:eastAsia="ja-JP" w:bidi="fa-IR"/>
                </w:rPr>
                <w:t xml:space="preserve">http://www.videocardbenchmark.net </w:t>
              </w:r>
            </w:hyperlink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Kontroler Fiber 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>Channel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tabs>
                <w:tab w:val="left" w:pos="72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</w:pP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lastRenderedPageBreak/>
              <w:t xml:space="preserve">Kontroler powinien posiadać automatyczna negocjacje </w:t>
            </w: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lastRenderedPageBreak/>
              <w:t xml:space="preserve">8/4/2Gbps </w:t>
            </w: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br/>
              <w:t>Pracować w trybach: FC-AL-FC-AL2, point-to-point</w:t>
            </w: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br/>
              <w:t>Jeden kanał 8Gbps</w:t>
            </w: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br/>
              <w:t>złącze SFP+ ze złączem LC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3250D4">
        <w:tc>
          <w:tcPr>
            <w:tcW w:w="131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>Obudowa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Obudowa typu 4U Rack/Tower</w:t>
            </w:r>
          </w:p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Posiadająca min. 8 półek na dyski 3.5" SAS/SATA, min.3 półki 5.25" modułowe z możliwością zmiany o 90°</w:t>
            </w:r>
          </w:p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Redundantny zasilacz o mocy 2000W i wysokiej sprawności na poziomie 95%</w:t>
            </w:r>
          </w:p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Do oferty należy dołączyć wydruk ze strony: </w:t>
            </w:r>
            <w:hyperlink r:id="rId8" w:history="1">
              <w:r w:rsidRPr="0004370F">
                <w:rPr>
                  <w:rFonts w:ascii="Arial" w:eastAsia="Andale Sans UI" w:hAnsi="Arial" w:cs="Tahoma"/>
                  <w:kern w:val="3"/>
                  <w:sz w:val="16"/>
                  <w:szCs w:val="16"/>
                  <w:lang w:val="de-DE" w:eastAsia="ja-JP" w:bidi="fa-IR"/>
                </w:rPr>
                <w:t>http://www.80plus.org/</w:t>
              </w:r>
            </w:hyperlink>
          </w:p>
        </w:tc>
        <w:tc>
          <w:tcPr>
            <w:tcW w:w="851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3867CB" w:rsidTr="003250D4"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 3-letnia gwaranacja producenta świadczona na miejścu u klienta przez autoryzowany serwis producenta.</w:t>
            </w:r>
          </w:p>
          <w:p w:rsidR="003867CB" w:rsidRPr="00A5737B" w:rsidRDefault="003867CB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 3-letnia gwarancja Wykonawcy.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04370F" w:rsidRPr="00A5737B" w:rsidRDefault="0004370F" w:rsidP="00D75893">
      <w:pPr>
        <w:rPr>
          <w:rFonts w:ascii="Arial" w:hAnsi="Arial" w:cs="Arial"/>
          <w:sz w:val="16"/>
          <w:szCs w:val="16"/>
          <w:lang w:val="pl-PL"/>
        </w:rPr>
      </w:pPr>
    </w:p>
    <w:p w:rsidR="000333B0" w:rsidRDefault="003250D4" w:rsidP="000333B0">
      <w:pPr>
        <w:pStyle w:val="Nagwek1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montaż monitorów do stacji roboczej o minimalnych</w:t>
      </w:r>
      <w:r w:rsidR="000333B0">
        <w:rPr>
          <w:lang w:val="pl-PL"/>
        </w:rPr>
        <w:t xml:space="preserve"> parametrach (3 sztuki)</w:t>
      </w:r>
    </w:p>
    <w:p w:rsidR="000333B0" w:rsidRPr="000333B0" w:rsidRDefault="000333B0" w:rsidP="000333B0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0915"/>
      </w:tblGrid>
      <w:tr w:rsidR="000333B0" w:rsidRPr="000333B0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  <w:r w:rsidRPr="000333B0">
              <w:rPr>
                <w:rFonts w:ascii="Arial" w:hAnsi="Arial" w:cs="Arial"/>
                <w:sz w:val="16"/>
                <w:szCs w:val="16"/>
              </w:rPr>
              <w:t>Producent: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333B0" w:rsidRPr="000333B0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  <w:r w:rsidRPr="000333B0">
              <w:rPr>
                <w:rFonts w:ascii="Arial" w:hAnsi="Arial" w:cs="Arial"/>
                <w:sz w:val="16"/>
                <w:szCs w:val="16"/>
              </w:rPr>
              <w:t>Nazwa, model/nr katalogowy: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333B0" w:rsidRPr="000333B0" w:rsidRDefault="000333B0" w:rsidP="000333B0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4120"/>
        <w:gridCol w:w="8512"/>
      </w:tblGrid>
      <w:tr w:rsidR="003250D4" w:rsidRPr="003250D4" w:rsidTr="003250D4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Nazwa </w:t>
            </w: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parametru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 minimalne</w:t>
            </w: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  <w:tc>
          <w:tcPr>
            <w:tcW w:w="8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Wymagane minimalne </w:t>
            </w: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Typ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Kolorowy 27" matryca typu IPS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Plamka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0.233mm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Rozdzielczość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2560 x 1440 (16:9)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Jasność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300 cd/m2</w:t>
            </w:r>
          </w:p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Kontrast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1000:01:00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Kąty widzenia ( pion/poziom)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178° /178°</w:t>
            </w:r>
          </w:p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Czas reakcji matrycy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6ms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Obrót w pionie(povot)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90°</w:t>
            </w:r>
          </w:p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>Pobór mocy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Max 99W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Wejścia sygnałowe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DVI-D 24 pin, DisplayPort, HDMI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FF5C0E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 3-letnia gwaranacja producenta</w:t>
            </w:r>
            <w:r w:rsidR="003867CB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  <w:p w:rsidR="003867CB" w:rsidRPr="003250D4" w:rsidRDefault="003867CB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 3-letnia gwarancja Wykonawcy.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04370F" w:rsidRDefault="000333B0" w:rsidP="00DC18BE">
      <w:pPr>
        <w:pStyle w:val="Nagwek1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instalacja d</w:t>
      </w:r>
      <w:r w:rsidRPr="000333B0">
        <w:rPr>
          <w:lang w:val="pl-PL"/>
        </w:rPr>
        <w:t>edykowane</w:t>
      </w:r>
      <w:r>
        <w:rPr>
          <w:lang w:val="pl-PL"/>
        </w:rPr>
        <w:t>go oprogramowania</w:t>
      </w:r>
      <w:r w:rsidRPr="000333B0">
        <w:rPr>
          <w:lang w:val="pl-PL"/>
        </w:rPr>
        <w:t xml:space="preserve"> do kolor korekcji</w:t>
      </w:r>
      <w:r w:rsidR="00DC18BE">
        <w:rPr>
          <w:lang w:val="pl-PL"/>
        </w:rPr>
        <w:t xml:space="preserve"> wraz z sprzętowymi panela</w:t>
      </w:r>
      <w:r>
        <w:rPr>
          <w:lang w:val="pl-PL"/>
        </w:rPr>
        <w:t xml:space="preserve">i </w:t>
      </w:r>
      <w:r w:rsidRPr="000333B0">
        <w:rPr>
          <w:lang w:val="pl-PL"/>
        </w:rPr>
        <w:t>ste</w:t>
      </w:r>
      <w:r>
        <w:rPr>
          <w:lang w:val="pl-PL"/>
        </w:rPr>
        <w:t>rującymi</w:t>
      </w:r>
      <w:r w:rsidRPr="000333B0">
        <w:rPr>
          <w:lang w:val="pl-PL"/>
        </w:rPr>
        <w:t xml:space="preserve"> stanowiskiem i oprogramowaniem</w:t>
      </w:r>
      <w:r>
        <w:rPr>
          <w:lang w:val="pl-PL"/>
        </w:rPr>
        <w:t>.</w:t>
      </w:r>
    </w:p>
    <w:p w:rsidR="00DC18BE" w:rsidRDefault="00DC18BE" w:rsidP="00DC18BE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0915"/>
      </w:tblGrid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r w:rsidRPr="00DC18BE">
              <w:rPr>
                <w:rFonts w:ascii="Arial" w:hAnsi="Arial" w:cs="Arial"/>
                <w:sz w:val="16"/>
                <w:szCs w:val="16"/>
              </w:rPr>
              <w:t>Producent: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r w:rsidRPr="00DC18BE">
              <w:rPr>
                <w:rFonts w:ascii="Arial" w:hAnsi="Arial" w:cs="Arial"/>
                <w:sz w:val="16"/>
                <w:szCs w:val="16"/>
              </w:rPr>
              <w:t>Nazwa, model/nr katalogowy: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C18BE" w:rsidRPr="00DC18BE" w:rsidRDefault="00DC18BE" w:rsidP="00DC18BE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4131"/>
        <w:gridCol w:w="8501"/>
      </w:tblGrid>
      <w:tr w:rsidR="00DC18BE" w:rsidRPr="00DC18BE" w:rsidTr="00DC18BE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Nazwa </w:t>
            </w: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parametru</w:t>
            </w: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 minimalne</w:t>
            </w: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  <w:tc>
          <w:tcPr>
            <w:tcW w:w="8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Wymagane minimalne </w:t>
            </w: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tabs>
                <w:tab w:val="left" w:pos="72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</w:pPr>
            <w:r w:rsidRPr="00DC18BE"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t>Dedykowane oprogramowanie do kolor korekcji</w:t>
            </w:r>
          </w:p>
        </w:tc>
        <w:tc>
          <w:tcPr>
            <w:tcW w:w="4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Co najmniej jedna licencja na stanowisko dostarczone w ramach niniejszej Specyfikacji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Pełna 32 bitowa głębia koloru YRGBA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Współpraca z osobnymi panelami roboczymi za pomocą połączenia USB lub równoważnego rozwiązania - sprzętowa akceleracja korekcji koloru w pełnym zakresie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Opcje trakowania sekwencji obrazu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Kolor korekcja LOG, HSL oraz krzywych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Mixowanie trybów RGB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Trakowanie obiektów 3D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Stereoskopia 3D z podglądem i synchronizacją do oka lewego i prawego niezależnie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Support dla plików .xml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Redukcja szumów, transformacje optyczne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Synchronizacja z dźwiękiem audio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Odtwarzanie sekwencji plików oraz zmiana barw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Generowanie plików proxy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Generowanie plików pomocniczych tzw. Cache na dysk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Rendering czasu rzeczywistego w różnych formatach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ilość ścieżek wideo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ilość ścieżek audio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liczba węzłów kolor korekcji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Nieograniczona redukcja ziarna w obrazie z wykorzystaniem kart graficznych (GPU) oraz ich rdzeni CUDA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lastRenderedPageBreak/>
              <w:t>Nieograniczona liczba okienek narzędzi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liczba węzłów stabilizacji obrazu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liczba kluczy matte oraz defocus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Automatyczna selekcja plików typu Camera Raw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Automatyczna generacja trybów 3D LUT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W pełni edytowalny interfejs użytkownika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Graficzna reprezentacja każdego projektu I wykorzystywanego aktualnie narzędzia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Podglądowe ikony każdego narzędzia, projektu, plików na listwie czasowej I wielu innych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Automatyczny balans koloru z rangi standardów międzynarodowych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Edycja kolorów w trybie hdr z wyświetlaniem I oświetleniem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Płynne mieszanie kontroli ekspozycji obrazu w formacie filmowym z plikiem lub sekwencją plików hdr</w:t>
            </w:r>
          </w:p>
        </w:tc>
        <w:tc>
          <w:tcPr>
            <w:tcW w:w="8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tabs>
                <w:tab w:val="left" w:pos="72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</w:pPr>
            <w:r w:rsidRPr="00DC18BE"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lastRenderedPageBreak/>
              <w:t>Sprzętowe panele sterujące stanowiskiem i oprogramowaniem</w:t>
            </w:r>
          </w:p>
        </w:tc>
        <w:tc>
          <w:tcPr>
            <w:tcW w:w="4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Panele muszą składać się z 3 osobnych fizycznych elementów / części składowych: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Panele muszą być oryginalne i pochodzić od producenta danego rozwiązania kolor korekcji, a co za tym idzie w pełni kompatybilne z całością rozwiązania sprzętowo – softwarowego dostarczonego w ramach niniejszej Specyfikacji: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Pierwszy z paneli przeznaczony będzie do miksowania oraz sterowania wygaszeniem obrazu oraz kontrolą przejść z jednego ujęcia w drugie. Musi składać się z charakterystycznej rączki sterującej w kształcie litery T (T-Bar) oraz serii podświetlanych klawiszy. Musi być wyposażony również w aktywny ekran – display i serię 4 pokręteł kontrolnych poniżej ekranu oraz zawierać 9 klawiszy funkcyjnych. W części głównej panelu musi znajdować się co najmniej 75 klawiszy kontrolnych – podświetlanych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Drugi z paneli musi składać się z trzech charakterystycznych pokręteł w kształcie półkul umieszczonych w centralnej części panelu koło siebie i dzielących odpowiednio powierzchnię sterującą na 3 mniejsze obszary przeznaczone dla składowych koloru R,G,B. Półkule sterownicze będą odpowiedzialne za obszar każdego ze składnika koloru – odpowiednio R,G,B. Panel ten musi posiadać odpowiednio 3 ekrany – displaye w górnej części urządzenia. Przy każdym z ekranów musi znajdować się po 8 pokręteł kontrolnych oraz zawierać po 4 klawisze funkcyjne. Każdy z ekranów będzie przeznaczony do wyświetlania opcji dla danego koloru – R,G,B. W centralnej części panelu, dookoła półkul sterujących musi znajdować się około 16 podświetlanych klawiszy. Dodatkowo panel ten musi posiadać po 4 pokrętła sterujące z prawej oraz lewej strony urządzenia.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Trzeci panel musi składać się z charakterystycznego pokrętła miksującego. Musi również zawierać ekran –display umieszczony w górnej części urządzenia. Poniżej displaya muszą być 4 pokrętła sterujące oraz około 9 klawiszy funkcyjnych. W części centralnej musi być około 75 podświetlanych klawiszy kontrolnych.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Opisane wyżej panele sterujące muszą być podłączone do stacji roboczej za pomocą portów USB lub innych portów równoważnych dla tego typu urządzeń.</w:t>
            </w:r>
          </w:p>
        </w:tc>
        <w:tc>
          <w:tcPr>
            <w:tcW w:w="8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</w:p>
        </w:tc>
        <w:tc>
          <w:tcPr>
            <w:tcW w:w="4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 12 miesięczna gwaranacja producenta</w:t>
            </w:r>
            <w:r w:rsidR="003867CB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  <w:p w:rsidR="003867CB" w:rsidRPr="00DC18BE" w:rsidRDefault="003867CB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 12 miesięczna gwarancja Wykonawcy.</w:t>
            </w:r>
          </w:p>
        </w:tc>
        <w:tc>
          <w:tcPr>
            <w:tcW w:w="8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DC18BE" w:rsidRDefault="00DC18BE" w:rsidP="00DC18BE">
      <w:pPr>
        <w:pStyle w:val="Nagwek1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montaż telewizora poglądowego (1 sztuka)</w:t>
      </w:r>
    </w:p>
    <w:p w:rsidR="00DC18BE" w:rsidRPr="00DC18BE" w:rsidRDefault="00DC18BE" w:rsidP="00DC18BE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0915"/>
      </w:tblGrid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r w:rsidRPr="00DC18BE">
              <w:rPr>
                <w:rFonts w:ascii="Arial" w:hAnsi="Arial" w:cs="Arial"/>
                <w:sz w:val="16"/>
                <w:szCs w:val="16"/>
              </w:rPr>
              <w:t>Producent: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r w:rsidRPr="00DC18BE">
              <w:rPr>
                <w:rFonts w:ascii="Arial" w:hAnsi="Arial" w:cs="Arial"/>
                <w:sz w:val="16"/>
                <w:szCs w:val="16"/>
              </w:rPr>
              <w:t>Nazwa, model/nr katalogowy: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C18BE" w:rsidRPr="00DC18BE" w:rsidRDefault="00DC18BE" w:rsidP="00DC18BE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4120"/>
        <w:gridCol w:w="8512"/>
      </w:tblGrid>
      <w:tr w:rsidR="00DC18BE" w:rsidRPr="00DC18BE" w:rsidTr="00DC18BE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 xml:space="preserve">Nazwa </w:t>
            </w:r>
            <w:r w:rsidRPr="00DC18BE">
              <w:rPr>
                <w:rFonts w:ascii="Arial" w:hAnsi="Arial"/>
                <w:sz w:val="16"/>
                <w:szCs w:val="16"/>
              </w:rPr>
              <w:br/>
              <w:t>parametru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Wymagane minimalne</w:t>
            </w:r>
            <w:r w:rsidRPr="00DC18BE">
              <w:rPr>
                <w:rFonts w:ascii="Arial" w:hAnsi="Arial"/>
                <w:sz w:val="16"/>
                <w:szCs w:val="16"/>
              </w:rPr>
              <w:br/>
              <w:t>parametry techniczne</w:t>
            </w:r>
          </w:p>
        </w:tc>
        <w:tc>
          <w:tcPr>
            <w:tcW w:w="8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 xml:space="preserve">Wymagane minimalne </w:t>
            </w:r>
            <w:r w:rsidRPr="00DC18BE">
              <w:rPr>
                <w:rFonts w:ascii="Arial" w:hAnsi="Arial"/>
                <w:sz w:val="16"/>
                <w:szCs w:val="16"/>
              </w:rPr>
              <w:br/>
              <w:t>parametry techniczne</w:t>
            </w: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Typ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Kolorowy 48" matryca typu LCD LED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  <w:tr w:rsidR="00DC18BE" w:rsidRPr="00DC18B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Rozdzielczość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3840 x 2160 (16:9)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  <w:tr w:rsidR="00DC18BE" w:rsidRPr="00DC18B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Pobór mocy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66W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Gwarancja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Przynajmniej 24 miesięczna gwaranacja producenta</w:t>
            </w:r>
            <w:r w:rsidR="003F1EAD">
              <w:rPr>
                <w:rFonts w:ascii="Arial" w:hAnsi="Arial"/>
                <w:sz w:val="16"/>
                <w:szCs w:val="16"/>
              </w:rPr>
              <w:t>.</w:t>
            </w:r>
          </w:p>
          <w:p w:rsidR="003867CB" w:rsidRPr="00DC18BE" w:rsidRDefault="003867CB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Przynajmniej 24 miesięczna gwarancja Wykonawcy.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DC18BE" w:rsidRDefault="00EA20CC" w:rsidP="00DC18BE">
      <w:pPr>
        <w:pStyle w:val="Nagwek1"/>
        <w:rPr>
          <w:lang w:val="pl-PL"/>
        </w:rPr>
      </w:pPr>
      <w:r>
        <w:rPr>
          <w:lang w:val="pl-PL"/>
        </w:rPr>
        <w:t>Zadanie 2</w:t>
      </w:r>
      <w:r w:rsidR="001F11BC">
        <w:rPr>
          <w:lang w:val="pl-PL"/>
        </w:rPr>
        <w:t xml:space="preserve">. </w:t>
      </w:r>
      <w:r>
        <w:rPr>
          <w:lang w:val="pl-PL"/>
        </w:rPr>
        <w:t xml:space="preserve"> Dostawa </w:t>
      </w:r>
      <w:r w:rsidR="00424BFF">
        <w:rPr>
          <w:lang w:val="pl-PL"/>
        </w:rPr>
        <w:t>pakietu oprogramowania</w:t>
      </w:r>
      <w:r w:rsidR="00FF5C0E">
        <w:rPr>
          <w:lang w:val="pl-PL"/>
        </w:rPr>
        <w:t xml:space="preserve"> biur</w:t>
      </w:r>
      <w:r w:rsidR="00F6497A">
        <w:rPr>
          <w:lang w:val="pl-PL"/>
        </w:rPr>
        <w:t xml:space="preserve">owego </w:t>
      </w:r>
      <w:r w:rsidR="00BC4423">
        <w:rPr>
          <w:lang w:val="pl-PL"/>
        </w:rPr>
        <w:t>19</w:t>
      </w:r>
      <w:r>
        <w:rPr>
          <w:lang w:val="pl-PL"/>
        </w:rPr>
        <w:t xml:space="preserve"> stanowisk komputerowych.</w:t>
      </w:r>
    </w:p>
    <w:p w:rsidR="00EA20CC" w:rsidRPr="00EA20CC" w:rsidRDefault="00EA20CC" w:rsidP="00EA20CC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0915"/>
      </w:tblGrid>
      <w:tr w:rsidR="00EA20CC" w:rsidRPr="00EA20CC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CC" w:rsidRPr="00EA20CC" w:rsidRDefault="00EA20CC" w:rsidP="00EA20CC">
            <w:pPr>
              <w:rPr>
                <w:rFonts w:ascii="Arial" w:hAnsi="Arial" w:cs="Arial"/>
                <w:sz w:val="16"/>
                <w:szCs w:val="16"/>
              </w:rPr>
            </w:pPr>
            <w:r w:rsidRPr="00EA20CC">
              <w:rPr>
                <w:rFonts w:ascii="Arial" w:hAnsi="Arial" w:cs="Arial"/>
                <w:sz w:val="16"/>
                <w:szCs w:val="16"/>
              </w:rPr>
              <w:t>Producent: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A20CC" w:rsidRPr="00EA20CC" w:rsidRDefault="00EA20CC" w:rsidP="00EA20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20CC" w:rsidRPr="00EA20CC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CC" w:rsidRPr="00EA20CC" w:rsidRDefault="00EA20CC" w:rsidP="00EA20CC">
            <w:pPr>
              <w:rPr>
                <w:rFonts w:ascii="Arial" w:hAnsi="Arial" w:cs="Arial"/>
                <w:sz w:val="16"/>
                <w:szCs w:val="16"/>
              </w:rPr>
            </w:pPr>
            <w:r w:rsidRPr="00EA20CC">
              <w:rPr>
                <w:rFonts w:ascii="Arial" w:hAnsi="Arial" w:cs="Arial"/>
                <w:sz w:val="16"/>
                <w:szCs w:val="16"/>
              </w:rPr>
              <w:t>Nazwa, model/nr katalogowy: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A20CC" w:rsidRPr="00EA20CC" w:rsidRDefault="00EA20CC" w:rsidP="00EA20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A20CC" w:rsidRPr="00EA20CC" w:rsidRDefault="00EA20CC" w:rsidP="00EA20CC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4131"/>
        <w:gridCol w:w="8501"/>
      </w:tblGrid>
      <w:tr w:rsidR="00EA20CC" w:rsidRPr="00EA20CC" w:rsidTr="00AF5F3E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20CC" w:rsidRP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Nazwa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parametru</w:t>
            </w: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20CC" w:rsidRP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 minimalne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  <w:tc>
          <w:tcPr>
            <w:tcW w:w="8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20CC" w:rsidRP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Wymagane minimalne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  <w:t>parametry techniczne</w:t>
            </w:r>
          </w:p>
        </w:tc>
      </w:tr>
      <w:tr w:rsidR="00EA20CC" w:rsidRPr="00FF5C0E" w:rsidTr="00AF5F3E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20CC" w:rsidRPr="00EA20CC" w:rsidRDefault="00A5737B" w:rsidP="00A86D1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Pakiet oprogramowania biurowego  </w:t>
            </w: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</w:pPr>
            <w:r w:rsidRPr="00EA20CC">
              <w:rPr>
                <w:rFonts w:ascii="Arial" w:eastAsia="Andale Sans UI" w:hAnsi="Arial" w:cs="Tahoma"/>
                <w:b/>
                <w:bCs/>
                <w:kern w:val="3"/>
                <w:sz w:val="16"/>
                <w:szCs w:val="16"/>
                <w:lang w:val="pl-PL" w:eastAsia="ja-JP" w:bidi="fa-IR"/>
              </w:rPr>
              <w:t>Pakiet musi zawierać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 xml:space="preserve">: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edytor tekstów,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arkusz kalkulacyjny,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narzędzie do przygotowywania i prowadzenia prezentacji,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oprogramowanie bazodanowe,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narzędzie do zarządzania informacją prywatną (pocztą elektroniczną, kontaktami i kalendarzem),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notatnik,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zestaw czcionek i klipartów,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podręcznik użytkownika w PDF.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bCs/>
                <w:kern w:val="3"/>
                <w:sz w:val="16"/>
                <w:szCs w:val="16"/>
                <w:lang w:val="pl-PL" w:eastAsia="ja-JP" w:bidi="fa-IR"/>
              </w:rPr>
              <w:t>Wymagania odnośnie interfejsu użytkownika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 xml:space="preserve">: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pełna polska wersja językowa interfejsu użytkownika,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prostota i intuicyjność obsługi, pozwalająca na pracę osobom nieposiadający</w:t>
            </w: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>m umiejętności technicznych.</w:t>
            </w: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 xml:space="preserve">Oprogramowanie musi umożliwiać tworzenie i edycję dokumentów elektronicznych (dokumenty tekstowe, arkusze kalkulacyjne) w ustalonym formacie, który spełnia następujące warunki: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posiada kompletny i publicznie dostępny opis formatu,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jest standardem ISO.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bCs/>
                <w:kern w:val="3"/>
                <w:sz w:val="16"/>
                <w:szCs w:val="16"/>
                <w:lang w:val="pl-PL" w:eastAsia="ja-JP" w:bidi="fa-IR"/>
              </w:rPr>
              <w:t>Edytor tekstów musi umożliwiać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 xml:space="preserve">: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edycję i formatowanie tekstu w języku polskim wraz z obsługą języka polskiego w zakresie sprawdzania pisowni i poprawności gramatycznej oraz funkcjonalnością słownika wyrazów  bliskoznacznych i autokorekty,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wstawianie oraz formatowanie tabel, wstawianie oraz formatowanie obiektów graficznych, wstawianie wykresów i tabel z arkusza kalkulacyjnego,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automatyczne numerowanie rozdziałów, punktów, akapitów, tabel i rysunków,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automatyczne tworzenie spisów treści,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formatowanie nagłówków i stopek stron,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śledzenie zmian wprowadzonych przez użytkowników,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nagrywanie, tworzenie i edycję makr automatyzujących wykonywanie czynności,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określenie układu strony (pionowa/pozioma),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obsługę korespondencji seryjnej,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wydruk dokumentów,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zabezpieczenie dokumentów hasłem przed odczytem oraz przed wprowadzaniem modyfikacji,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automatyczne przesłanie zaznaczonego tekstu do programu tłumaczącego z możliwością wyboru języka źródłowego i docelowego.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cyfrowe podpisanie dokumentu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bCs/>
                <w:kern w:val="3"/>
                <w:sz w:val="16"/>
                <w:szCs w:val="16"/>
                <w:lang w:val="pl-PL" w:eastAsia="ja-JP" w:bidi="fa-IR"/>
              </w:rPr>
              <w:t>Arkusz kalkulacyjny musi umożliwiać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 xml:space="preserve">: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tworzenie raportów tabelarycznych,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tworzenie wykresów liniowych (wraz z linią trendu), słupkowych, kołowych,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tworzenie arkuszy kalkulacyjnych zawierających teksty, dane liczbowe oraz formuły przeprowadzające operacje matematyczne, logiczne, tekstowe, statystyczne oraz operacje na danych finansowych i na miarach czasu,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wyszukiwanie i zamianę danych,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wykonywanie analiz danych przy użyciu formatowania warunkowego,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tworzenie tabeli przestawnych,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nazywanie komórek arkusza i odwoływanie się w formułach po takiej nazwie,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nagrywanie, tworzenie i edycję makr automatyzujących wykonywanie czynności,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formatowanie czasu, daty i wartości finansowych z polskim formatem,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zapis wielu arkuszy kalkulacyjnych w jednym pliku,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automatyczne wstawianie aktualnej daty/godziny w formie stałej, która już się nie zmieni z upływem czasu, za pomocą skrótu klawiszowego i z menu programu.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zabezpieczenie dokumentów hasłem przed odczytem oraz przed wprowadzaniem modyfikacji.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cyfrowe podpisanie dokumentu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bCs/>
                <w:kern w:val="3"/>
                <w:sz w:val="16"/>
                <w:szCs w:val="16"/>
                <w:lang w:val="pl-PL" w:eastAsia="ja-JP" w:bidi="fa-IR"/>
              </w:rPr>
              <w:t>Narzędzie do przygotowywania i prowadzenia prezentacji musi umożliwiać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>: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prezentowanie przy użyciu projektora multimedialnego,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opatrywanie slajdów notatkami dla prezentera,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umieszczanie i formatowanie tekstów, obiektów graficznych, tabel, nagrań dźwiękowych i wideo,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umieszczanie tabel i wykresów pochodzących z arkusza kalkulacyjnego.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nagrywanie narracji i wstawianie do prezentacji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bCs/>
                <w:kern w:val="3"/>
                <w:sz w:val="16"/>
                <w:szCs w:val="16"/>
                <w:lang w:val="pl-PL" w:eastAsia="ja-JP" w:bidi="fa-IR"/>
              </w:rPr>
              <w:t>Narzędzie do zarządzania informacją prywatną (pocztą elektroniczną, kontaktami i kalendarzem) musi umożliwiać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t xml:space="preserve">: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pobieranie i wysyłanie poczty elektronicznej z/do serwera pocztowego,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filtrowanie niechcianej poczty elektronicznej (SPAM),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 xml:space="preserve">- tworzenie katalogów, pozwalających przechowywać pocztę elektroniczną, 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tworzenie reguł przenoszących automatycznie nową pocztę elektroniczną do określonych katalogów bazując na słowach zawartych w tytule, adresie nadawcy i odbiorcy,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zarządzanie kontaktami,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  <w:t>- zarządzanie kalendarzem.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pl-PL" w:eastAsia="ja-JP" w:bidi="fa-IR"/>
              </w:rPr>
              <w:t>Należy dostarczyć 1 nośnik oprogramowania.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</w:p>
          <w:p w:rsid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pl-PL" w:eastAsia="ja-JP" w:bidi="fa-IR"/>
              </w:rPr>
            </w:pPr>
            <w:r w:rsidRPr="00EA20CC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pl-PL" w:eastAsia="ja-JP" w:bidi="fa-IR"/>
              </w:rPr>
              <w:t>Wsparcie techniczne świadczone przez Internet (www, email) przez producenta oprogramowania przez co najmniej 12 miesięcy.</w:t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EA20CC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pl-PL" w:eastAsia="ja-JP" w:bidi="fa-IR"/>
              </w:rPr>
              <w:t>Oprogramowanie musi pochodzić od renomowanego producenta, dostarczającego swoje rozwiązania i usługi w zakresie oprogramowania od przynajmniej 3 lat.</w:t>
            </w:r>
          </w:p>
          <w:p w:rsidR="00A5737B" w:rsidRDefault="00A5737B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pl-PL" w:eastAsia="ja-JP" w:bidi="fa-IR"/>
              </w:rPr>
            </w:pPr>
          </w:p>
          <w:p w:rsidR="00A5737B" w:rsidRDefault="00A5737B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kern w:val="3"/>
                <w:sz w:val="16"/>
                <w:szCs w:val="16"/>
                <w:u w:val="single"/>
                <w:lang w:val="pl-PL" w:eastAsia="ja-JP" w:bidi="fa-IR"/>
              </w:rPr>
            </w:pPr>
            <w:r w:rsidRPr="00A5737B">
              <w:rPr>
                <w:rFonts w:ascii="Arial" w:eastAsia="Andale Sans UI" w:hAnsi="Arial" w:cs="Tahoma"/>
                <w:b/>
                <w:kern w:val="3"/>
                <w:sz w:val="16"/>
                <w:szCs w:val="16"/>
                <w:u w:val="single"/>
                <w:lang w:val="pl-PL" w:eastAsia="ja-JP" w:bidi="fa-IR"/>
              </w:rPr>
              <w:t>Pakiet będzie wykorzystwany w celach szkoleniowych</w:t>
            </w:r>
            <w:r w:rsidR="00FF5C0E">
              <w:rPr>
                <w:rFonts w:ascii="Arial" w:eastAsia="Andale Sans UI" w:hAnsi="Arial" w:cs="Tahoma"/>
                <w:b/>
                <w:kern w:val="3"/>
                <w:sz w:val="16"/>
                <w:szCs w:val="16"/>
                <w:u w:val="single"/>
                <w:lang w:val="pl-PL" w:eastAsia="ja-JP" w:bidi="fa-IR"/>
              </w:rPr>
              <w:t xml:space="preserve"> (wersja komercyjna)</w:t>
            </w:r>
            <w:r w:rsidRPr="00A5737B">
              <w:rPr>
                <w:rFonts w:ascii="Arial" w:eastAsia="Andale Sans UI" w:hAnsi="Arial" w:cs="Tahoma"/>
                <w:b/>
                <w:kern w:val="3"/>
                <w:sz w:val="16"/>
                <w:szCs w:val="16"/>
                <w:u w:val="single"/>
                <w:lang w:val="pl-PL" w:eastAsia="ja-JP" w:bidi="fa-IR"/>
              </w:rPr>
              <w:t>.</w:t>
            </w:r>
          </w:p>
          <w:p w:rsidR="00FF5C0E" w:rsidRDefault="00FF5C0E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kern w:val="3"/>
                <w:sz w:val="16"/>
                <w:szCs w:val="16"/>
                <w:u w:val="single"/>
                <w:lang w:val="pl-PL" w:eastAsia="ja-JP" w:bidi="fa-IR"/>
              </w:rPr>
            </w:pPr>
          </w:p>
          <w:p w:rsidR="00FF5C0E" w:rsidRPr="00FF5C0E" w:rsidRDefault="00FF5C0E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bCs/>
                <w:kern w:val="3"/>
                <w:u w:val="single"/>
                <w:lang w:val="pl-PL" w:eastAsia="ja-JP" w:bidi="fa-IR"/>
              </w:rPr>
            </w:pPr>
            <w:r w:rsidRPr="00FF5C0E">
              <w:rPr>
                <w:rFonts w:ascii="Arial" w:eastAsia="Andale Sans UI" w:hAnsi="Arial" w:cs="Tahoma"/>
                <w:b/>
                <w:kern w:val="3"/>
                <w:u w:val="single"/>
                <w:lang w:val="pl-PL" w:eastAsia="ja-JP" w:bidi="fa-IR"/>
              </w:rPr>
              <w:t>Dodatkowo do pakietu oprogramowania biurowego należy dołączyć Licencje Rental Rights (prawa do wynajmu oprogramowania)</w:t>
            </w:r>
            <w:r w:rsidR="00235279">
              <w:rPr>
                <w:rFonts w:ascii="Arial" w:eastAsia="Andale Sans UI" w:hAnsi="Arial" w:cs="Tahoma"/>
                <w:b/>
                <w:kern w:val="3"/>
                <w:u w:val="single"/>
                <w:lang w:val="pl-PL" w:eastAsia="ja-JP" w:bidi="fa-IR"/>
              </w:rPr>
              <w:t>.</w:t>
            </w:r>
          </w:p>
          <w:p w:rsidR="00EA20CC" w:rsidRP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pl-PL" w:eastAsia="ja-JP" w:bidi="fa-IR"/>
              </w:rPr>
            </w:pPr>
          </w:p>
        </w:tc>
        <w:tc>
          <w:tcPr>
            <w:tcW w:w="8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20CC" w:rsidRPr="00EA20CC" w:rsidRDefault="00EA20CC" w:rsidP="00EA20CC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04370F" w:rsidRDefault="0004370F" w:rsidP="00D75893">
      <w:pPr>
        <w:pStyle w:val="Nagwek1"/>
        <w:rPr>
          <w:lang w:val="pl-PL"/>
        </w:rPr>
      </w:pPr>
    </w:p>
    <w:p w:rsidR="006B21BC" w:rsidRPr="00DC18BE" w:rsidRDefault="00DC18BE" w:rsidP="00DC18BE">
      <w:pPr>
        <w:pStyle w:val="Nagwek2"/>
        <w:rPr>
          <w:lang w:val="pl-PL"/>
        </w:rPr>
      </w:pPr>
      <w:r w:rsidRPr="00DC18BE">
        <w:rPr>
          <w:rStyle w:val="Nagwek2Znak"/>
          <w:b/>
          <w:bCs/>
          <w:lang w:val="pl-PL"/>
        </w:rPr>
        <w:t>W przypadku Zadania numer 1 i</w:t>
      </w:r>
      <w:r w:rsidR="001F11BC">
        <w:rPr>
          <w:rStyle w:val="Nagwek2Znak"/>
          <w:b/>
          <w:bCs/>
          <w:lang w:val="pl-PL"/>
        </w:rPr>
        <w:t xml:space="preserve"> 2 dodatkowo montaż tabliczek informacyjno promocyjnych (zgodnie z zasadami promocji Programu Operacyjnego Rozwój Polski Wschodniej).</w:t>
      </w:r>
    </w:p>
    <w:p w:rsidR="00EA20CC" w:rsidRDefault="00EA20CC" w:rsidP="00EA20CC">
      <w:pPr>
        <w:rPr>
          <w:rFonts w:ascii="Arial" w:hAnsi="Arial" w:cs="Arial"/>
          <w:sz w:val="16"/>
          <w:szCs w:val="16"/>
          <w:lang w:val="pl-PL"/>
        </w:rPr>
      </w:pPr>
    </w:p>
    <w:p w:rsidR="006B21BC" w:rsidRPr="00BD71E3" w:rsidRDefault="006B21BC" w:rsidP="00EA20CC">
      <w:pPr>
        <w:rPr>
          <w:rFonts w:ascii="Arial" w:hAnsi="Arial" w:cs="Arial"/>
          <w:sz w:val="16"/>
          <w:szCs w:val="16"/>
          <w:lang w:val="pl-PL"/>
        </w:rPr>
      </w:pPr>
      <w:r w:rsidRPr="00BD71E3">
        <w:rPr>
          <w:rFonts w:ascii="Arial" w:hAnsi="Arial" w:cs="Arial"/>
          <w:sz w:val="16"/>
          <w:szCs w:val="16"/>
          <w:lang w:val="pl-PL"/>
        </w:rPr>
        <w:t>Montaż tabliczek informacyjnych i promocyjnych</w:t>
      </w:r>
      <w:r>
        <w:rPr>
          <w:rFonts w:ascii="Arial" w:hAnsi="Arial" w:cs="Arial"/>
          <w:sz w:val="16"/>
          <w:szCs w:val="16"/>
          <w:lang w:val="pl-PL"/>
        </w:rPr>
        <w:t xml:space="preserve"> na dostarczonych urządzeniach </w:t>
      </w:r>
      <w:r w:rsidRPr="00BD71E3">
        <w:rPr>
          <w:rFonts w:ascii="Arial" w:hAnsi="Arial" w:cs="Arial"/>
          <w:sz w:val="16"/>
          <w:szCs w:val="16"/>
          <w:lang w:val="pl-PL"/>
        </w:rPr>
        <w:t xml:space="preserve"> (zgodnie z zasadami promocji PO RPW – </w:t>
      </w:r>
      <w:hyperlink r:id="rId9" w:history="1">
        <w:r w:rsidRPr="00254782">
          <w:rPr>
            <w:rStyle w:val="Hipercze"/>
            <w:rFonts w:ascii="Arial" w:hAnsi="Arial" w:cs="Arial"/>
            <w:sz w:val="16"/>
            <w:szCs w:val="16"/>
            <w:lang w:val="pl-PL"/>
          </w:rPr>
          <w:t>http://www.polskawschodnia.gov.pl/ZPFE/Documents/Zasady_promocji_PORPW_podrecznik_12_2010.pdf</w:t>
        </w:r>
      </w:hyperlink>
    </w:p>
    <w:p w:rsidR="006B21BC" w:rsidRDefault="006B21BC" w:rsidP="00D75893">
      <w:pPr>
        <w:rPr>
          <w:lang w:val="pl-PL"/>
        </w:rPr>
      </w:pPr>
    </w:p>
    <w:sectPr w:rsidR="006B21BC" w:rsidSect="00971DB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D07" w:rsidRDefault="007D2D07" w:rsidP="00CA791A">
      <w:r>
        <w:separator/>
      </w:r>
    </w:p>
  </w:endnote>
  <w:endnote w:type="continuationSeparator" w:id="0">
    <w:p w:rsidR="007D2D07" w:rsidRDefault="007D2D07" w:rsidP="00CA7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useo Sans For Dell 1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, Arial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D07" w:rsidRDefault="007D2D07" w:rsidP="00CA791A">
      <w:r>
        <w:separator/>
      </w:r>
    </w:p>
  </w:footnote>
  <w:footnote w:type="continuationSeparator" w:id="0">
    <w:p w:rsidR="007D2D07" w:rsidRDefault="007D2D07" w:rsidP="00CA7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s://dub111.mail.live.com/ol/clear.gif" style="width:.75pt;height:.75pt;visibility:visible" o:bullet="t">
        <v:imagedata r:id="rId1" o:title=""/>
      </v:shape>
    </w:pict>
  </w:numPicBullet>
  <w:abstractNum w:abstractNumId="0" w15:restartNumberingAfterBreak="0">
    <w:nsid w:val="04A43A90"/>
    <w:multiLevelType w:val="hybridMultilevel"/>
    <w:tmpl w:val="B4C21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67825"/>
    <w:multiLevelType w:val="hybridMultilevel"/>
    <w:tmpl w:val="8E0E2D08"/>
    <w:lvl w:ilvl="0" w:tplc="D890B3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B4B64"/>
    <w:multiLevelType w:val="multilevel"/>
    <w:tmpl w:val="CE3C83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" w15:restartNumberingAfterBreak="0">
    <w:nsid w:val="0DB344D6"/>
    <w:multiLevelType w:val="hybridMultilevel"/>
    <w:tmpl w:val="6C6252AE"/>
    <w:lvl w:ilvl="0" w:tplc="60CE49B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038FA"/>
    <w:multiLevelType w:val="hybridMultilevel"/>
    <w:tmpl w:val="78DC02EA"/>
    <w:lvl w:ilvl="0" w:tplc="9244BBD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7D50DD"/>
    <w:multiLevelType w:val="hybridMultilevel"/>
    <w:tmpl w:val="E95E5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A5431"/>
    <w:multiLevelType w:val="hybridMultilevel"/>
    <w:tmpl w:val="5476A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1235C"/>
    <w:multiLevelType w:val="hybridMultilevel"/>
    <w:tmpl w:val="610EAF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BC580F"/>
    <w:multiLevelType w:val="hybridMultilevel"/>
    <w:tmpl w:val="71F44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5C38AF"/>
    <w:multiLevelType w:val="hybridMultilevel"/>
    <w:tmpl w:val="B4A0F06C"/>
    <w:lvl w:ilvl="0" w:tplc="15A6F1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A851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DA64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045D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5CD3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526E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049B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E23C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6C36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2CB4F89"/>
    <w:multiLevelType w:val="hybridMultilevel"/>
    <w:tmpl w:val="4D68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44F7516"/>
    <w:multiLevelType w:val="hybridMultilevel"/>
    <w:tmpl w:val="484E6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26DD9"/>
    <w:multiLevelType w:val="multilevel"/>
    <w:tmpl w:val="98BE58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3" w15:restartNumberingAfterBreak="0">
    <w:nsid w:val="39471C74"/>
    <w:multiLevelType w:val="multilevel"/>
    <w:tmpl w:val="A4DE73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F0F6149"/>
    <w:multiLevelType w:val="hybridMultilevel"/>
    <w:tmpl w:val="F3B64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945D5"/>
    <w:multiLevelType w:val="multilevel"/>
    <w:tmpl w:val="B5E214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6" w15:restartNumberingAfterBreak="0">
    <w:nsid w:val="43600E5A"/>
    <w:multiLevelType w:val="hybridMultilevel"/>
    <w:tmpl w:val="901AAA9E"/>
    <w:lvl w:ilvl="0" w:tplc="60CE49B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73079"/>
    <w:multiLevelType w:val="hybridMultilevel"/>
    <w:tmpl w:val="9EC0C65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442B618D"/>
    <w:multiLevelType w:val="hybridMultilevel"/>
    <w:tmpl w:val="5D00303E"/>
    <w:lvl w:ilvl="0" w:tplc="1F26743A">
      <w:start w:val="1"/>
      <w:numFmt w:val="decimal"/>
      <w:lvlText w:val="%1."/>
      <w:lvlJc w:val="center"/>
      <w:pPr>
        <w:tabs>
          <w:tab w:val="num" w:pos="851"/>
        </w:tabs>
        <w:ind w:left="851" w:hanging="681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DE7502A"/>
    <w:multiLevelType w:val="hybridMultilevel"/>
    <w:tmpl w:val="652E1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323A9A"/>
    <w:multiLevelType w:val="hybridMultilevel"/>
    <w:tmpl w:val="EEB2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1F5887"/>
    <w:multiLevelType w:val="hybridMultilevel"/>
    <w:tmpl w:val="16D41E1E"/>
    <w:lvl w:ilvl="0" w:tplc="9176CD86">
      <w:start w:val="3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2F7BCE"/>
    <w:multiLevelType w:val="hybridMultilevel"/>
    <w:tmpl w:val="C2B06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01C94"/>
    <w:multiLevelType w:val="hybridMultilevel"/>
    <w:tmpl w:val="5E4E38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C885C2F"/>
    <w:multiLevelType w:val="hybridMultilevel"/>
    <w:tmpl w:val="6736D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B440E"/>
    <w:multiLevelType w:val="hybridMultilevel"/>
    <w:tmpl w:val="FC001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2329A2"/>
    <w:multiLevelType w:val="hybridMultilevel"/>
    <w:tmpl w:val="AA4A5F24"/>
    <w:lvl w:ilvl="0" w:tplc="60CE49B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2114CC"/>
    <w:multiLevelType w:val="hybridMultilevel"/>
    <w:tmpl w:val="23B2D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15"/>
  </w:num>
  <w:num w:numId="4">
    <w:abstractNumId w:val="24"/>
  </w:num>
  <w:num w:numId="5">
    <w:abstractNumId w:val="23"/>
  </w:num>
  <w:num w:numId="6">
    <w:abstractNumId w:val="17"/>
  </w:num>
  <w:num w:numId="7">
    <w:abstractNumId w:val="1"/>
  </w:num>
  <w:num w:numId="8">
    <w:abstractNumId w:val="16"/>
  </w:num>
  <w:num w:numId="9">
    <w:abstractNumId w:val="0"/>
  </w:num>
  <w:num w:numId="10">
    <w:abstractNumId w:val="11"/>
  </w:num>
  <w:num w:numId="11">
    <w:abstractNumId w:val="8"/>
  </w:num>
  <w:num w:numId="12">
    <w:abstractNumId w:val="6"/>
  </w:num>
  <w:num w:numId="13">
    <w:abstractNumId w:val="22"/>
  </w:num>
  <w:num w:numId="14">
    <w:abstractNumId w:val="27"/>
  </w:num>
  <w:num w:numId="15">
    <w:abstractNumId w:val="25"/>
  </w:num>
  <w:num w:numId="16">
    <w:abstractNumId w:val="26"/>
  </w:num>
  <w:num w:numId="17">
    <w:abstractNumId w:val="5"/>
  </w:num>
  <w:num w:numId="18">
    <w:abstractNumId w:val="3"/>
  </w:num>
  <w:num w:numId="19">
    <w:abstractNumId w:val="14"/>
  </w:num>
  <w:num w:numId="20">
    <w:abstractNumId w:val="12"/>
  </w:num>
  <w:num w:numId="21">
    <w:abstractNumId w:val="9"/>
  </w:num>
  <w:num w:numId="22">
    <w:abstractNumId w:val="7"/>
  </w:num>
  <w:num w:numId="23">
    <w:abstractNumId w:val="21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4"/>
  </w:num>
  <w:num w:numId="27">
    <w:abstractNumId w:val="19"/>
  </w:num>
  <w:num w:numId="28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0B6"/>
    <w:rsid w:val="000020D0"/>
    <w:rsid w:val="00004956"/>
    <w:rsid w:val="0000683F"/>
    <w:rsid w:val="00006EA7"/>
    <w:rsid w:val="00007ADF"/>
    <w:rsid w:val="00017651"/>
    <w:rsid w:val="000202D6"/>
    <w:rsid w:val="00020738"/>
    <w:rsid w:val="0002270D"/>
    <w:rsid w:val="000266FB"/>
    <w:rsid w:val="00026B24"/>
    <w:rsid w:val="0003172B"/>
    <w:rsid w:val="000329F2"/>
    <w:rsid w:val="000333B0"/>
    <w:rsid w:val="0003379F"/>
    <w:rsid w:val="0004370F"/>
    <w:rsid w:val="0004732E"/>
    <w:rsid w:val="00055AD4"/>
    <w:rsid w:val="00065C9E"/>
    <w:rsid w:val="00071137"/>
    <w:rsid w:val="00071E5C"/>
    <w:rsid w:val="00081E07"/>
    <w:rsid w:val="00083BCA"/>
    <w:rsid w:val="00094EA5"/>
    <w:rsid w:val="00095466"/>
    <w:rsid w:val="0009582E"/>
    <w:rsid w:val="000A0C98"/>
    <w:rsid w:val="000A56AD"/>
    <w:rsid w:val="000A5E62"/>
    <w:rsid w:val="000B5366"/>
    <w:rsid w:val="000C09C9"/>
    <w:rsid w:val="000C0B2A"/>
    <w:rsid w:val="000C1913"/>
    <w:rsid w:val="000C19F7"/>
    <w:rsid w:val="000C3455"/>
    <w:rsid w:val="000C447A"/>
    <w:rsid w:val="000D0288"/>
    <w:rsid w:val="000E267A"/>
    <w:rsid w:val="000E702E"/>
    <w:rsid w:val="000F7DA6"/>
    <w:rsid w:val="00105444"/>
    <w:rsid w:val="001118EB"/>
    <w:rsid w:val="001130F3"/>
    <w:rsid w:val="00113F8E"/>
    <w:rsid w:val="001174B6"/>
    <w:rsid w:val="00120BD1"/>
    <w:rsid w:val="00123374"/>
    <w:rsid w:val="00142626"/>
    <w:rsid w:val="00142E17"/>
    <w:rsid w:val="0014326A"/>
    <w:rsid w:val="00143597"/>
    <w:rsid w:val="001448EE"/>
    <w:rsid w:val="00152613"/>
    <w:rsid w:val="00154A05"/>
    <w:rsid w:val="00160EE4"/>
    <w:rsid w:val="00163178"/>
    <w:rsid w:val="00170ACB"/>
    <w:rsid w:val="001930EC"/>
    <w:rsid w:val="00193EB6"/>
    <w:rsid w:val="001A22FE"/>
    <w:rsid w:val="001B3A77"/>
    <w:rsid w:val="001C5CF9"/>
    <w:rsid w:val="001C62EC"/>
    <w:rsid w:val="001C7593"/>
    <w:rsid w:val="001D0B91"/>
    <w:rsid w:val="001D2946"/>
    <w:rsid w:val="001D2DA3"/>
    <w:rsid w:val="001D5E48"/>
    <w:rsid w:val="001D6352"/>
    <w:rsid w:val="001E679E"/>
    <w:rsid w:val="001F11BC"/>
    <w:rsid w:val="001F7128"/>
    <w:rsid w:val="00200A2C"/>
    <w:rsid w:val="00202375"/>
    <w:rsid w:val="0020313A"/>
    <w:rsid w:val="002042B4"/>
    <w:rsid w:val="00204CE3"/>
    <w:rsid w:val="002076B1"/>
    <w:rsid w:val="00221177"/>
    <w:rsid w:val="00222A1B"/>
    <w:rsid w:val="002230B6"/>
    <w:rsid w:val="00223643"/>
    <w:rsid w:val="002271D2"/>
    <w:rsid w:val="002322D6"/>
    <w:rsid w:val="002325EF"/>
    <w:rsid w:val="0023483E"/>
    <w:rsid w:val="00235279"/>
    <w:rsid w:val="0023675C"/>
    <w:rsid w:val="0023759F"/>
    <w:rsid w:val="002433DB"/>
    <w:rsid w:val="00254782"/>
    <w:rsid w:val="00257DF4"/>
    <w:rsid w:val="00261546"/>
    <w:rsid w:val="0026224F"/>
    <w:rsid w:val="00262903"/>
    <w:rsid w:val="00266E6F"/>
    <w:rsid w:val="00276329"/>
    <w:rsid w:val="00280516"/>
    <w:rsid w:val="002856BE"/>
    <w:rsid w:val="002932CC"/>
    <w:rsid w:val="002961B4"/>
    <w:rsid w:val="002B27FB"/>
    <w:rsid w:val="002B3695"/>
    <w:rsid w:val="002C31F5"/>
    <w:rsid w:val="002D1DD9"/>
    <w:rsid w:val="002D4BA9"/>
    <w:rsid w:val="002D5C51"/>
    <w:rsid w:val="002D64EC"/>
    <w:rsid w:val="002D6591"/>
    <w:rsid w:val="002E039A"/>
    <w:rsid w:val="002E6491"/>
    <w:rsid w:val="002F1A06"/>
    <w:rsid w:val="00300A4B"/>
    <w:rsid w:val="00301EFC"/>
    <w:rsid w:val="00302189"/>
    <w:rsid w:val="00315AAE"/>
    <w:rsid w:val="003250D4"/>
    <w:rsid w:val="00330B13"/>
    <w:rsid w:val="003371B6"/>
    <w:rsid w:val="003419F3"/>
    <w:rsid w:val="00341F1A"/>
    <w:rsid w:val="00342D7A"/>
    <w:rsid w:val="00357535"/>
    <w:rsid w:val="00360440"/>
    <w:rsid w:val="003702A9"/>
    <w:rsid w:val="00372383"/>
    <w:rsid w:val="00374049"/>
    <w:rsid w:val="003746ED"/>
    <w:rsid w:val="00385B7C"/>
    <w:rsid w:val="003867CB"/>
    <w:rsid w:val="00391625"/>
    <w:rsid w:val="0039710E"/>
    <w:rsid w:val="003A4FD9"/>
    <w:rsid w:val="003C753F"/>
    <w:rsid w:val="003D1D52"/>
    <w:rsid w:val="003D3143"/>
    <w:rsid w:val="003E0239"/>
    <w:rsid w:val="003E08AB"/>
    <w:rsid w:val="003E2EC8"/>
    <w:rsid w:val="003F0000"/>
    <w:rsid w:val="003F1EAD"/>
    <w:rsid w:val="003F5AC5"/>
    <w:rsid w:val="004010EF"/>
    <w:rsid w:val="00403F2B"/>
    <w:rsid w:val="00417F4A"/>
    <w:rsid w:val="0042126C"/>
    <w:rsid w:val="00423CD6"/>
    <w:rsid w:val="00424BFF"/>
    <w:rsid w:val="00425025"/>
    <w:rsid w:val="004260A6"/>
    <w:rsid w:val="00434435"/>
    <w:rsid w:val="00434E8D"/>
    <w:rsid w:val="004470E6"/>
    <w:rsid w:val="00460571"/>
    <w:rsid w:val="00462A30"/>
    <w:rsid w:val="00467753"/>
    <w:rsid w:val="004730B0"/>
    <w:rsid w:val="0047441E"/>
    <w:rsid w:val="0048051D"/>
    <w:rsid w:val="00480E42"/>
    <w:rsid w:val="00481B91"/>
    <w:rsid w:val="00485D26"/>
    <w:rsid w:val="00487EAD"/>
    <w:rsid w:val="004A4DDC"/>
    <w:rsid w:val="004A4F56"/>
    <w:rsid w:val="004A548A"/>
    <w:rsid w:val="004B2D31"/>
    <w:rsid w:val="004B72F9"/>
    <w:rsid w:val="004C2023"/>
    <w:rsid w:val="004C287E"/>
    <w:rsid w:val="004C7C24"/>
    <w:rsid w:val="004D0323"/>
    <w:rsid w:val="004E1F09"/>
    <w:rsid w:val="004F7B9F"/>
    <w:rsid w:val="00501A5D"/>
    <w:rsid w:val="00501FC8"/>
    <w:rsid w:val="00503CDA"/>
    <w:rsid w:val="0051026D"/>
    <w:rsid w:val="00510AD7"/>
    <w:rsid w:val="005110D1"/>
    <w:rsid w:val="00514717"/>
    <w:rsid w:val="00514F86"/>
    <w:rsid w:val="00514FEE"/>
    <w:rsid w:val="00521312"/>
    <w:rsid w:val="005229B9"/>
    <w:rsid w:val="00532A4D"/>
    <w:rsid w:val="005339EC"/>
    <w:rsid w:val="00536421"/>
    <w:rsid w:val="00536EF4"/>
    <w:rsid w:val="0054577E"/>
    <w:rsid w:val="00547E19"/>
    <w:rsid w:val="005553AE"/>
    <w:rsid w:val="00560C50"/>
    <w:rsid w:val="00560C61"/>
    <w:rsid w:val="00575A2A"/>
    <w:rsid w:val="00575B37"/>
    <w:rsid w:val="00575B56"/>
    <w:rsid w:val="00576342"/>
    <w:rsid w:val="005824D6"/>
    <w:rsid w:val="005828EF"/>
    <w:rsid w:val="00582C2D"/>
    <w:rsid w:val="005962E1"/>
    <w:rsid w:val="00596AE9"/>
    <w:rsid w:val="005A4736"/>
    <w:rsid w:val="005A51E2"/>
    <w:rsid w:val="005A5A02"/>
    <w:rsid w:val="005B0B8C"/>
    <w:rsid w:val="005B2643"/>
    <w:rsid w:val="005B76DE"/>
    <w:rsid w:val="005D7928"/>
    <w:rsid w:val="005F041D"/>
    <w:rsid w:val="005F1C3D"/>
    <w:rsid w:val="005F2A25"/>
    <w:rsid w:val="00606095"/>
    <w:rsid w:val="00613286"/>
    <w:rsid w:val="006256A3"/>
    <w:rsid w:val="006305E5"/>
    <w:rsid w:val="00632432"/>
    <w:rsid w:val="006326D5"/>
    <w:rsid w:val="006334F3"/>
    <w:rsid w:val="0063538A"/>
    <w:rsid w:val="00641136"/>
    <w:rsid w:val="006425D1"/>
    <w:rsid w:val="006425E8"/>
    <w:rsid w:val="00647F5D"/>
    <w:rsid w:val="00651B14"/>
    <w:rsid w:val="00655738"/>
    <w:rsid w:val="00661565"/>
    <w:rsid w:val="00665F82"/>
    <w:rsid w:val="006724BF"/>
    <w:rsid w:val="00673A45"/>
    <w:rsid w:val="0067473E"/>
    <w:rsid w:val="00680641"/>
    <w:rsid w:val="00683C38"/>
    <w:rsid w:val="00690D11"/>
    <w:rsid w:val="00693694"/>
    <w:rsid w:val="006A2CBC"/>
    <w:rsid w:val="006A372F"/>
    <w:rsid w:val="006A40F2"/>
    <w:rsid w:val="006B0E6E"/>
    <w:rsid w:val="006B21BC"/>
    <w:rsid w:val="006B3DA2"/>
    <w:rsid w:val="006C137B"/>
    <w:rsid w:val="006C1B5B"/>
    <w:rsid w:val="006C3BBD"/>
    <w:rsid w:val="006D4B1B"/>
    <w:rsid w:val="006E3C47"/>
    <w:rsid w:val="006F2E29"/>
    <w:rsid w:val="006F2E50"/>
    <w:rsid w:val="00714435"/>
    <w:rsid w:val="00720E7D"/>
    <w:rsid w:val="00732D51"/>
    <w:rsid w:val="007421E6"/>
    <w:rsid w:val="0075429E"/>
    <w:rsid w:val="00756E47"/>
    <w:rsid w:val="00761381"/>
    <w:rsid w:val="00763392"/>
    <w:rsid w:val="00765D8B"/>
    <w:rsid w:val="00774DC9"/>
    <w:rsid w:val="00775AEA"/>
    <w:rsid w:val="00781006"/>
    <w:rsid w:val="00783F52"/>
    <w:rsid w:val="00784369"/>
    <w:rsid w:val="00786299"/>
    <w:rsid w:val="00787C67"/>
    <w:rsid w:val="00792D1A"/>
    <w:rsid w:val="00795B31"/>
    <w:rsid w:val="007A12DF"/>
    <w:rsid w:val="007A3F03"/>
    <w:rsid w:val="007A496E"/>
    <w:rsid w:val="007A567C"/>
    <w:rsid w:val="007B32E8"/>
    <w:rsid w:val="007B3FCD"/>
    <w:rsid w:val="007B7049"/>
    <w:rsid w:val="007C1D79"/>
    <w:rsid w:val="007C550F"/>
    <w:rsid w:val="007C62F1"/>
    <w:rsid w:val="007D147F"/>
    <w:rsid w:val="007D25CE"/>
    <w:rsid w:val="007D2D07"/>
    <w:rsid w:val="007E1450"/>
    <w:rsid w:val="007E3347"/>
    <w:rsid w:val="007E69B7"/>
    <w:rsid w:val="008010A7"/>
    <w:rsid w:val="00803614"/>
    <w:rsid w:val="008042F5"/>
    <w:rsid w:val="00805DCB"/>
    <w:rsid w:val="0080622D"/>
    <w:rsid w:val="008149ED"/>
    <w:rsid w:val="00814CFF"/>
    <w:rsid w:val="00822FC1"/>
    <w:rsid w:val="00831CFB"/>
    <w:rsid w:val="0084369E"/>
    <w:rsid w:val="00845EDC"/>
    <w:rsid w:val="0085253A"/>
    <w:rsid w:val="008563A3"/>
    <w:rsid w:val="0087074C"/>
    <w:rsid w:val="00884F57"/>
    <w:rsid w:val="00885B5F"/>
    <w:rsid w:val="008955D9"/>
    <w:rsid w:val="0089758C"/>
    <w:rsid w:val="008A30EA"/>
    <w:rsid w:val="008A425D"/>
    <w:rsid w:val="008A6FC6"/>
    <w:rsid w:val="008B06F3"/>
    <w:rsid w:val="008B524E"/>
    <w:rsid w:val="008C09FF"/>
    <w:rsid w:val="008C6AD2"/>
    <w:rsid w:val="008D36C9"/>
    <w:rsid w:val="008D7858"/>
    <w:rsid w:val="008E1E07"/>
    <w:rsid w:val="008E6456"/>
    <w:rsid w:val="008F22FA"/>
    <w:rsid w:val="008F5A4A"/>
    <w:rsid w:val="00904C7D"/>
    <w:rsid w:val="00906997"/>
    <w:rsid w:val="00913F6E"/>
    <w:rsid w:val="00914233"/>
    <w:rsid w:val="0091726D"/>
    <w:rsid w:val="00917446"/>
    <w:rsid w:val="00925F1E"/>
    <w:rsid w:val="0094455C"/>
    <w:rsid w:val="00944906"/>
    <w:rsid w:val="009504B9"/>
    <w:rsid w:val="00960935"/>
    <w:rsid w:val="00961768"/>
    <w:rsid w:val="00966722"/>
    <w:rsid w:val="00966ABD"/>
    <w:rsid w:val="00971DB4"/>
    <w:rsid w:val="0098290B"/>
    <w:rsid w:val="00987BA6"/>
    <w:rsid w:val="00993873"/>
    <w:rsid w:val="00996DC9"/>
    <w:rsid w:val="009A02D5"/>
    <w:rsid w:val="009A27F9"/>
    <w:rsid w:val="009A4E65"/>
    <w:rsid w:val="009B2440"/>
    <w:rsid w:val="009C326A"/>
    <w:rsid w:val="009C419E"/>
    <w:rsid w:val="009C5178"/>
    <w:rsid w:val="009C5DC5"/>
    <w:rsid w:val="009D0D17"/>
    <w:rsid w:val="009D2439"/>
    <w:rsid w:val="009F6EAF"/>
    <w:rsid w:val="009F79FE"/>
    <w:rsid w:val="009F7FB9"/>
    <w:rsid w:val="00A03254"/>
    <w:rsid w:val="00A04894"/>
    <w:rsid w:val="00A0680D"/>
    <w:rsid w:val="00A12E6F"/>
    <w:rsid w:val="00A2393F"/>
    <w:rsid w:val="00A46A8A"/>
    <w:rsid w:val="00A516DD"/>
    <w:rsid w:val="00A5737B"/>
    <w:rsid w:val="00A62CF4"/>
    <w:rsid w:val="00A64CF7"/>
    <w:rsid w:val="00A7319E"/>
    <w:rsid w:val="00A802F4"/>
    <w:rsid w:val="00A86D13"/>
    <w:rsid w:val="00A919EF"/>
    <w:rsid w:val="00A92929"/>
    <w:rsid w:val="00A9700B"/>
    <w:rsid w:val="00A97E89"/>
    <w:rsid w:val="00AA7573"/>
    <w:rsid w:val="00AA76FA"/>
    <w:rsid w:val="00AA7B62"/>
    <w:rsid w:val="00AB29C0"/>
    <w:rsid w:val="00AB37D0"/>
    <w:rsid w:val="00AB464B"/>
    <w:rsid w:val="00AC113C"/>
    <w:rsid w:val="00AC1A2B"/>
    <w:rsid w:val="00AC689B"/>
    <w:rsid w:val="00AE3927"/>
    <w:rsid w:val="00AF5A35"/>
    <w:rsid w:val="00B0292D"/>
    <w:rsid w:val="00B03875"/>
    <w:rsid w:val="00B059A0"/>
    <w:rsid w:val="00B069AE"/>
    <w:rsid w:val="00B13981"/>
    <w:rsid w:val="00B17251"/>
    <w:rsid w:val="00B23536"/>
    <w:rsid w:val="00B274DE"/>
    <w:rsid w:val="00B31358"/>
    <w:rsid w:val="00B40939"/>
    <w:rsid w:val="00B42FE5"/>
    <w:rsid w:val="00B600BA"/>
    <w:rsid w:val="00B83BA1"/>
    <w:rsid w:val="00B85050"/>
    <w:rsid w:val="00B90891"/>
    <w:rsid w:val="00B95537"/>
    <w:rsid w:val="00B95540"/>
    <w:rsid w:val="00B95960"/>
    <w:rsid w:val="00BA08EF"/>
    <w:rsid w:val="00BB1C8F"/>
    <w:rsid w:val="00BB38A5"/>
    <w:rsid w:val="00BB5483"/>
    <w:rsid w:val="00BB6354"/>
    <w:rsid w:val="00BC047C"/>
    <w:rsid w:val="00BC141C"/>
    <w:rsid w:val="00BC4423"/>
    <w:rsid w:val="00BD2564"/>
    <w:rsid w:val="00BD69B3"/>
    <w:rsid w:val="00BD71E3"/>
    <w:rsid w:val="00BE1C33"/>
    <w:rsid w:val="00BF152D"/>
    <w:rsid w:val="00C019CB"/>
    <w:rsid w:val="00C01BD3"/>
    <w:rsid w:val="00C059A3"/>
    <w:rsid w:val="00C07120"/>
    <w:rsid w:val="00C07831"/>
    <w:rsid w:val="00C1251A"/>
    <w:rsid w:val="00C1255D"/>
    <w:rsid w:val="00C129FC"/>
    <w:rsid w:val="00C20E14"/>
    <w:rsid w:val="00C2253E"/>
    <w:rsid w:val="00C24B95"/>
    <w:rsid w:val="00C32723"/>
    <w:rsid w:val="00C446FD"/>
    <w:rsid w:val="00C67D3E"/>
    <w:rsid w:val="00C75FB7"/>
    <w:rsid w:val="00C80ADE"/>
    <w:rsid w:val="00C85096"/>
    <w:rsid w:val="00C9018B"/>
    <w:rsid w:val="00C91AB7"/>
    <w:rsid w:val="00C94A45"/>
    <w:rsid w:val="00C965DE"/>
    <w:rsid w:val="00CA06B6"/>
    <w:rsid w:val="00CA0B4B"/>
    <w:rsid w:val="00CA3468"/>
    <w:rsid w:val="00CA791A"/>
    <w:rsid w:val="00CB3002"/>
    <w:rsid w:val="00CB31F7"/>
    <w:rsid w:val="00CB7C28"/>
    <w:rsid w:val="00CB7E4F"/>
    <w:rsid w:val="00CC0710"/>
    <w:rsid w:val="00CC493C"/>
    <w:rsid w:val="00CC7847"/>
    <w:rsid w:val="00D02F82"/>
    <w:rsid w:val="00D052D2"/>
    <w:rsid w:val="00D06F07"/>
    <w:rsid w:val="00D10C85"/>
    <w:rsid w:val="00D11EB5"/>
    <w:rsid w:val="00D1385E"/>
    <w:rsid w:val="00D14087"/>
    <w:rsid w:val="00D2124E"/>
    <w:rsid w:val="00D2460C"/>
    <w:rsid w:val="00D25C53"/>
    <w:rsid w:val="00D2701F"/>
    <w:rsid w:val="00D36C3B"/>
    <w:rsid w:val="00D42A22"/>
    <w:rsid w:val="00D47889"/>
    <w:rsid w:val="00D53446"/>
    <w:rsid w:val="00D5663B"/>
    <w:rsid w:val="00D6216A"/>
    <w:rsid w:val="00D70A35"/>
    <w:rsid w:val="00D75893"/>
    <w:rsid w:val="00D8042F"/>
    <w:rsid w:val="00D84406"/>
    <w:rsid w:val="00D85D90"/>
    <w:rsid w:val="00D868DF"/>
    <w:rsid w:val="00DA13E4"/>
    <w:rsid w:val="00DA7C0F"/>
    <w:rsid w:val="00DB723F"/>
    <w:rsid w:val="00DC18BE"/>
    <w:rsid w:val="00DC6E26"/>
    <w:rsid w:val="00DD17AA"/>
    <w:rsid w:val="00DD19E1"/>
    <w:rsid w:val="00DD24E9"/>
    <w:rsid w:val="00DD2E8A"/>
    <w:rsid w:val="00DE18A9"/>
    <w:rsid w:val="00DF2F26"/>
    <w:rsid w:val="00DF556F"/>
    <w:rsid w:val="00DF6E85"/>
    <w:rsid w:val="00E1461B"/>
    <w:rsid w:val="00E15048"/>
    <w:rsid w:val="00E1519F"/>
    <w:rsid w:val="00E23A7E"/>
    <w:rsid w:val="00E27369"/>
    <w:rsid w:val="00E319F9"/>
    <w:rsid w:val="00E34506"/>
    <w:rsid w:val="00E34F86"/>
    <w:rsid w:val="00E41F99"/>
    <w:rsid w:val="00E4428C"/>
    <w:rsid w:val="00E51EA4"/>
    <w:rsid w:val="00E5380E"/>
    <w:rsid w:val="00E62B57"/>
    <w:rsid w:val="00E6769C"/>
    <w:rsid w:val="00E70CA8"/>
    <w:rsid w:val="00E7778B"/>
    <w:rsid w:val="00E813C4"/>
    <w:rsid w:val="00E838A5"/>
    <w:rsid w:val="00E84068"/>
    <w:rsid w:val="00E91CB0"/>
    <w:rsid w:val="00E923D5"/>
    <w:rsid w:val="00E9330B"/>
    <w:rsid w:val="00E96520"/>
    <w:rsid w:val="00E97D39"/>
    <w:rsid w:val="00EA0052"/>
    <w:rsid w:val="00EA018F"/>
    <w:rsid w:val="00EA20CC"/>
    <w:rsid w:val="00EA2823"/>
    <w:rsid w:val="00EA4825"/>
    <w:rsid w:val="00EB4F84"/>
    <w:rsid w:val="00EC38C8"/>
    <w:rsid w:val="00EC4630"/>
    <w:rsid w:val="00EC49C7"/>
    <w:rsid w:val="00EC6658"/>
    <w:rsid w:val="00ED067B"/>
    <w:rsid w:val="00ED27CE"/>
    <w:rsid w:val="00EE032A"/>
    <w:rsid w:val="00EF1353"/>
    <w:rsid w:val="00F15E40"/>
    <w:rsid w:val="00F163D6"/>
    <w:rsid w:val="00F31753"/>
    <w:rsid w:val="00F41889"/>
    <w:rsid w:val="00F60CC1"/>
    <w:rsid w:val="00F6497A"/>
    <w:rsid w:val="00F70857"/>
    <w:rsid w:val="00F7193B"/>
    <w:rsid w:val="00F908DC"/>
    <w:rsid w:val="00F94B57"/>
    <w:rsid w:val="00F95C7E"/>
    <w:rsid w:val="00F964CA"/>
    <w:rsid w:val="00FA0355"/>
    <w:rsid w:val="00FA4C00"/>
    <w:rsid w:val="00FB1643"/>
    <w:rsid w:val="00FB6AD4"/>
    <w:rsid w:val="00FB7056"/>
    <w:rsid w:val="00FC04F3"/>
    <w:rsid w:val="00FC3493"/>
    <w:rsid w:val="00FD122C"/>
    <w:rsid w:val="00FD2338"/>
    <w:rsid w:val="00FD37C6"/>
    <w:rsid w:val="00FD61B0"/>
    <w:rsid w:val="00FD6A02"/>
    <w:rsid w:val="00FE2B36"/>
    <w:rsid w:val="00FE66BB"/>
    <w:rsid w:val="00FE66D7"/>
    <w:rsid w:val="00FF1D23"/>
    <w:rsid w:val="00FF318C"/>
    <w:rsid w:val="00FF3D9C"/>
    <w:rsid w:val="00FF4291"/>
    <w:rsid w:val="00FF5549"/>
    <w:rsid w:val="00FF5C0E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AF80431A-8AC0-4CFD-BB90-28E39051D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20CC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04C7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04C7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0E6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04C7D"/>
    <w:rPr>
      <w:rFonts w:ascii="Cambria" w:hAnsi="Cambria" w:cs="Times New Roman"/>
      <w:b/>
      <w:bCs/>
      <w:color w:val="365F91"/>
      <w:sz w:val="28"/>
      <w:szCs w:val="28"/>
      <w:lang w:val="en-GB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904C7D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B0E6E"/>
    <w:rPr>
      <w:rFonts w:ascii="Cambria" w:hAnsi="Cambria" w:cs="Times New Roman"/>
      <w:b/>
      <w:bCs/>
      <w:color w:val="4F81BD"/>
      <w:sz w:val="24"/>
      <w:szCs w:val="24"/>
      <w:lang w:val="en-GB"/>
    </w:rPr>
  </w:style>
  <w:style w:type="character" w:customStyle="1" w:styleId="pointnormal">
    <w:name w:val="point_normal"/>
    <w:uiPriority w:val="99"/>
    <w:rsid w:val="002230B6"/>
  </w:style>
  <w:style w:type="paragraph" w:customStyle="1" w:styleId="Tabelapozycja">
    <w:name w:val="Tabela pozycja"/>
    <w:uiPriority w:val="99"/>
    <w:rsid w:val="002230B6"/>
    <w:pPr>
      <w:widowControl w:val="0"/>
      <w:suppressAutoHyphens/>
    </w:pPr>
    <w:rPr>
      <w:rFonts w:ascii="Arial" w:hAnsi="Arial"/>
      <w:color w:val="000000"/>
      <w:szCs w:val="20"/>
      <w:lang w:val="en-US"/>
    </w:rPr>
  </w:style>
  <w:style w:type="paragraph" w:styleId="Akapitzlist">
    <w:name w:val="List Paragraph"/>
    <w:basedOn w:val="Normalny"/>
    <w:uiPriority w:val="99"/>
    <w:qFormat/>
    <w:rsid w:val="002230B6"/>
    <w:pPr>
      <w:ind w:left="720"/>
      <w:contextualSpacing/>
    </w:pPr>
  </w:style>
  <w:style w:type="paragraph" w:customStyle="1" w:styleId="Pa4">
    <w:name w:val="Pa4"/>
    <w:basedOn w:val="Normalny"/>
    <w:next w:val="Normalny"/>
    <w:uiPriority w:val="99"/>
    <w:rsid w:val="002230B6"/>
    <w:pPr>
      <w:autoSpaceDE w:val="0"/>
      <w:autoSpaceDN w:val="0"/>
      <w:adjustRightInd w:val="0"/>
      <w:spacing w:line="161" w:lineRule="atLeast"/>
    </w:pPr>
    <w:rPr>
      <w:rFonts w:ascii="Museo Sans For Dell 100" w:eastAsia="Calibri" w:hAnsi="Museo Sans For Dell 100"/>
      <w:lang w:val="pl-PL"/>
    </w:rPr>
  </w:style>
  <w:style w:type="character" w:customStyle="1" w:styleId="StyleBoldItalicRed">
    <w:name w:val="Style Bold Italic Red"/>
    <w:basedOn w:val="Domylnaczcionkaakapitu"/>
    <w:uiPriority w:val="99"/>
    <w:rsid w:val="00EC38C8"/>
    <w:rPr>
      <w:rFonts w:cs="Times New Roman"/>
      <w:b/>
      <w:bCs/>
      <w:iCs/>
      <w:color w:val="FF0000"/>
      <w:sz w:val="18"/>
      <w:szCs w:val="18"/>
    </w:rPr>
  </w:style>
  <w:style w:type="character" w:styleId="Hipercze">
    <w:name w:val="Hyperlink"/>
    <w:basedOn w:val="Domylnaczcionkaakapitu"/>
    <w:uiPriority w:val="99"/>
    <w:rsid w:val="006A372F"/>
    <w:rPr>
      <w:rFonts w:cs="Times New Roman"/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rsid w:val="00222A1B"/>
    <w:rPr>
      <w:rFonts w:ascii="Consolas" w:eastAsia="Calibri" w:hAnsi="Consolas" w:cs="Consolas"/>
      <w:sz w:val="21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222A1B"/>
    <w:rPr>
      <w:rFonts w:ascii="Consolas" w:hAnsi="Consolas" w:cs="Consolas"/>
      <w:sz w:val="21"/>
      <w:szCs w:val="21"/>
    </w:rPr>
  </w:style>
  <w:style w:type="paragraph" w:styleId="Nagwek">
    <w:name w:val="header"/>
    <w:basedOn w:val="Normalny"/>
    <w:link w:val="NagwekZnak"/>
    <w:uiPriority w:val="99"/>
    <w:rsid w:val="00CA79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A791A"/>
    <w:rPr>
      <w:rFonts w:ascii="Times New Roman" w:hAnsi="Times New Roman" w:cs="Times New Roman"/>
      <w:sz w:val="24"/>
      <w:szCs w:val="24"/>
      <w:lang w:val="en-GB"/>
    </w:rPr>
  </w:style>
  <w:style w:type="paragraph" w:styleId="Stopka">
    <w:name w:val="footer"/>
    <w:basedOn w:val="Normalny"/>
    <w:link w:val="StopkaZnak"/>
    <w:uiPriority w:val="99"/>
    <w:rsid w:val="00CA79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A791A"/>
    <w:rPr>
      <w:rFonts w:ascii="Times New Roman" w:hAnsi="Times New Roman" w:cs="Times New Roman"/>
      <w:sz w:val="24"/>
      <w:szCs w:val="24"/>
      <w:lang w:val="en-GB"/>
    </w:rPr>
  </w:style>
  <w:style w:type="paragraph" w:styleId="NormalnyWeb">
    <w:name w:val="Normal (Web)"/>
    <w:basedOn w:val="Normalny"/>
    <w:uiPriority w:val="99"/>
    <w:rsid w:val="00007ADF"/>
    <w:pPr>
      <w:spacing w:before="100" w:beforeAutospacing="1" w:after="100" w:afterAutospacing="1"/>
    </w:pPr>
    <w:rPr>
      <w:lang w:val="pl-PL" w:eastAsia="pl-PL"/>
    </w:rPr>
  </w:style>
  <w:style w:type="character" w:customStyle="1" w:styleId="plain0020textchar1">
    <w:name w:val="plain_0020text__char1"/>
    <w:basedOn w:val="Domylnaczcionkaakapitu"/>
    <w:uiPriority w:val="99"/>
    <w:rsid w:val="00E6769C"/>
    <w:rPr>
      <w:rFonts w:ascii="Consolas" w:hAnsi="Consolas" w:cs="Consolas"/>
      <w:sz w:val="20"/>
      <w:szCs w:val="20"/>
    </w:rPr>
  </w:style>
  <w:style w:type="character" w:customStyle="1" w:styleId="tabela0020pozycjachar1">
    <w:name w:val="tabela_0020pozycja__char1"/>
    <w:basedOn w:val="Domylnaczcionkaakapitu"/>
    <w:uiPriority w:val="99"/>
    <w:rsid w:val="00200A2C"/>
    <w:rPr>
      <w:rFonts w:ascii="Arial" w:hAnsi="Arial" w:cs="Arial"/>
      <w:sz w:val="22"/>
      <w:szCs w:val="22"/>
    </w:rPr>
  </w:style>
  <w:style w:type="paragraph" w:customStyle="1" w:styleId="tabela0020pozycja1">
    <w:name w:val="tabela_0020pozycja1"/>
    <w:basedOn w:val="Normalny"/>
    <w:uiPriority w:val="99"/>
    <w:rsid w:val="005D7928"/>
    <w:pPr>
      <w:spacing w:line="240" w:lineRule="atLeast"/>
    </w:pPr>
    <w:rPr>
      <w:rFonts w:ascii="Arial" w:hAnsi="Arial" w:cs="Arial"/>
      <w:sz w:val="22"/>
      <w:szCs w:val="22"/>
      <w:lang w:val="pl-PL" w:eastAsia="pl-PL"/>
    </w:rPr>
  </w:style>
  <w:style w:type="paragraph" w:customStyle="1" w:styleId="Default">
    <w:name w:val="Default"/>
    <w:uiPriority w:val="99"/>
    <w:rsid w:val="00E9330B"/>
    <w:pPr>
      <w:widowControl w:val="0"/>
      <w:suppressAutoHyphens/>
    </w:pPr>
    <w:rPr>
      <w:rFonts w:ascii="Times New Roman" w:hAnsi="Times New Roman"/>
      <w:color w:val="000000"/>
      <w:sz w:val="24"/>
      <w:szCs w:val="20"/>
      <w:lang w:val="en-US"/>
    </w:rPr>
  </w:style>
  <w:style w:type="character" w:customStyle="1" w:styleId="normal0020tablechar">
    <w:name w:val="normal_0020table__char"/>
    <w:basedOn w:val="Domylnaczcionkaakapitu"/>
    <w:uiPriority w:val="99"/>
    <w:rsid w:val="00065C9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250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5025"/>
    <w:rPr>
      <w:rFonts w:ascii="Segoe UI" w:hAnsi="Segoe UI" w:cs="Segoe UI"/>
      <w:sz w:val="18"/>
      <w:szCs w:val="18"/>
      <w:lang w:val="en-GB"/>
    </w:rPr>
  </w:style>
  <w:style w:type="character" w:styleId="Odwoaniedokomentarza">
    <w:name w:val="annotation reference"/>
    <w:basedOn w:val="Domylnaczcionkaakapitu"/>
    <w:uiPriority w:val="99"/>
    <w:semiHidden/>
    <w:rsid w:val="003371B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371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371B6"/>
    <w:rPr>
      <w:rFonts w:ascii="Times New Roman" w:hAnsi="Times New Roman" w:cs="Times New Roman"/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371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371B6"/>
    <w:rPr>
      <w:rFonts w:ascii="Times New Roman" w:hAnsi="Times New Roman" w:cs="Times New Roman"/>
      <w:b/>
      <w:bCs/>
      <w:sz w:val="20"/>
      <w:szCs w:val="20"/>
      <w:lang w:val="en-GB"/>
    </w:rPr>
  </w:style>
  <w:style w:type="character" w:customStyle="1" w:styleId="apple-converted-space">
    <w:name w:val="apple-converted-space"/>
    <w:basedOn w:val="Domylnaczcionkaakapitu"/>
    <w:uiPriority w:val="99"/>
    <w:rsid w:val="000A0C98"/>
    <w:rPr>
      <w:rFonts w:cs="Times New Roman"/>
    </w:rPr>
  </w:style>
  <w:style w:type="character" w:customStyle="1" w:styleId="tooltipster">
    <w:name w:val="tooltipster"/>
    <w:basedOn w:val="Domylnaczcionkaakapitu"/>
    <w:uiPriority w:val="99"/>
    <w:rsid w:val="00AB37D0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862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86299"/>
    <w:rPr>
      <w:rFonts w:ascii="Times New Roman" w:hAnsi="Times New Roman" w:cs="Times New Roman"/>
      <w:sz w:val="20"/>
      <w:szCs w:val="20"/>
      <w:lang w:val="en-GB"/>
    </w:rPr>
  </w:style>
  <w:style w:type="character" w:styleId="Odwoanieprzypisukocowego">
    <w:name w:val="endnote reference"/>
    <w:basedOn w:val="Domylnaczcionkaakapitu"/>
    <w:uiPriority w:val="99"/>
    <w:semiHidden/>
    <w:rsid w:val="00786299"/>
    <w:rPr>
      <w:rFonts w:cs="Times New Roman"/>
      <w:vertAlign w:val="superscript"/>
    </w:rPr>
  </w:style>
  <w:style w:type="character" w:styleId="Uwydatnienie">
    <w:name w:val="Emphasis"/>
    <w:basedOn w:val="Domylnaczcionkaakapitu"/>
    <w:uiPriority w:val="99"/>
    <w:qFormat/>
    <w:rsid w:val="00E62B57"/>
    <w:rPr>
      <w:rFonts w:cs="Times New Roman"/>
      <w:i/>
      <w:iCs/>
    </w:rPr>
  </w:style>
  <w:style w:type="character" w:customStyle="1" w:styleId="Data1">
    <w:name w:val="Data1"/>
    <w:basedOn w:val="Domylnaczcionkaakapitu"/>
    <w:uiPriority w:val="99"/>
    <w:rsid w:val="00204CE3"/>
    <w:rPr>
      <w:rFonts w:cs="Times New Roman"/>
    </w:rPr>
  </w:style>
  <w:style w:type="character" w:customStyle="1" w:styleId="messageheaderitem">
    <w:name w:val="messageheaderitem"/>
    <w:basedOn w:val="Domylnaczcionkaakapitu"/>
    <w:uiPriority w:val="99"/>
    <w:rsid w:val="00204CE3"/>
    <w:rPr>
      <w:rFonts w:cs="Times New Roman"/>
    </w:rPr>
  </w:style>
  <w:style w:type="character" w:customStyle="1" w:styleId="liveviewbranding">
    <w:name w:val="liveviewbranding"/>
    <w:basedOn w:val="Domylnaczcionkaakapitu"/>
    <w:uiPriority w:val="99"/>
    <w:rsid w:val="00204CE3"/>
    <w:rPr>
      <w:rFonts w:cs="Times New Roman"/>
    </w:rPr>
  </w:style>
  <w:style w:type="character" w:customStyle="1" w:styleId="textsizesmall">
    <w:name w:val="textsizesmall"/>
    <w:basedOn w:val="Domylnaczcionkaakapitu"/>
    <w:uiPriority w:val="99"/>
    <w:rsid w:val="00204CE3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8A6FC6"/>
    <w:pPr>
      <w:jc w:val="center"/>
    </w:pPr>
    <w:rPr>
      <w:sz w:val="28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A6FC6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rsid w:val="00651B14"/>
    <w:pPr>
      <w:spacing w:before="100" w:beforeAutospacing="1" w:after="100" w:afterAutospacing="1"/>
    </w:pPr>
    <w:rPr>
      <w:rFonts w:eastAsia="Calibri"/>
      <w:lang w:val="pl-PL" w:eastAsia="pl-PL"/>
    </w:rPr>
  </w:style>
  <w:style w:type="paragraph" w:customStyle="1" w:styleId="ecxmsonormal">
    <w:name w:val="ecxmsonormal"/>
    <w:basedOn w:val="Normalny"/>
    <w:uiPriority w:val="99"/>
    <w:rsid w:val="003F5AC5"/>
    <w:pPr>
      <w:spacing w:before="100" w:beforeAutospacing="1" w:after="100" w:afterAutospacing="1"/>
    </w:pPr>
    <w:rPr>
      <w:lang w:val="pl-PL"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6A40F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6A40F2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TableContents">
    <w:name w:val="Table Contents"/>
    <w:basedOn w:val="Normalny"/>
    <w:rsid w:val="00DC18BE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3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85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558576">
          <w:marLeft w:val="0"/>
          <w:marRight w:val="0"/>
          <w:marTop w:val="0"/>
          <w:marBottom w:val="300"/>
          <w:divBdr>
            <w:top w:val="single" w:sz="6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664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50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0" w:color="EBEBEB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600">
                                  <w:marLeft w:val="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8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55864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55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055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0" w:color="auto"/>
                          </w:divBdr>
                          <w:divsChild>
                            <w:div w:id="124055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0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552">
                                                      <w:marLeft w:val="45"/>
                                                      <w:marRight w:val="45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558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55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0558635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643">
                                                      <w:marLeft w:val="45"/>
                                                      <w:marRight w:val="45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558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558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4055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558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0558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0558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55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558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55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055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0558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0558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0558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0558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558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558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40558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055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0558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05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0558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658">
                                  <w:marLeft w:val="11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499">
                                              <w:marLeft w:val="0"/>
                                              <w:marRight w:val="0"/>
                                              <w:marTop w:val="4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46">
                                              <w:marLeft w:val="0"/>
                                              <w:marRight w:val="0"/>
                                              <w:marTop w:val="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055859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06">
                                              <w:marLeft w:val="0"/>
                                              <w:marRight w:val="0"/>
                                              <w:marTop w:val="60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87">
                                              <w:marLeft w:val="0"/>
                                              <w:marRight w:val="60"/>
                                              <w:marTop w:val="60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55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75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55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80plu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olskawschodnia.gov.pl/ZPFE/Documents/Zasady_promocji_PORPW_podrecznik_12_2010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1528</Words>
  <Characters>10872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 - WYMAGANIA TECHNICZNE</vt:lpstr>
    </vt:vector>
  </TitlesOfParts>
  <Company>HP</Company>
  <LinksUpToDate>false</LinksUpToDate>
  <CharactersWithSpaces>12376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- WYMAGANIA TECHNICZNE</dc:title>
  <dc:creator>Bieniek Zbigniew</dc:creator>
  <cp:lastModifiedBy>Małgorzata Chmielewska</cp:lastModifiedBy>
  <cp:revision>2</cp:revision>
  <cp:lastPrinted>2015-08-21T08:35:00Z</cp:lastPrinted>
  <dcterms:created xsi:type="dcterms:W3CDTF">2015-09-14T10:59:00Z</dcterms:created>
  <dcterms:modified xsi:type="dcterms:W3CDTF">2015-09-14T10:59:00Z</dcterms:modified>
</cp:coreProperties>
</file>