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7F17" w:rsidRPr="00D37F17" w:rsidRDefault="00D37F17" w:rsidP="00D37F17">
      <w:pPr>
        <w:spacing w:after="0" w:line="260" w:lineRule="atLeast"/>
        <w:rPr>
          <w:rFonts w:ascii="Times New Roman" w:eastAsia="Times New Roman" w:hAnsi="Times New Roman" w:cs="Times New Roman"/>
          <w:sz w:val="24"/>
          <w:szCs w:val="24"/>
          <w:lang w:eastAsia="pl-PL"/>
        </w:rPr>
      </w:pPr>
      <w:r w:rsidRPr="00D37F17">
        <w:rPr>
          <w:rFonts w:ascii="Times New Roman" w:eastAsia="Times New Roman" w:hAnsi="Times New Roman" w:cs="Times New Roman"/>
          <w:sz w:val="24"/>
          <w:szCs w:val="24"/>
          <w:lang w:eastAsia="pl-PL"/>
        </w:rPr>
        <w:t>Adres strony internetowej, na której Zamawiający udostępnia Specyfikację Istotnych Warunków Zamówienia:</w:t>
      </w:r>
    </w:p>
    <w:p w:rsidR="00D37F17" w:rsidRPr="00D37F17" w:rsidRDefault="00D37F17" w:rsidP="00D37F17">
      <w:pPr>
        <w:spacing w:after="240" w:line="260" w:lineRule="atLeast"/>
        <w:rPr>
          <w:rFonts w:ascii="Times New Roman" w:eastAsia="Times New Roman" w:hAnsi="Times New Roman" w:cs="Times New Roman"/>
          <w:sz w:val="24"/>
          <w:szCs w:val="24"/>
          <w:lang w:eastAsia="pl-PL"/>
        </w:rPr>
      </w:pPr>
      <w:hyperlink r:id="rId5" w:tgtFrame="_blank" w:history="1">
        <w:r w:rsidRPr="00D37F17">
          <w:rPr>
            <w:rFonts w:ascii="Times New Roman" w:eastAsia="Times New Roman" w:hAnsi="Times New Roman" w:cs="Times New Roman"/>
            <w:color w:val="0000FF"/>
            <w:sz w:val="24"/>
            <w:szCs w:val="24"/>
            <w:u w:val="single"/>
            <w:lang w:eastAsia="pl-PL"/>
          </w:rPr>
          <w:t>www.bip.technopark.kielce.pl</w:t>
        </w:r>
      </w:hyperlink>
    </w:p>
    <w:p w:rsidR="00D37F17" w:rsidRPr="00D37F17" w:rsidRDefault="00D37F17" w:rsidP="00D37F17">
      <w:pPr>
        <w:spacing w:after="0"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sz w:val="24"/>
          <w:szCs w:val="24"/>
          <w:lang w:eastAsia="pl-PL"/>
        </w:rPr>
        <w:pict>
          <v:rect id="_x0000_i1025" style="width:0;height:1.35pt" o:hralign="center" o:hrstd="t" o:hrnoshade="t" o:hr="t" fillcolor="black" stroked="f"/>
        </w:pict>
      </w:r>
    </w:p>
    <w:p w:rsidR="00D37F17" w:rsidRPr="00D37F17" w:rsidRDefault="00D37F17" w:rsidP="00D37F17">
      <w:pPr>
        <w:spacing w:before="100" w:beforeAutospacing="1" w:after="240"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Kielce: Wykonanie innowacyjnej biblioteki materiałowej w budynku Skye Inc Inkubator Technologiczny Kieleckiego Parku Technologicznego</w:t>
      </w:r>
      <w:r w:rsidRPr="00D37F17">
        <w:rPr>
          <w:rFonts w:ascii="Times New Roman" w:eastAsia="Times New Roman" w:hAnsi="Times New Roman" w:cs="Times New Roman"/>
          <w:sz w:val="24"/>
          <w:szCs w:val="24"/>
          <w:lang w:eastAsia="pl-PL"/>
        </w:rPr>
        <w:br/>
      </w:r>
      <w:r w:rsidRPr="00D37F17">
        <w:rPr>
          <w:rFonts w:ascii="Times New Roman" w:eastAsia="Times New Roman" w:hAnsi="Times New Roman" w:cs="Times New Roman"/>
          <w:b/>
          <w:bCs/>
          <w:sz w:val="24"/>
          <w:szCs w:val="24"/>
          <w:lang w:eastAsia="pl-PL"/>
        </w:rPr>
        <w:t>Numer ogłoszenia: 148038 - 2015; data zamieszczenia: 18.06.2015</w:t>
      </w:r>
      <w:r w:rsidRPr="00D37F17">
        <w:rPr>
          <w:rFonts w:ascii="Times New Roman" w:eastAsia="Times New Roman" w:hAnsi="Times New Roman" w:cs="Times New Roman"/>
          <w:sz w:val="24"/>
          <w:szCs w:val="24"/>
          <w:lang w:eastAsia="pl-PL"/>
        </w:rPr>
        <w:br/>
        <w:t>OGŁOSZENIE O ZAMÓWIENIU - roboty budowlane</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Zamieszczanie ogłoszenia:</w:t>
      </w:r>
      <w:r w:rsidRPr="00D37F17">
        <w:rPr>
          <w:rFonts w:ascii="Times New Roman" w:eastAsia="Times New Roman" w:hAnsi="Times New Roman" w:cs="Times New Roman"/>
          <w:sz w:val="24"/>
          <w:szCs w:val="24"/>
          <w:lang w:eastAsia="pl-PL"/>
        </w:rPr>
        <w:t xml:space="preserve"> obowiązkowe.</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Ogłoszenie dotyczy:</w:t>
      </w:r>
      <w:r w:rsidRPr="00D37F17">
        <w:rPr>
          <w:rFonts w:ascii="Times New Roman" w:eastAsia="Times New Roman" w:hAnsi="Times New Roman" w:cs="Times New Roman"/>
          <w:sz w:val="24"/>
          <w:szCs w:val="24"/>
          <w:lang w:eastAsia="pl-PL"/>
        </w:rPr>
        <w:t xml:space="preserve"> zamówienia publicznego.</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sz w:val="24"/>
          <w:szCs w:val="24"/>
          <w:lang w:eastAsia="pl-PL"/>
        </w:rPr>
        <w:t>SEKCJA I: ZAMAWIAJĄCY</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I. 1) NAZWA I ADRES:</w:t>
      </w:r>
      <w:r w:rsidRPr="00D37F17">
        <w:rPr>
          <w:rFonts w:ascii="Times New Roman" w:eastAsia="Times New Roman" w:hAnsi="Times New Roman" w:cs="Times New Roman"/>
          <w:sz w:val="24"/>
          <w:szCs w:val="24"/>
          <w:lang w:eastAsia="pl-PL"/>
        </w:rPr>
        <w:t xml:space="preserve"> Kielecki Park Technologiczny , ul. Olszewskiego 6, 25-663 Kielce, woj. świętokrzyskie, tel. 41 278 72 00, faks 41 278 72 01.</w:t>
      </w:r>
    </w:p>
    <w:p w:rsidR="00D37F17" w:rsidRPr="00D37F17" w:rsidRDefault="00D37F17" w:rsidP="00D37F17">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Adres strony internetowej zamawiającego:</w:t>
      </w:r>
      <w:r w:rsidRPr="00D37F17">
        <w:rPr>
          <w:rFonts w:ascii="Times New Roman" w:eastAsia="Times New Roman" w:hAnsi="Times New Roman" w:cs="Times New Roman"/>
          <w:sz w:val="24"/>
          <w:szCs w:val="24"/>
          <w:lang w:eastAsia="pl-PL"/>
        </w:rPr>
        <w:t xml:space="preserve"> http://www.technopark.kielce.pl</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I. 2) RODZAJ ZAMAWIAJĄCEGO:</w:t>
      </w:r>
      <w:r w:rsidRPr="00D37F17">
        <w:rPr>
          <w:rFonts w:ascii="Times New Roman" w:eastAsia="Times New Roman" w:hAnsi="Times New Roman" w:cs="Times New Roman"/>
          <w:sz w:val="24"/>
          <w:szCs w:val="24"/>
          <w:lang w:eastAsia="pl-PL"/>
        </w:rPr>
        <w:t xml:space="preserve"> Inny: Jednostka organizacyjna JST.</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sz w:val="24"/>
          <w:szCs w:val="24"/>
          <w:lang w:eastAsia="pl-PL"/>
        </w:rPr>
        <w:t>SEKCJA II: PRZEDMIOT ZAMÓWIENIA</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II.1) OKREŚLENIE PRZEDMIOTU ZAMÓWIENIA</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II.1.1) Nazwa nadana zamówieniu przez zamawiającego:</w:t>
      </w:r>
      <w:r w:rsidRPr="00D37F17">
        <w:rPr>
          <w:rFonts w:ascii="Times New Roman" w:eastAsia="Times New Roman" w:hAnsi="Times New Roman" w:cs="Times New Roman"/>
          <w:sz w:val="24"/>
          <w:szCs w:val="24"/>
          <w:lang w:eastAsia="pl-PL"/>
        </w:rPr>
        <w:t xml:space="preserve"> Wykonanie innowacyjnej biblioteki materiałowej w budynku Skye Inc Inkubator Technologiczny Kieleckiego Parku Technologicznego.</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II.1.2) Rodzaj zamówienia:</w:t>
      </w:r>
      <w:r w:rsidRPr="00D37F17">
        <w:rPr>
          <w:rFonts w:ascii="Times New Roman" w:eastAsia="Times New Roman" w:hAnsi="Times New Roman" w:cs="Times New Roman"/>
          <w:sz w:val="24"/>
          <w:szCs w:val="24"/>
          <w:lang w:eastAsia="pl-PL"/>
        </w:rPr>
        <w:t xml:space="preserve"> roboty budowlane.</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II.1.4) Określenie przedmiotu oraz wielkości lub zakresu zamówienia:</w:t>
      </w:r>
      <w:r w:rsidRPr="00D37F17">
        <w:rPr>
          <w:rFonts w:ascii="Times New Roman" w:eastAsia="Times New Roman" w:hAnsi="Times New Roman" w:cs="Times New Roman"/>
          <w:sz w:val="24"/>
          <w:szCs w:val="24"/>
          <w:lang w:eastAsia="pl-PL"/>
        </w:rPr>
        <w:t xml:space="preserve"> Zakres i wielkość realizacji robót budowlanych objętych przedmiotem zamówienia; Zadanie 1. W ramach zadania należy dokonać przebudowy i aranżacji pomieszczeń - 1.24 i 1.25, budynku SKYE INC na potrzeby utworzenia innowacyjnej biblioteki materiałowej. Należy wyburzyć ścianę pomiędzy pomieszczeniami 1.24 i 1.25. W powstałym pomieszczeniu aranżuje się powierzchnię na potrzeby innowacyjnej biblioteki materiałowej. Biblioteka zostanie wyposażona w regały ekspozycyjne, na których będą umieszczone tabliczki o wymiarach (25.4x35.56x0.635cm) z próbka materiału. Dodatkowo dostępne będą stanowiska komputerowe do uzyskania większych informacji o wystawianych produktach. Mając na uwadze powyższe, w ramach inwestycji należy dostarczyć również 3 laptopy wraz z osprzętem i oprogramowaniem. Specyfikacja laptopów zgodnie z załącznikiem do siwz. Szczegółowy opis przedmiotu zamówienia został określony w dokumentacji projektowej, Specyfikacjach Technicznych Wykonania i Odbioru Robót, przedmiarach robót - załączniki nr 1 i 2 do niniejszej SIWZ. Z zakresu wskazanego w dokumentacji należy wyłączyć: - wykonanie wykładziny posadzkowej typu tarkett - z uwzględnieniem jednak uzupełnień po wyburzeniu ściany działowej (zgodnie z zapisem poniżej). - wykonanie nowego oświetlenia, - </w:t>
      </w:r>
      <w:r w:rsidRPr="00D37F17">
        <w:rPr>
          <w:rFonts w:ascii="Times New Roman" w:eastAsia="Times New Roman" w:hAnsi="Times New Roman" w:cs="Times New Roman"/>
          <w:sz w:val="24"/>
          <w:szCs w:val="24"/>
          <w:lang w:eastAsia="pl-PL"/>
        </w:rPr>
        <w:lastRenderedPageBreak/>
        <w:t>dostawa i montaż drzwi, - zmiany w instalacji elektrycznej, niskoprądowej i teletechnicznej. UWAGA: Do obowiązków Wykonawcy należeć będzie wykonanie wszystkich robót związanych z pracami po wyburzeniu ściany działowej pomiędzy pomieszczeniami, w tym również uzupełnienie wykładziny posadzkowej (dywanowej) oraz wszystkich elementów związanych z wyburzeniem (kładzie, tynki, malowanie, listwy, itp.). Uzupełnienia muszą się zgadzać materiałowo ze stanem wykonanym (mowa tutaj o wykładzinach, listwach, itp.). W cenie oferty należy skalkulować i wykonać prace związane z promocją źródła finansowania przedsięwzięcia (np. naklejki na dostarczanym sprzęcie) - Projekt realizowany jest w ramach Działania I.3 Wspieranie innowacji, Programu Operacyjnego Rozwój Polski Wschodniej 2007 - 2013, współfinansowanego ze środków Europejskiego Funduszu Rozwoju Regionalnego. Zadanie 2. Dostawa laptopa wraz z oprogramowaniem i osprzętem - parametry zgodnie ze specyfikacją, stanowiącą załącznik do siwz. Zadanie będzie rozliczone osobnym protokołem odbioru oraz osobną fakturą. Zadanie nie podlega dofinansowaniu ze środków zewnętrznych. 3.4. Zaleca się aby wykonawca dokonał wizji lokalnej na terenie roboty budowlanej oraz zdobył wszelkie informacje, które mogą być konieczne do przygotowania oferty.</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II.1.5) przewiduje się udzielenie zamówień uzupełniających:</w:t>
      </w:r>
    </w:p>
    <w:p w:rsidR="00D37F17" w:rsidRPr="00D37F17" w:rsidRDefault="00D37F17" w:rsidP="00D37F17">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Określenie przedmiotu oraz wielkości lub zakresu zamówień uzupełniających</w:t>
      </w:r>
    </w:p>
    <w:p w:rsidR="00D37F17" w:rsidRPr="00D37F17" w:rsidRDefault="00D37F17" w:rsidP="00D37F17">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sz w:val="24"/>
          <w:szCs w:val="24"/>
          <w:lang w:eastAsia="pl-PL"/>
        </w:rPr>
        <w:t>Zamawiający przewiduje udzielenie zamówień uzupełniających do 50% zakresu robót wymienionych w umowie podstawowej</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II.1.6) Wspólny Słownik Zamówień (CPV):</w:t>
      </w:r>
      <w:r w:rsidRPr="00D37F17">
        <w:rPr>
          <w:rFonts w:ascii="Times New Roman" w:eastAsia="Times New Roman" w:hAnsi="Times New Roman" w:cs="Times New Roman"/>
          <w:sz w:val="24"/>
          <w:szCs w:val="24"/>
          <w:lang w:eastAsia="pl-PL"/>
        </w:rPr>
        <w:t xml:space="preserve"> 45.00.00.00-7, 45.21.00.00-2, 45.45.00.00-1.</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II.1.7) Czy dopuszcza się złożenie oferty częściowej:</w:t>
      </w:r>
      <w:r w:rsidRPr="00D37F17">
        <w:rPr>
          <w:rFonts w:ascii="Times New Roman" w:eastAsia="Times New Roman" w:hAnsi="Times New Roman" w:cs="Times New Roman"/>
          <w:sz w:val="24"/>
          <w:szCs w:val="24"/>
          <w:lang w:eastAsia="pl-PL"/>
        </w:rPr>
        <w:t xml:space="preserve"> nie.</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II.1.8) Czy dopuszcza się złożenie oferty wariantowej:</w:t>
      </w:r>
      <w:r w:rsidRPr="00D37F17">
        <w:rPr>
          <w:rFonts w:ascii="Times New Roman" w:eastAsia="Times New Roman" w:hAnsi="Times New Roman" w:cs="Times New Roman"/>
          <w:sz w:val="24"/>
          <w:szCs w:val="24"/>
          <w:lang w:eastAsia="pl-PL"/>
        </w:rPr>
        <w:t xml:space="preserve"> nie.</w:t>
      </w:r>
    </w:p>
    <w:p w:rsidR="00D37F17" w:rsidRPr="00D37F17" w:rsidRDefault="00D37F17" w:rsidP="00D37F17">
      <w:pPr>
        <w:spacing w:after="0" w:line="240" w:lineRule="auto"/>
        <w:rPr>
          <w:rFonts w:ascii="Times New Roman" w:eastAsia="Times New Roman" w:hAnsi="Times New Roman" w:cs="Times New Roman"/>
          <w:sz w:val="24"/>
          <w:szCs w:val="24"/>
          <w:lang w:eastAsia="pl-PL"/>
        </w:rPr>
      </w:pP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II.2) CZAS TRWANIA ZAMÓWIENIA LUB TERMIN WYKONANIA:</w:t>
      </w:r>
      <w:r w:rsidRPr="00D37F17">
        <w:rPr>
          <w:rFonts w:ascii="Times New Roman" w:eastAsia="Times New Roman" w:hAnsi="Times New Roman" w:cs="Times New Roman"/>
          <w:sz w:val="24"/>
          <w:szCs w:val="24"/>
          <w:lang w:eastAsia="pl-PL"/>
        </w:rPr>
        <w:t xml:space="preserve"> Okres w dniach: 45.</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sz w:val="24"/>
          <w:szCs w:val="24"/>
          <w:lang w:eastAsia="pl-PL"/>
        </w:rPr>
        <w:t>SEKCJA III: INFORMACJE O CHARAKTERZE PRAWNYM, EKONOMICZNYM, FINANSOWYM I TECHNICZNYM</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III.1) WADIUM</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Informacja na temat wadium:</w:t>
      </w:r>
      <w:r w:rsidRPr="00D37F17">
        <w:rPr>
          <w:rFonts w:ascii="Times New Roman" w:eastAsia="Times New Roman" w:hAnsi="Times New Roman" w:cs="Times New Roman"/>
          <w:sz w:val="24"/>
          <w:szCs w:val="24"/>
          <w:lang w:eastAsia="pl-PL"/>
        </w:rPr>
        <w:t xml:space="preserve"> Wadium w wysokości 1 000,00 PLN (jeden tysiąc złotych) należy wnieść przed upływem terminu składania ofert</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III.2) ZALICZKI</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III.3) WARUNKI UDZIAŁU W POSTĘPOWANIU ORAZ OPIS SPOSOBU DOKONYWANIA OCENY SPEŁNIANIA TYCH WARUNKÓW</w:t>
      </w:r>
    </w:p>
    <w:p w:rsidR="00D37F17" w:rsidRPr="00D37F17" w:rsidRDefault="00D37F17" w:rsidP="00D37F17">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III.3.2) Wiedza i doświadczenie</w:t>
      </w:r>
    </w:p>
    <w:p w:rsidR="00D37F17" w:rsidRPr="00D37F17" w:rsidRDefault="00D37F17" w:rsidP="00D37F17">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Opis sposobu dokonywania oceny spełniania tego warunku</w:t>
      </w:r>
    </w:p>
    <w:p w:rsidR="00D37F17" w:rsidRPr="00D37F17" w:rsidRDefault="00D37F17" w:rsidP="00D37F17">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sz w:val="24"/>
          <w:szCs w:val="24"/>
          <w:lang w:eastAsia="pl-PL"/>
        </w:rPr>
        <w:lastRenderedPageBreak/>
        <w:t>Na potwierdzenie niniejszego warunku należy złożyć wykaz robót budowlanych wykonanych w okresie ostatnich pięciu lat przed upływem terminu składania ofert,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 Wykonawca potwierdzi spełnianie niniejszego warunku udziału w postępowaniu, jeżeli wykaże, że w tym okresie wykonał: -dwie roboty budowlane związane z robotami wewnątrz budynku w ramach każdej z nich wykonano aranżacją wnętrz, przebudowę pomieszczeń oraz dostawę wyposażenia. Wartości każdej z robót wynosiła min. 40 000 zł brutto. Do każdej z wymienionych robót należy załączyć dowody określające, że roboty te zostały wykonane w sposób należyty oraz wskazujące, że zostały wykonane zgodnie z zasadami sztuki budowlanej i prawidłowo ukończone</w:t>
      </w:r>
    </w:p>
    <w:p w:rsidR="00D37F17" w:rsidRPr="00D37F17" w:rsidRDefault="00D37F17" w:rsidP="00D37F17">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III.3.4) Osoby zdolne do wykonania zamówienia</w:t>
      </w:r>
    </w:p>
    <w:p w:rsidR="00D37F17" w:rsidRPr="00D37F17" w:rsidRDefault="00D37F17" w:rsidP="00D37F17">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Opis sposobu dokonywania oceny spełniania tego warunku</w:t>
      </w:r>
    </w:p>
    <w:p w:rsidR="00D37F17" w:rsidRPr="00D37F17" w:rsidRDefault="00D37F17" w:rsidP="00D37F17">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sz w:val="24"/>
          <w:szCs w:val="24"/>
          <w:lang w:eastAsia="pl-PL"/>
        </w:rPr>
        <w:t>Na potwierdzenie niniejszego warunku należy złożyć wykaz osób, które będą uczestniczyć w wykonywaniu zamówienia, w szczególności odpowiedzialnych za kierowanie robotami budowlanymi, wraz z informacjami na temat ich kwalifikacji zawodowych, niezbędnych do wykonania zamówienia, a także zakresu wykonywanych przez nie czynności oraz informacji o podstawie do dysponowania tymi osobami. Wykonawca potwierdzi spełnianie niniejszego warunku udziału w postępowaniu, jeżeli wykaże, że: dysponuje: - Jednym Kierownikiem budowy posiadającym uprawnienia do kierowania robotami budowlanymi w specjalności konstrukcyjno- budowlanej; Do oferty należy dołączyć oświadczenie Wykonawcy, że zaproponowane osoby posiadają wymagane uprawnienia i przynależą do właściwej izby samorządu zawodowego jeżeli taki wymóg na te osoby nakłada Prawo budowlane. Zgodnie z art. 12a Prawa budowlanego który to odsyła do ustawy z dnia 18 marca 2008 r. o zasadach uznawania kwalifikacji zawodowych nabytych w państwach członkowskich Unii Europejskiej (Dz. U. z dnia 17 kwietnia 2008 r. ze zm.) przynależność do właściwej izby samorządu zawodowego nie jest wymagana od obywateli państw członkowskich Unii Europejskiej, Konfederacji Szwajcarskiej lub państw członkowskich Europejskiego Porozumienia o Wolnym Handlu (EFTA) gdyż do posiadania uprawnień w wykonywaniu samodzielnych funkcji w budownictwie nie jest wymagana przynależności do izby samorządu zawodowego</w:t>
      </w:r>
    </w:p>
    <w:p w:rsidR="00D37F17" w:rsidRPr="00D37F17" w:rsidRDefault="00D37F17" w:rsidP="00D37F17">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III.3.5) Sytuacja ekonomiczna i finansowa</w:t>
      </w:r>
    </w:p>
    <w:p w:rsidR="00D37F17" w:rsidRPr="00D37F17" w:rsidRDefault="00D37F17" w:rsidP="00D37F17">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Opis sposobu dokonywania oceny spełniania tego warunku</w:t>
      </w:r>
    </w:p>
    <w:p w:rsidR="00D37F17" w:rsidRPr="00D37F17" w:rsidRDefault="00D37F17" w:rsidP="00D37F17">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sz w:val="24"/>
          <w:szCs w:val="24"/>
          <w:lang w:eastAsia="pl-PL"/>
        </w:rPr>
        <w:t xml:space="preserve">Na potwierdzenie należy złożyć: -opłaconą polisę, a w przypadku jej braku inny dokument potwierdzający, że wykonawca jest ubezpieczony od odpowiedzialności cywilnej w zakresie prowadzonej działalności to jest wykonywaniem robót budowlanych związanej z przedmiotem zamówienia na kwotę ubezpieczenia nie mniejszą niż 50 000,00 PLN. -informację banku lub spółdzielczej kasy oszczędnościowo-kredytowej potwierdzająca wysokość </w:t>
      </w:r>
      <w:r w:rsidRPr="00D37F17">
        <w:rPr>
          <w:rFonts w:ascii="Times New Roman" w:eastAsia="Times New Roman" w:hAnsi="Times New Roman" w:cs="Times New Roman"/>
          <w:sz w:val="24"/>
          <w:szCs w:val="24"/>
          <w:lang w:eastAsia="pl-PL"/>
        </w:rPr>
        <w:lastRenderedPageBreak/>
        <w:t>posiadanych środków finansowych lub zdolności kredytowej Wykonawcy, wystawionej nie wcześniej niż 3 miesiące przed upływem terminu składania ofert. Wykonawca musi posiadać nie mniej niż - 50 000,00 PLN własnych środków lub zdolność kredytową w tej samej wysokości</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III.4) INFORMACJA O OŚWIADCZENIACH LUB DOKUMENTACH, JAKIE MAJĄ DOSTARCZYĆ WYKONAWCY W CELU POTWIERDZENIA SPEŁNIANIA WARUNKÓW UDZIAŁU W POSTĘPOWANIU ORAZ NIEPODLEGANIA WYKLUCZENIU NA PODSTAWIE ART. 24 UST. 1 USTAWY</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III.4.1) W zakresie wykazania spełniania przez wykonawcę warunków, o których mowa w art. 22 ust. 1 ustawy, oprócz oświadczenia o spełnianiu warunków udziału w postępowaniu należy przedłożyć:</w:t>
      </w:r>
    </w:p>
    <w:p w:rsidR="00D37F17" w:rsidRPr="00D37F17" w:rsidRDefault="00D37F17" w:rsidP="00D37F17">
      <w:pPr>
        <w:numPr>
          <w:ilvl w:val="0"/>
          <w:numId w:val="4"/>
        </w:numPr>
        <w:spacing w:before="100" w:beforeAutospacing="1" w:after="163" w:line="240" w:lineRule="auto"/>
        <w:ind w:right="272"/>
        <w:jc w:val="both"/>
        <w:rPr>
          <w:rFonts w:ascii="Times New Roman" w:eastAsia="Times New Roman" w:hAnsi="Times New Roman" w:cs="Times New Roman"/>
          <w:sz w:val="24"/>
          <w:szCs w:val="24"/>
          <w:lang w:eastAsia="pl-PL"/>
        </w:rPr>
      </w:pPr>
      <w:r w:rsidRPr="00D37F17">
        <w:rPr>
          <w:rFonts w:ascii="Times New Roman" w:eastAsia="Times New Roman" w:hAnsi="Times New Roman" w:cs="Times New Roman"/>
          <w:sz w:val="24"/>
          <w:szCs w:val="24"/>
          <w:lang w:eastAsia="pl-PL"/>
        </w:rPr>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p w:rsidR="00D37F17" w:rsidRPr="00D37F17" w:rsidRDefault="00D37F17" w:rsidP="00D37F17">
      <w:pPr>
        <w:numPr>
          <w:ilvl w:val="0"/>
          <w:numId w:val="4"/>
        </w:numPr>
        <w:spacing w:before="100" w:beforeAutospacing="1" w:after="163" w:line="240" w:lineRule="auto"/>
        <w:ind w:right="272"/>
        <w:jc w:val="both"/>
        <w:rPr>
          <w:rFonts w:ascii="Times New Roman" w:eastAsia="Times New Roman" w:hAnsi="Times New Roman" w:cs="Times New Roman"/>
          <w:sz w:val="24"/>
          <w:szCs w:val="24"/>
          <w:lang w:eastAsia="pl-PL"/>
        </w:rPr>
      </w:pPr>
      <w:r w:rsidRPr="00D37F17">
        <w:rPr>
          <w:rFonts w:ascii="Times New Roman" w:eastAsia="Times New Roman" w:hAnsi="Times New Roman" w:cs="Times New Roman"/>
          <w:sz w:val="24"/>
          <w:szCs w:val="24"/>
          <w:lang w:eastAsia="pl-PL"/>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D37F17" w:rsidRPr="00D37F17" w:rsidRDefault="00D37F17" w:rsidP="00D37F17">
      <w:pPr>
        <w:numPr>
          <w:ilvl w:val="0"/>
          <w:numId w:val="4"/>
        </w:numPr>
        <w:spacing w:before="100" w:beforeAutospacing="1" w:after="163" w:line="240" w:lineRule="auto"/>
        <w:ind w:right="272"/>
        <w:jc w:val="both"/>
        <w:rPr>
          <w:rFonts w:ascii="Times New Roman" w:eastAsia="Times New Roman" w:hAnsi="Times New Roman" w:cs="Times New Roman"/>
          <w:sz w:val="24"/>
          <w:szCs w:val="24"/>
          <w:lang w:eastAsia="pl-PL"/>
        </w:rPr>
      </w:pPr>
      <w:r w:rsidRPr="00D37F17">
        <w:rPr>
          <w:rFonts w:ascii="Times New Roman" w:eastAsia="Times New Roman" w:hAnsi="Times New Roman" w:cs="Times New Roman"/>
          <w:sz w:val="24"/>
          <w:szCs w:val="24"/>
          <w:lang w:eastAsia="pl-PL"/>
        </w:rPr>
        <w:t>oświadczenie, że osoby, które będą uczestniczyć w wykonywaniu zamówienia, posiadają wymagane uprawnienia, jeżeli ustawy nakładają obowiązek posiadania takich uprawnień;</w:t>
      </w:r>
    </w:p>
    <w:p w:rsidR="00D37F17" w:rsidRPr="00D37F17" w:rsidRDefault="00D37F17" w:rsidP="00D37F17">
      <w:pPr>
        <w:numPr>
          <w:ilvl w:val="0"/>
          <w:numId w:val="4"/>
        </w:numPr>
        <w:spacing w:before="100" w:beforeAutospacing="1" w:after="163" w:line="240" w:lineRule="auto"/>
        <w:ind w:right="272"/>
        <w:jc w:val="both"/>
        <w:rPr>
          <w:rFonts w:ascii="Times New Roman" w:eastAsia="Times New Roman" w:hAnsi="Times New Roman" w:cs="Times New Roman"/>
          <w:sz w:val="24"/>
          <w:szCs w:val="24"/>
          <w:lang w:eastAsia="pl-PL"/>
        </w:rPr>
      </w:pPr>
      <w:r w:rsidRPr="00D37F17">
        <w:rPr>
          <w:rFonts w:ascii="Times New Roman" w:eastAsia="Times New Roman" w:hAnsi="Times New Roman" w:cs="Times New Roman"/>
          <w:sz w:val="24"/>
          <w:szCs w:val="24"/>
          <w:lang w:eastAsia="pl-PL"/>
        </w:rPr>
        <w:t>informację banku lub spółdzielczej kasy oszczędnościowo-kredytowej potwierdzającą wysokość posiadanych środków finansowych lub zdolność kredytową wykonawcy, wystawioną nie wcześniej niż 3 miesiące przed upływem terminu składania ofert albo składania wniosków o dopuszczenie do udziału w postępowaniu o udzielenie zamówienia;</w:t>
      </w:r>
    </w:p>
    <w:p w:rsidR="00D37F17" w:rsidRPr="00D37F17" w:rsidRDefault="00D37F17" w:rsidP="00D37F17">
      <w:pPr>
        <w:numPr>
          <w:ilvl w:val="0"/>
          <w:numId w:val="4"/>
        </w:numPr>
        <w:spacing w:before="100" w:beforeAutospacing="1" w:after="163" w:line="240" w:lineRule="auto"/>
        <w:ind w:right="272"/>
        <w:jc w:val="both"/>
        <w:rPr>
          <w:rFonts w:ascii="Times New Roman" w:eastAsia="Times New Roman" w:hAnsi="Times New Roman" w:cs="Times New Roman"/>
          <w:sz w:val="24"/>
          <w:szCs w:val="24"/>
          <w:lang w:eastAsia="pl-PL"/>
        </w:rPr>
      </w:pPr>
      <w:r w:rsidRPr="00D37F17">
        <w:rPr>
          <w:rFonts w:ascii="Times New Roman" w:eastAsia="Times New Roman" w:hAnsi="Times New Roman" w:cs="Times New Roman"/>
          <w:sz w:val="24"/>
          <w:szCs w:val="24"/>
          <w:lang w:eastAsia="pl-PL"/>
        </w:rPr>
        <w:t>opłaconą polisę, a w przypadku jej braku, inny dokument potwierdzający, że wykonawca jest ubezpieczony od odpowiedzialności cywilnej w zakresie prowadzonej działalności związanej z przedmiotem zamówienia.</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sz w:val="24"/>
          <w:szCs w:val="24"/>
          <w:lang w:eastAsia="pl-PL"/>
        </w:rPr>
        <w:t>Wykonawca powołujący się przy wykazywaniu spełnienia warunków udziału w postępowaniu, o których mowa w art. 22 ust. 1 pkt 4 ustawy, na zasoby innych podmiotów przedkłada następujące dokumenty dotyczące podmiotów, zasobami których będzie dysponował wykonawca:</w:t>
      </w:r>
    </w:p>
    <w:p w:rsidR="00D37F17" w:rsidRPr="00D37F17" w:rsidRDefault="00D37F17" w:rsidP="00D37F17">
      <w:pPr>
        <w:numPr>
          <w:ilvl w:val="0"/>
          <w:numId w:val="5"/>
        </w:numPr>
        <w:spacing w:before="100" w:beforeAutospacing="1" w:after="163" w:line="240" w:lineRule="auto"/>
        <w:ind w:right="272"/>
        <w:jc w:val="both"/>
        <w:rPr>
          <w:rFonts w:ascii="Times New Roman" w:eastAsia="Times New Roman" w:hAnsi="Times New Roman" w:cs="Times New Roman"/>
          <w:sz w:val="24"/>
          <w:szCs w:val="24"/>
          <w:lang w:eastAsia="pl-PL"/>
        </w:rPr>
      </w:pPr>
      <w:r w:rsidRPr="00D37F17">
        <w:rPr>
          <w:rFonts w:ascii="Times New Roman" w:eastAsia="Times New Roman" w:hAnsi="Times New Roman" w:cs="Times New Roman"/>
          <w:sz w:val="24"/>
          <w:szCs w:val="24"/>
          <w:lang w:eastAsia="pl-PL"/>
        </w:rPr>
        <w:t xml:space="preserve">informację banku lub spółdzielczej kasy oszczędnościowo-kredytowej potwierdzającej wysokość posiadanych środków finansowych lub zdolność kredytową innego podmiotu, wystawioną nie wcześniej niż 3 miesiące przed </w:t>
      </w:r>
      <w:r w:rsidRPr="00D37F17">
        <w:rPr>
          <w:rFonts w:ascii="Times New Roman" w:eastAsia="Times New Roman" w:hAnsi="Times New Roman" w:cs="Times New Roman"/>
          <w:sz w:val="24"/>
          <w:szCs w:val="24"/>
          <w:lang w:eastAsia="pl-PL"/>
        </w:rPr>
        <w:lastRenderedPageBreak/>
        <w:t>upływem terminu składania ofert albo składania wniosków o dopuszczenie do udziału w postępowaniu o udzielenie zamówienia;</w:t>
      </w:r>
    </w:p>
    <w:p w:rsidR="00D37F17" w:rsidRPr="00D37F17" w:rsidRDefault="00D37F17" w:rsidP="00D37F17">
      <w:pPr>
        <w:numPr>
          <w:ilvl w:val="0"/>
          <w:numId w:val="5"/>
        </w:numPr>
        <w:spacing w:before="100" w:beforeAutospacing="1" w:after="163" w:line="240" w:lineRule="auto"/>
        <w:ind w:right="272"/>
        <w:jc w:val="both"/>
        <w:rPr>
          <w:rFonts w:ascii="Times New Roman" w:eastAsia="Times New Roman" w:hAnsi="Times New Roman" w:cs="Times New Roman"/>
          <w:sz w:val="24"/>
          <w:szCs w:val="24"/>
          <w:lang w:eastAsia="pl-PL"/>
        </w:rPr>
      </w:pPr>
      <w:r w:rsidRPr="00D37F17">
        <w:rPr>
          <w:rFonts w:ascii="Times New Roman" w:eastAsia="Times New Roman" w:hAnsi="Times New Roman" w:cs="Times New Roman"/>
          <w:sz w:val="24"/>
          <w:szCs w:val="24"/>
          <w:lang w:eastAsia="pl-PL"/>
        </w:rPr>
        <w:t>opłaconą polisę, a w przypadku jej braku, inny dokument potwierdzający, że inny podmiot jest ubezpieczony od odpowiedzialności cywilnej w zakresie prowadzonej działalności związanej z przedmiotem zamówienia;</w:t>
      </w:r>
    </w:p>
    <w:p w:rsidR="00D37F17" w:rsidRPr="00D37F17" w:rsidRDefault="00D37F17" w:rsidP="00D37F17">
      <w:pPr>
        <w:numPr>
          <w:ilvl w:val="0"/>
          <w:numId w:val="5"/>
        </w:numPr>
        <w:spacing w:before="100" w:beforeAutospacing="1" w:after="163" w:line="240" w:lineRule="auto"/>
        <w:ind w:right="272"/>
        <w:jc w:val="both"/>
        <w:rPr>
          <w:rFonts w:ascii="Times New Roman" w:eastAsia="Times New Roman" w:hAnsi="Times New Roman" w:cs="Times New Roman"/>
          <w:sz w:val="24"/>
          <w:szCs w:val="24"/>
          <w:lang w:eastAsia="pl-PL"/>
        </w:rPr>
      </w:pPr>
      <w:r w:rsidRPr="00D37F17">
        <w:rPr>
          <w:rFonts w:ascii="Times New Roman" w:eastAsia="Times New Roman" w:hAnsi="Times New Roman" w:cs="Times New Roman"/>
          <w:sz w:val="24"/>
          <w:szCs w:val="24"/>
          <w:lang w:eastAsia="pl-PL"/>
        </w:rPr>
        <w:t>inne dokumenty dotyczące sytuacji ekonomicznej i finansowej:</w:t>
      </w:r>
      <w:r w:rsidRPr="00D37F17">
        <w:rPr>
          <w:rFonts w:ascii="Times New Roman" w:eastAsia="Times New Roman" w:hAnsi="Times New Roman" w:cs="Times New Roman"/>
          <w:sz w:val="24"/>
          <w:szCs w:val="24"/>
          <w:lang w:eastAsia="pl-PL"/>
        </w:rPr>
        <w:br/>
        <w:t>Wykonawca może polegać na wiedzy i doświadczeniu, potencjale technicznym, osobach zdolnych do wykonania zamówienia lub zdolnościach finansowych i ekonomicznych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dyspozycji niezbędnych zasobów na okres korzystania z nich przy wykonywaniu zamówienia. Podmiot, który zobowiązał się do udostępnienia swoich zasobów zgodnie z art. 26 ust. 2b ustawy Pzp, odpowiada solidarnie z wykonawcą za szkodę Zamawiającego powstałą wskutek nieudostępnienia tych zasobów, chyba, że za nieudostępnienie zasobów nie ponosi winy. - Dokument, z którego będzie wynikać zobowiązanie podmiotu trzeciego powinien wyrażać w sposób jednoznaczny wolę udostępnienia wykonawcy ubiegającemu się o zamówienie, odpowiedniego zasobu. Z treści przedstawionego dokumentu musi jasno wynikać; a) zakres dostępnych wykonawcy zasobów innego podmiotu, b) sposób wykorzystania zasobów innego podmiotu, przez wykonawcę, przy wykonywaniu zamówienia, c) charakter stosunku, jaki będzie łączył wykonawcę z innym podmiotem, d) zakres i okres udziału innego podmiotu przy wykonywaniu zamówienia. Dokument należy złożyć w oryginale Jeżeli wykonawca przedstawia kserokopię dokumentów odnoszących się do tych podmiotów to za zgodność z oryginałem potwierdza wykonawca lub ten podmiot;</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III.4.2) W zakresie potwierdzenia niepodlegania wykluczeniu na podstawie art. 24 ust. 1 ustawy, należy przedłożyć:</w:t>
      </w:r>
    </w:p>
    <w:p w:rsidR="00D37F17" w:rsidRPr="00D37F17" w:rsidRDefault="00D37F17" w:rsidP="00D37F17">
      <w:pPr>
        <w:numPr>
          <w:ilvl w:val="0"/>
          <w:numId w:val="6"/>
        </w:numPr>
        <w:spacing w:before="100" w:beforeAutospacing="1" w:after="163" w:line="240" w:lineRule="auto"/>
        <w:ind w:right="272"/>
        <w:jc w:val="both"/>
        <w:rPr>
          <w:rFonts w:ascii="Times New Roman" w:eastAsia="Times New Roman" w:hAnsi="Times New Roman" w:cs="Times New Roman"/>
          <w:sz w:val="24"/>
          <w:szCs w:val="24"/>
          <w:lang w:eastAsia="pl-PL"/>
        </w:rPr>
      </w:pPr>
      <w:r w:rsidRPr="00D37F17">
        <w:rPr>
          <w:rFonts w:ascii="Times New Roman" w:eastAsia="Times New Roman" w:hAnsi="Times New Roman" w:cs="Times New Roman"/>
          <w:sz w:val="24"/>
          <w:szCs w:val="24"/>
          <w:lang w:eastAsia="pl-PL"/>
        </w:rPr>
        <w:t>oświadczenie o braku podstaw do wykluczenia;</w:t>
      </w:r>
    </w:p>
    <w:p w:rsidR="00D37F17" w:rsidRPr="00D37F17" w:rsidRDefault="00D37F17" w:rsidP="00D37F17">
      <w:pPr>
        <w:numPr>
          <w:ilvl w:val="0"/>
          <w:numId w:val="6"/>
        </w:numPr>
        <w:spacing w:before="100" w:beforeAutospacing="1" w:after="163" w:line="240" w:lineRule="auto"/>
        <w:ind w:right="272"/>
        <w:jc w:val="both"/>
        <w:rPr>
          <w:rFonts w:ascii="Times New Roman" w:eastAsia="Times New Roman" w:hAnsi="Times New Roman" w:cs="Times New Roman"/>
          <w:sz w:val="24"/>
          <w:szCs w:val="24"/>
          <w:lang w:eastAsia="pl-PL"/>
        </w:rPr>
      </w:pPr>
      <w:r w:rsidRPr="00D37F17">
        <w:rPr>
          <w:rFonts w:ascii="Times New Roman" w:eastAsia="Times New Roman" w:hAnsi="Times New Roman" w:cs="Times New Roman"/>
          <w:sz w:val="24"/>
          <w:szCs w:val="24"/>
          <w:lang w:eastAsia="pl-PL"/>
        </w:rPr>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D37F17" w:rsidRPr="00D37F17" w:rsidRDefault="00D37F17" w:rsidP="00D37F17">
      <w:pPr>
        <w:numPr>
          <w:ilvl w:val="0"/>
          <w:numId w:val="6"/>
        </w:numPr>
        <w:spacing w:before="100" w:beforeAutospacing="1" w:after="163" w:line="240" w:lineRule="auto"/>
        <w:ind w:right="272"/>
        <w:jc w:val="both"/>
        <w:rPr>
          <w:rFonts w:ascii="Times New Roman" w:eastAsia="Times New Roman" w:hAnsi="Times New Roman" w:cs="Times New Roman"/>
          <w:sz w:val="24"/>
          <w:szCs w:val="24"/>
          <w:lang w:eastAsia="pl-PL"/>
        </w:rPr>
      </w:pPr>
      <w:r w:rsidRPr="00D37F17">
        <w:rPr>
          <w:rFonts w:ascii="Times New Roman" w:eastAsia="Times New Roman" w:hAnsi="Times New Roman" w:cs="Times New Roman"/>
          <w:sz w:val="24"/>
          <w:szCs w:val="24"/>
          <w:lang w:eastAsia="pl-PL"/>
        </w:rPr>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D37F17" w:rsidRPr="00D37F17" w:rsidRDefault="00D37F17" w:rsidP="00D37F17">
      <w:pPr>
        <w:numPr>
          <w:ilvl w:val="0"/>
          <w:numId w:val="6"/>
        </w:numPr>
        <w:spacing w:before="100" w:beforeAutospacing="1" w:after="163" w:line="240" w:lineRule="auto"/>
        <w:ind w:right="272"/>
        <w:jc w:val="both"/>
        <w:rPr>
          <w:rFonts w:ascii="Times New Roman" w:eastAsia="Times New Roman" w:hAnsi="Times New Roman" w:cs="Times New Roman"/>
          <w:sz w:val="24"/>
          <w:szCs w:val="24"/>
          <w:lang w:eastAsia="pl-PL"/>
        </w:rPr>
      </w:pPr>
      <w:r w:rsidRPr="00D37F17">
        <w:rPr>
          <w:rFonts w:ascii="Times New Roman" w:eastAsia="Times New Roman" w:hAnsi="Times New Roman" w:cs="Times New Roman"/>
          <w:sz w:val="24"/>
          <w:szCs w:val="24"/>
          <w:lang w:eastAsia="pl-PL"/>
        </w:rPr>
        <w:t xml:space="preserve">aktualne zaświadczenie właściwego oddziału Zakładu Ubezpieczeń Społecznych lub Kasy Rolniczego Ubezpieczenia Społecznego potwierdzające, że wykonawca </w:t>
      </w:r>
      <w:r w:rsidRPr="00D37F17">
        <w:rPr>
          <w:rFonts w:ascii="Times New Roman" w:eastAsia="Times New Roman" w:hAnsi="Times New Roman" w:cs="Times New Roman"/>
          <w:sz w:val="24"/>
          <w:szCs w:val="24"/>
          <w:lang w:eastAsia="pl-PL"/>
        </w:rPr>
        <w:lastRenderedPageBreak/>
        <w:t>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D37F17" w:rsidRPr="00D37F17" w:rsidRDefault="00D37F17" w:rsidP="00D37F17">
      <w:pPr>
        <w:numPr>
          <w:ilvl w:val="0"/>
          <w:numId w:val="6"/>
        </w:numPr>
        <w:spacing w:before="100" w:beforeAutospacing="1" w:after="163" w:line="240" w:lineRule="auto"/>
        <w:ind w:right="272"/>
        <w:jc w:val="both"/>
        <w:rPr>
          <w:rFonts w:ascii="Times New Roman" w:eastAsia="Times New Roman" w:hAnsi="Times New Roman" w:cs="Times New Roman"/>
          <w:sz w:val="24"/>
          <w:szCs w:val="24"/>
          <w:lang w:eastAsia="pl-PL"/>
        </w:rPr>
      </w:pPr>
      <w:r w:rsidRPr="00D37F17">
        <w:rPr>
          <w:rFonts w:ascii="Times New Roman" w:eastAsia="Times New Roman" w:hAnsi="Times New Roman" w:cs="Times New Roman"/>
          <w:sz w:val="24"/>
          <w:szCs w:val="24"/>
          <w:lang w:eastAsia="pl-PL"/>
        </w:rPr>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 III.4.2.</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sz w:val="24"/>
          <w:szCs w:val="24"/>
          <w:lang w:eastAsia="pl-PL"/>
        </w:rPr>
        <w:t>III.4.3) Dokumenty podmiotów zagranicznych</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sz w:val="24"/>
          <w:szCs w:val="24"/>
          <w:lang w:eastAsia="pl-PL"/>
        </w:rPr>
        <w:t>Jeżeli wykonawca ma siedzibę lub miejsce zamieszkania poza terytorium Rzeczypospolitej Polskiej, przedkłada:</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sz w:val="24"/>
          <w:szCs w:val="24"/>
          <w:lang w:eastAsia="pl-PL"/>
        </w:rPr>
        <w:t>III.4.3.1) dokument wystawiony w kraju, w którym ma siedzibę lub miejsce zamieszkania potwierdzający, że:</w:t>
      </w:r>
    </w:p>
    <w:p w:rsidR="00D37F17" w:rsidRPr="00D37F17" w:rsidRDefault="00D37F17" w:rsidP="00D37F17">
      <w:pPr>
        <w:numPr>
          <w:ilvl w:val="0"/>
          <w:numId w:val="7"/>
        </w:numPr>
        <w:spacing w:before="100" w:beforeAutospacing="1" w:after="163" w:line="240" w:lineRule="auto"/>
        <w:ind w:right="272"/>
        <w:jc w:val="both"/>
        <w:rPr>
          <w:rFonts w:ascii="Times New Roman" w:eastAsia="Times New Roman" w:hAnsi="Times New Roman" w:cs="Times New Roman"/>
          <w:sz w:val="24"/>
          <w:szCs w:val="24"/>
          <w:lang w:eastAsia="pl-PL"/>
        </w:rPr>
      </w:pPr>
      <w:r w:rsidRPr="00D37F17">
        <w:rPr>
          <w:rFonts w:ascii="Times New Roman" w:eastAsia="Times New Roman" w:hAnsi="Times New Roman" w:cs="Times New Roman"/>
          <w:sz w:val="24"/>
          <w:szCs w:val="24"/>
          <w:lang w:eastAsia="pl-PL"/>
        </w:rPr>
        <w:t>nie otwarto jego likwidacji ani nie ogłoszono upadłości - wystawiony nie wcześniej niż 6 miesięcy przed upływem terminu składania wniosków o dopuszczenie do udziału w postępowaniu o udzielenie zamówienia albo składania ofert;</w:t>
      </w:r>
    </w:p>
    <w:p w:rsidR="00D37F17" w:rsidRPr="00D37F17" w:rsidRDefault="00D37F17" w:rsidP="00D37F17">
      <w:pPr>
        <w:numPr>
          <w:ilvl w:val="0"/>
          <w:numId w:val="7"/>
        </w:numPr>
        <w:spacing w:before="100" w:beforeAutospacing="1" w:after="163" w:line="240" w:lineRule="auto"/>
        <w:ind w:right="272"/>
        <w:jc w:val="both"/>
        <w:rPr>
          <w:rFonts w:ascii="Times New Roman" w:eastAsia="Times New Roman" w:hAnsi="Times New Roman" w:cs="Times New Roman"/>
          <w:sz w:val="24"/>
          <w:szCs w:val="24"/>
          <w:lang w:eastAsia="pl-PL"/>
        </w:rPr>
      </w:pPr>
      <w:r w:rsidRPr="00D37F17">
        <w:rPr>
          <w:rFonts w:ascii="Times New Roman" w:eastAsia="Times New Roman" w:hAnsi="Times New Roman" w:cs="Times New Roman"/>
          <w:sz w:val="24"/>
          <w:szCs w:val="24"/>
          <w:lang w:eastAsia="pl-PL"/>
        </w:rPr>
        <w:t>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sz w:val="24"/>
          <w:szCs w:val="24"/>
          <w:lang w:eastAsia="pl-PL"/>
        </w:rPr>
        <w:t>III.4.4) Dokumenty dotyczące przynależności do tej samej grupy kapitałowej</w:t>
      </w:r>
    </w:p>
    <w:p w:rsidR="00D37F17" w:rsidRPr="00D37F17" w:rsidRDefault="00D37F17" w:rsidP="00D37F17">
      <w:pPr>
        <w:numPr>
          <w:ilvl w:val="0"/>
          <w:numId w:val="8"/>
        </w:numPr>
        <w:spacing w:before="100" w:beforeAutospacing="1" w:after="163" w:line="240" w:lineRule="auto"/>
        <w:ind w:right="272"/>
        <w:jc w:val="both"/>
        <w:rPr>
          <w:rFonts w:ascii="Times New Roman" w:eastAsia="Times New Roman" w:hAnsi="Times New Roman" w:cs="Times New Roman"/>
          <w:sz w:val="24"/>
          <w:szCs w:val="24"/>
          <w:lang w:eastAsia="pl-PL"/>
        </w:rPr>
      </w:pPr>
      <w:r w:rsidRPr="00D37F17">
        <w:rPr>
          <w:rFonts w:ascii="Times New Roman" w:eastAsia="Times New Roman" w:hAnsi="Times New Roman" w:cs="Times New Roman"/>
          <w:sz w:val="24"/>
          <w:szCs w:val="24"/>
          <w:lang w:eastAsia="pl-PL"/>
        </w:rPr>
        <w:t>lista podmiotów należących do tej samej grupy kapitałowej w rozumieniu ustawy z dnia 16 lutego 2007 r. o ochronie konkurencji i konsumentów albo informacji o tym, że nie należy do grupy kapitałowej;</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sz w:val="24"/>
          <w:szCs w:val="24"/>
          <w:lang w:eastAsia="pl-PL"/>
        </w:rPr>
        <w:t>SEKCJA IV: PROCEDURA</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IV.1) TRYB UDZIELENIA ZAMÓWIENIA</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IV.1.1) Tryb udzielenia zamówienia:</w:t>
      </w:r>
      <w:r w:rsidRPr="00D37F17">
        <w:rPr>
          <w:rFonts w:ascii="Times New Roman" w:eastAsia="Times New Roman" w:hAnsi="Times New Roman" w:cs="Times New Roman"/>
          <w:sz w:val="24"/>
          <w:szCs w:val="24"/>
          <w:lang w:eastAsia="pl-PL"/>
        </w:rPr>
        <w:t xml:space="preserve"> przetarg nieograniczony.</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IV.2) KRYTERIA OCENY OFERT</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 xml:space="preserve">IV.2.1) Kryteria oceny ofert: </w:t>
      </w:r>
      <w:r w:rsidRPr="00D37F17">
        <w:rPr>
          <w:rFonts w:ascii="Times New Roman" w:eastAsia="Times New Roman" w:hAnsi="Times New Roman" w:cs="Times New Roman"/>
          <w:sz w:val="24"/>
          <w:szCs w:val="24"/>
          <w:lang w:eastAsia="pl-PL"/>
        </w:rPr>
        <w:t>cena oraz inne kryteria związane z przedmiotem zamówienia:</w:t>
      </w:r>
    </w:p>
    <w:p w:rsidR="00D37F17" w:rsidRPr="00D37F17" w:rsidRDefault="00D37F17" w:rsidP="00D37F17">
      <w:pPr>
        <w:numPr>
          <w:ilvl w:val="0"/>
          <w:numId w:val="9"/>
        </w:num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sz w:val="24"/>
          <w:szCs w:val="24"/>
          <w:lang w:eastAsia="pl-PL"/>
        </w:rPr>
        <w:t>1 - Cena - 90</w:t>
      </w:r>
    </w:p>
    <w:p w:rsidR="00D37F17" w:rsidRPr="00D37F17" w:rsidRDefault="00D37F17" w:rsidP="00D37F17">
      <w:pPr>
        <w:numPr>
          <w:ilvl w:val="0"/>
          <w:numId w:val="9"/>
        </w:num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sz w:val="24"/>
          <w:szCs w:val="24"/>
          <w:lang w:eastAsia="pl-PL"/>
        </w:rPr>
        <w:t>2 - okres udzielonej rękojmi - 10</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IV.3) ZMIANA UMOWY</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lastRenderedPageBreak/>
        <w:t xml:space="preserve">przewiduje się istotne zmiany postanowień zawartej umowy w stosunku do treści oferty, na podstawie której dokonano wyboru wykonawcy: </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Dopuszczalne zmiany postanowień umowy oraz określenie warunków zmian</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sz w:val="24"/>
          <w:szCs w:val="24"/>
          <w:lang w:eastAsia="pl-PL"/>
        </w:rPr>
        <w:t>Zgodnie z zapisami określonymi w SIWZ</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IV.4) INFORMACJE ADMINISTRACYJNE</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IV.4.1)</w:t>
      </w:r>
      <w:r w:rsidRPr="00D37F17">
        <w:rPr>
          <w:rFonts w:ascii="Times New Roman" w:eastAsia="Times New Roman" w:hAnsi="Times New Roman" w:cs="Times New Roman"/>
          <w:sz w:val="24"/>
          <w:szCs w:val="24"/>
          <w:lang w:eastAsia="pl-PL"/>
        </w:rPr>
        <w:t> </w:t>
      </w:r>
      <w:r w:rsidRPr="00D37F17">
        <w:rPr>
          <w:rFonts w:ascii="Times New Roman" w:eastAsia="Times New Roman" w:hAnsi="Times New Roman" w:cs="Times New Roman"/>
          <w:b/>
          <w:bCs/>
          <w:sz w:val="24"/>
          <w:szCs w:val="24"/>
          <w:lang w:eastAsia="pl-PL"/>
        </w:rPr>
        <w:t>Adres strony internetowej, na której jest dostępna specyfikacja istotnych warunków zamówienia:</w:t>
      </w:r>
      <w:r w:rsidRPr="00D37F17">
        <w:rPr>
          <w:rFonts w:ascii="Times New Roman" w:eastAsia="Times New Roman" w:hAnsi="Times New Roman" w:cs="Times New Roman"/>
          <w:sz w:val="24"/>
          <w:szCs w:val="24"/>
          <w:lang w:eastAsia="pl-PL"/>
        </w:rPr>
        <w:t xml:space="preserve"> www.bip.technopark.kielce.pl</w:t>
      </w:r>
      <w:r w:rsidRPr="00D37F17">
        <w:rPr>
          <w:rFonts w:ascii="Times New Roman" w:eastAsia="Times New Roman" w:hAnsi="Times New Roman" w:cs="Times New Roman"/>
          <w:sz w:val="24"/>
          <w:szCs w:val="24"/>
          <w:lang w:eastAsia="pl-PL"/>
        </w:rPr>
        <w:br/>
      </w:r>
      <w:r w:rsidRPr="00D37F17">
        <w:rPr>
          <w:rFonts w:ascii="Times New Roman" w:eastAsia="Times New Roman" w:hAnsi="Times New Roman" w:cs="Times New Roman"/>
          <w:b/>
          <w:bCs/>
          <w:sz w:val="24"/>
          <w:szCs w:val="24"/>
          <w:lang w:eastAsia="pl-PL"/>
        </w:rPr>
        <w:t>Specyfikację istotnych warunków zamówienia można uzyskać pod adresem:</w:t>
      </w:r>
      <w:r w:rsidRPr="00D37F17">
        <w:rPr>
          <w:rFonts w:ascii="Times New Roman" w:eastAsia="Times New Roman" w:hAnsi="Times New Roman" w:cs="Times New Roman"/>
          <w:sz w:val="24"/>
          <w:szCs w:val="24"/>
          <w:lang w:eastAsia="pl-PL"/>
        </w:rPr>
        <w:t xml:space="preserve"> KIELECKI PARK TECHNOLOGICZNY UL. Olszewskiego 6, 25-663 KIELCE.</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IV.4.4) Termin składania wniosków o dopuszczenie do udziału w postępowaniu lub ofert:</w:t>
      </w:r>
      <w:r w:rsidRPr="00D37F17">
        <w:rPr>
          <w:rFonts w:ascii="Times New Roman" w:eastAsia="Times New Roman" w:hAnsi="Times New Roman" w:cs="Times New Roman"/>
          <w:sz w:val="24"/>
          <w:szCs w:val="24"/>
          <w:lang w:eastAsia="pl-PL"/>
        </w:rPr>
        <w:t xml:space="preserve"> 03.07.2015 godzina 09:00, miejsce: Ofertę należy złożyć w siedzibie Zamawiającego - (sekretariat).</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IV.4.5) Termin związania ofertą:</w:t>
      </w:r>
      <w:r w:rsidRPr="00D37F17">
        <w:rPr>
          <w:rFonts w:ascii="Times New Roman" w:eastAsia="Times New Roman" w:hAnsi="Times New Roman" w:cs="Times New Roman"/>
          <w:sz w:val="24"/>
          <w:szCs w:val="24"/>
          <w:lang w:eastAsia="pl-PL"/>
        </w:rPr>
        <w:t xml:space="preserve"> okres w dniach: 30 (od ostatecznego terminu składania ofert).</w:t>
      </w:r>
    </w:p>
    <w:p w:rsidR="00D37F17"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IV.4.16) Informacje dodatkowe, w tym dotyczące finansowania projektu/programu ze środków Unii Europejskiej:</w:t>
      </w:r>
      <w:r w:rsidRPr="00D37F17">
        <w:rPr>
          <w:rFonts w:ascii="Times New Roman" w:eastAsia="Times New Roman" w:hAnsi="Times New Roman" w:cs="Times New Roman"/>
          <w:sz w:val="24"/>
          <w:szCs w:val="24"/>
          <w:lang w:eastAsia="pl-PL"/>
        </w:rPr>
        <w:t xml:space="preserve"> Projekt realizowany jest w ramach Działania I.3 Wspieranie innowacji, Programu Operacyjnego Rozwój Polski Wschodniej 2007 - 2013, współfinansowanego ze środków Europejskiego Funduszu Rozwoju Regionalnego.</w:t>
      </w:r>
    </w:p>
    <w:p w:rsidR="0090515D" w:rsidRPr="00D37F17" w:rsidRDefault="00D37F17" w:rsidP="00D37F17">
      <w:pPr>
        <w:spacing w:before="100" w:beforeAutospacing="1" w:after="100" w:afterAutospacing="1" w:line="240" w:lineRule="auto"/>
        <w:rPr>
          <w:rFonts w:ascii="Times New Roman" w:eastAsia="Times New Roman" w:hAnsi="Times New Roman" w:cs="Times New Roman"/>
          <w:sz w:val="24"/>
          <w:szCs w:val="24"/>
          <w:lang w:eastAsia="pl-PL"/>
        </w:rPr>
      </w:pPr>
      <w:r w:rsidRPr="00D37F17">
        <w:rPr>
          <w:rFonts w:ascii="Times New Roman" w:eastAsia="Times New Roman" w:hAnsi="Times New Roman" w:cs="Times New Roman"/>
          <w:b/>
          <w:bCs/>
          <w:sz w:val="24"/>
          <w:szCs w:val="24"/>
          <w:lang w:eastAsia="pl-PL"/>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D37F17">
        <w:rPr>
          <w:rFonts w:ascii="Times New Roman" w:eastAsia="Times New Roman" w:hAnsi="Times New Roman" w:cs="Times New Roman"/>
          <w:sz w:val="24"/>
          <w:szCs w:val="24"/>
          <w:lang w:eastAsia="pl-PL"/>
        </w:rPr>
        <w:t>nie</w:t>
      </w:r>
    </w:p>
    <w:sectPr w:rsidR="0090515D" w:rsidRPr="00D37F17" w:rsidSect="0090515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E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10223"/>
    <w:multiLevelType w:val="multilevel"/>
    <w:tmpl w:val="52B0B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8C502EE"/>
    <w:multiLevelType w:val="multilevel"/>
    <w:tmpl w:val="46441A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38A3D20"/>
    <w:multiLevelType w:val="multilevel"/>
    <w:tmpl w:val="4B5A4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7DD31B2"/>
    <w:multiLevelType w:val="multilevel"/>
    <w:tmpl w:val="54CC8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6D6237C"/>
    <w:multiLevelType w:val="multilevel"/>
    <w:tmpl w:val="E8BAB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E565C15"/>
    <w:multiLevelType w:val="multilevel"/>
    <w:tmpl w:val="BD40D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CC91C89"/>
    <w:multiLevelType w:val="multilevel"/>
    <w:tmpl w:val="354C2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34F6C00"/>
    <w:multiLevelType w:val="multilevel"/>
    <w:tmpl w:val="0AF0F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7A474569"/>
    <w:multiLevelType w:val="multilevel"/>
    <w:tmpl w:val="29E0C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8"/>
  </w:num>
  <w:num w:numId="3">
    <w:abstractNumId w:val="1"/>
  </w:num>
  <w:num w:numId="4">
    <w:abstractNumId w:val="3"/>
  </w:num>
  <w:num w:numId="5">
    <w:abstractNumId w:val="7"/>
  </w:num>
  <w:num w:numId="6">
    <w:abstractNumId w:val="4"/>
  </w:num>
  <w:num w:numId="7">
    <w:abstractNumId w:val="2"/>
  </w:num>
  <w:num w:numId="8">
    <w:abstractNumId w:val="0"/>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compat/>
  <w:rsids>
    <w:rsidRoot w:val="00D37F17"/>
    <w:rsid w:val="0090515D"/>
    <w:rsid w:val="00D37F1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0515D"/>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xt2">
    <w:name w:val="text2"/>
    <w:basedOn w:val="Domylnaczcionkaakapitu"/>
    <w:rsid w:val="00D37F17"/>
  </w:style>
  <w:style w:type="character" w:styleId="Hipercze">
    <w:name w:val="Hyperlink"/>
    <w:basedOn w:val="Domylnaczcionkaakapitu"/>
    <w:uiPriority w:val="99"/>
    <w:semiHidden/>
    <w:unhideWhenUsed/>
    <w:rsid w:val="00D37F17"/>
    <w:rPr>
      <w:color w:val="0000FF"/>
      <w:u w:val="single"/>
    </w:rPr>
  </w:style>
  <w:style w:type="paragraph" w:styleId="NormalnyWeb">
    <w:name w:val="Normal (Web)"/>
    <w:basedOn w:val="Normalny"/>
    <w:uiPriority w:val="99"/>
    <w:semiHidden/>
    <w:unhideWhenUsed/>
    <w:rsid w:val="00D37F1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rsid w:val="00D37F1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rsid w:val="00D37F1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rsid w:val="00D37F17"/>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451746231">
      <w:bodyDiv w:val="1"/>
      <w:marLeft w:val="0"/>
      <w:marRight w:val="0"/>
      <w:marTop w:val="0"/>
      <w:marBottom w:val="0"/>
      <w:divBdr>
        <w:top w:val="none" w:sz="0" w:space="0" w:color="auto"/>
        <w:left w:val="none" w:sz="0" w:space="0" w:color="auto"/>
        <w:bottom w:val="none" w:sz="0" w:space="0" w:color="auto"/>
        <w:right w:val="none" w:sz="0" w:space="0" w:color="auto"/>
      </w:divBdr>
      <w:divsChild>
        <w:div w:id="1418097334">
          <w:marLeft w:val="136"/>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bip.technopark.kielce.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2488</Words>
  <Characters>14933</Characters>
  <Application>Microsoft Office Word</Application>
  <DocSecurity>0</DocSecurity>
  <Lines>124</Lines>
  <Paragraphs>34</Paragraphs>
  <ScaleCrop>false</ScaleCrop>
  <Company/>
  <LinksUpToDate>false</LinksUpToDate>
  <CharactersWithSpaces>17387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2015-06-18T10:03:00Z</dcterms:created>
  <dcterms:modified xsi:type="dcterms:W3CDTF">2015-06-18T10:03:00Z</dcterms:modified>
</cp:coreProperties>
</file>