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0F3" w:rsidRDefault="00D740F3" w:rsidP="00AE0BB9">
      <w:pPr>
        <w:jc w:val="both"/>
      </w:pPr>
      <w:r>
        <w:t xml:space="preserve">Wykończenie hallu </w:t>
      </w:r>
      <w:r w:rsidR="0084238E">
        <w:t xml:space="preserve">Energetycznego Centrum Nauki – dodatkowy </w:t>
      </w:r>
      <w:r w:rsidR="008224D4">
        <w:t>opis elementów wykończeniowych</w:t>
      </w:r>
    </w:p>
    <w:p w:rsidR="0084238E" w:rsidRDefault="0084238E" w:rsidP="0084238E">
      <w:pPr>
        <w:pStyle w:val="Akapitzlist"/>
        <w:numPr>
          <w:ilvl w:val="0"/>
          <w:numId w:val="1"/>
        </w:numPr>
        <w:jc w:val="both"/>
      </w:pPr>
      <w:r>
        <w:t>Obudowa dekoracyjna ścian</w:t>
      </w:r>
    </w:p>
    <w:p w:rsidR="0084238E" w:rsidRDefault="00972B42" w:rsidP="00AE0BB9">
      <w:pPr>
        <w:jc w:val="both"/>
      </w:pPr>
      <w:r>
        <w:t xml:space="preserve">Ściany w osi 6, </w:t>
      </w:r>
      <w:r w:rsidR="00157384">
        <w:t xml:space="preserve">tj. </w:t>
      </w:r>
      <w:r w:rsidR="006E3167">
        <w:t>część ściany</w:t>
      </w:r>
      <w:r w:rsidR="00157384">
        <w:t xml:space="preserve"> za recepcją, ściany szybu windowego, frontowa ściana sklepiku naukowego (pierwotnego magazynku), fragment ściany obok sklepiku i okna, a także ściana na której zaplanowano szafki szatniowe oraz bok zabudowy</w:t>
      </w:r>
      <w:r w:rsidR="006E3167">
        <w:t xml:space="preserve"> szatniowej</w:t>
      </w:r>
      <w:r w:rsidR="00157384">
        <w:t xml:space="preserve"> tuż obok wejścia do hallu</w:t>
      </w:r>
      <w:r w:rsidR="00553336">
        <w:t xml:space="preserve"> </w:t>
      </w:r>
      <w:r>
        <w:t>(zgodnie z przedstawionym projektem</w:t>
      </w:r>
      <w:r w:rsidR="0084238E">
        <w:t xml:space="preserve"> i wizualizacjami</w:t>
      </w:r>
      <w:r>
        <w:t xml:space="preserve">) </w:t>
      </w:r>
      <w:r w:rsidR="00157384">
        <w:t>należy wykonać</w:t>
      </w:r>
      <w:r>
        <w:t xml:space="preserve"> z okładziny przestrzennej z ognioodpornych </w:t>
      </w:r>
      <w:r w:rsidRPr="00972B42">
        <w:t xml:space="preserve">płyt </w:t>
      </w:r>
      <w:r>
        <w:t>MDF lakierowanych na biało</w:t>
      </w:r>
      <w:r w:rsidR="00553336">
        <w:t xml:space="preserve"> </w:t>
      </w:r>
      <w:r>
        <w:t>(RAL</w:t>
      </w:r>
      <w:r w:rsidR="00553336">
        <w:t>9003), półmat/</w:t>
      </w:r>
      <w:r w:rsidRPr="00972B42">
        <w:t>satyna,</w:t>
      </w:r>
      <w:r w:rsidR="000D2344">
        <w:t xml:space="preserve"> </w:t>
      </w:r>
      <w:r>
        <w:t>w</w:t>
      </w:r>
      <w:r w:rsidRPr="00972B42">
        <w:t xml:space="preserve"> układ</w:t>
      </w:r>
      <w:r>
        <w:t>zie</w:t>
      </w:r>
      <w:r w:rsidRPr="00972B42">
        <w:t xml:space="preserve"> zgodny</w:t>
      </w:r>
      <w:r>
        <w:t>m</w:t>
      </w:r>
      <w:r w:rsidRPr="00972B42">
        <w:t xml:space="preserve"> z </w:t>
      </w:r>
      <w:r w:rsidR="0084238E">
        <w:t>wizualizacją</w:t>
      </w:r>
      <w:r w:rsidRPr="00972B42">
        <w:t xml:space="preserve">   wykończenia hallu</w:t>
      </w:r>
      <w:r w:rsidR="00553336">
        <w:t xml:space="preserve"> </w:t>
      </w:r>
      <w:r w:rsidR="000D2344">
        <w:t xml:space="preserve">(płaszczyzny powinny umożliwiać wyklejanie grafik, jakość malowania porównywalna do płyt laminowanych). </w:t>
      </w:r>
      <w:r>
        <w:t xml:space="preserve"> </w:t>
      </w:r>
    </w:p>
    <w:p w:rsidR="00972B42" w:rsidRDefault="00157384" w:rsidP="00AE0BB9">
      <w:pPr>
        <w:jc w:val="both"/>
      </w:pPr>
      <w:r>
        <w:t xml:space="preserve">Powierzchnia pozostałych </w:t>
      </w:r>
      <w:r w:rsidR="00972B42">
        <w:t>ścian wykończona</w:t>
      </w:r>
      <w:r w:rsidR="00FF188E">
        <w:t xml:space="preserve"> gładzią gipsową, zagruntowana </w:t>
      </w:r>
      <w:r w:rsidR="00972B42">
        <w:t>i malowana na biało.</w:t>
      </w:r>
      <w:r w:rsidR="000D2344">
        <w:t xml:space="preserve"> Należy przewidzieć możliwość wyklejenia w różnych miejscach grafik w formie fototapety, dlatego też powierzchnia powinna być idealnie gładka.</w:t>
      </w:r>
    </w:p>
    <w:p w:rsidR="0084238E" w:rsidRDefault="0084238E" w:rsidP="0084238E">
      <w:pPr>
        <w:pStyle w:val="Akapitzlist"/>
        <w:numPr>
          <w:ilvl w:val="0"/>
          <w:numId w:val="1"/>
        </w:numPr>
        <w:spacing w:line="360" w:lineRule="auto"/>
        <w:jc w:val="both"/>
      </w:pPr>
      <w:r>
        <w:t>Recepcja</w:t>
      </w:r>
    </w:p>
    <w:p w:rsidR="00EC6658" w:rsidRDefault="00EC6658" w:rsidP="00EC6658">
      <w:pPr>
        <w:spacing w:line="360" w:lineRule="auto"/>
        <w:jc w:val="both"/>
      </w:pPr>
      <w:r>
        <w:t>Lada recepcyjna musi zostać wykonana z lakierowanych płyt MDF z grubym, mocnym blatem zgodnie z wizualizacjami.</w:t>
      </w:r>
    </w:p>
    <w:p w:rsidR="00EC6658" w:rsidRDefault="00EC6658" w:rsidP="00EC6658">
      <w:pPr>
        <w:spacing w:line="360" w:lineRule="auto"/>
        <w:jc w:val="both"/>
      </w:pPr>
      <w:r>
        <w:t>Należy wykonać wejście do przestrzeni dostępnej jedynie dla pracowników</w:t>
      </w:r>
      <w:r w:rsidR="00D92977">
        <w:t xml:space="preserve"> recepcji,</w:t>
      </w:r>
      <w:r>
        <w:t xml:space="preserve"> przez otwieralną część lady od strony wejścia na salę ekspozycyjną. Otwieralna część lady szerokości ok. 80cm z montażem zawiasów na ścianie w osi 6. Po otwarciu panelu dolnego blat podnoszony do góry. Lada wykonana z lakierowanego MDF w kolorze białym RAL9003 i czarnym RAL 9005. Cokół o powierzchni lustrzanej. </w:t>
      </w:r>
    </w:p>
    <w:p w:rsidR="00EC6658" w:rsidRDefault="00EC6658" w:rsidP="00EC6658">
      <w:pPr>
        <w:spacing w:line="360" w:lineRule="auto"/>
        <w:jc w:val="both"/>
      </w:pPr>
      <w:r>
        <w:t>Pod blatem dwie szafki na dokumenty zintegrowane z zabudową lady, miejsce na szufladę kasy fiskalnej oraz dwa komputery.</w:t>
      </w:r>
    </w:p>
    <w:p w:rsidR="0084238E" w:rsidRDefault="0084238E" w:rsidP="0084238E">
      <w:pPr>
        <w:pStyle w:val="Akapitzlist"/>
        <w:numPr>
          <w:ilvl w:val="0"/>
          <w:numId w:val="1"/>
        </w:numPr>
        <w:jc w:val="both"/>
      </w:pPr>
      <w:r>
        <w:t>Sklepik naukowy</w:t>
      </w:r>
    </w:p>
    <w:p w:rsidR="00FF188E" w:rsidRDefault="00FF188E" w:rsidP="0084238E">
      <w:pPr>
        <w:jc w:val="both"/>
      </w:pPr>
      <w:r>
        <w:t>Sklepik zlokalizowany w miejscu planowanego wcze</w:t>
      </w:r>
      <w:r w:rsidR="00D92977">
        <w:t>śniej magazynku 3.15a, należy utrzymać</w:t>
      </w:r>
      <w:r>
        <w:t xml:space="preserve"> w standardzie wykończenia hallu.</w:t>
      </w:r>
    </w:p>
    <w:p w:rsidR="00FF188E" w:rsidRDefault="00FF188E" w:rsidP="00AE0BB9">
      <w:pPr>
        <w:jc w:val="both"/>
      </w:pPr>
      <w:r>
        <w:t>Otwieralna lada sprzedaży</w:t>
      </w:r>
      <w:r w:rsidR="00D92977">
        <w:t xml:space="preserve"> w sklepiku o</w:t>
      </w:r>
      <w:r>
        <w:t xml:space="preserve"> dł.</w:t>
      </w:r>
      <w:r w:rsidR="0084238E">
        <w:t xml:space="preserve"> </w:t>
      </w:r>
      <w:r>
        <w:t xml:space="preserve">1.56 m </w:t>
      </w:r>
      <w:r w:rsidR="00D92977">
        <w:t xml:space="preserve">musi być </w:t>
      </w:r>
      <w:r>
        <w:t>wykonana z lakierowanego MDF w kolorze białym (po otwarciu frontu lady na zawiasach ściennych montowanych do słupa międzyokiennego część blatu dł. ok.70 cm otwieralna do góry (nie wyklucza się możliwości montażu ukr</w:t>
      </w:r>
      <w:r w:rsidR="00553336">
        <w:t xml:space="preserve">ytego kółka obrotowego, </w:t>
      </w:r>
      <w:r>
        <w:t>pod cokołem lady</w:t>
      </w:r>
      <w:r w:rsidR="00553336">
        <w:t>,</w:t>
      </w:r>
      <w:r>
        <w:t xml:space="preserve"> zmniejszającego </w:t>
      </w:r>
      <w:r w:rsidR="00553336">
        <w:t>awaryjność otwieralnego modułu).</w:t>
      </w:r>
    </w:p>
    <w:p w:rsidR="00FF188E" w:rsidRDefault="00FF188E" w:rsidP="00AE0BB9">
      <w:pPr>
        <w:jc w:val="both"/>
      </w:pPr>
      <w:r>
        <w:t xml:space="preserve">W obudowie nadproża otworu sklepiku </w:t>
      </w:r>
      <w:r w:rsidR="00157384">
        <w:t>należy umieścić</w:t>
      </w:r>
      <w:r>
        <w:t xml:space="preserve"> oświetlenie lady sprzed</w:t>
      </w:r>
      <w:r w:rsidR="00EC6658">
        <w:t xml:space="preserve">aży (np. zabudowane oświetlenie </w:t>
      </w:r>
      <w:proofErr w:type="spellStart"/>
      <w:r w:rsidR="00EC6658">
        <w:t>ledowe</w:t>
      </w:r>
      <w:proofErr w:type="spellEnd"/>
      <w:r w:rsidR="00EC6658">
        <w:t>),</w:t>
      </w:r>
      <w:r>
        <w:t xml:space="preserve"> wewnątrz, poza oświ</w:t>
      </w:r>
      <w:r w:rsidR="00D92977">
        <w:t>etleniem ogólnym, musi znaleźć się blenda</w:t>
      </w:r>
      <w:r>
        <w:t xml:space="preserve"> we wnęce otworu okiennego</w:t>
      </w:r>
      <w:r w:rsidR="00D92977">
        <w:t xml:space="preserve"> wykonana</w:t>
      </w:r>
      <w:r w:rsidR="003C614A">
        <w:t xml:space="preserve"> ze szkła bezpiecznego gr.</w:t>
      </w:r>
      <w:r w:rsidR="0084238E">
        <w:t xml:space="preserve"> </w:t>
      </w:r>
      <w:r w:rsidR="00D92977">
        <w:t>10mm wyklejona</w:t>
      </w:r>
      <w:r w:rsidR="003C614A">
        <w:t xml:space="preserve"> folią do podświetleń</w:t>
      </w:r>
      <w:r w:rsidR="00D92977">
        <w:t xml:space="preserve"> z podświetleniem tylnym.</w:t>
      </w:r>
    </w:p>
    <w:p w:rsidR="003C614A" w:rsidRDefault="00FF188E" w:rsidP="00AE0BB9">
      <w:pPr>
        <w:jc w:val="both"/>
      </w:pPr>
      <w:r>
        <w:t xml:space="preserve">Jako wyposażenie sklepiku  </w:t>
      </w:r>
      <w:r w:rsidR="0084238E">
        <w:t>należy wykonać</w:t>
      </w:r>
      <w:r w:rsidR="003C614A">
        <w:t>:</w:t>
      </w:r>
    </w:p>
    <w:p w:rsidR="00FF188E" w:rsidRDefault="003C614A" w:rsidP="00AE0BB9">
      <w:pPr>
        <w:jc w:val="both"/>
      </w:pPr>
      <w:r>
        <w:lastRenderedPageBreak/>
        <w:t xml:space="preserve">- jedną stojącą szafkę o wymiarach 285x60 wys. 82cm z podziałem frontów 60/60/60/40, zlokalizowaną na ścianie szybu windowego wykonaną w konstrukcji meblowej z frontami z MDF lakierowanego </w:t>
      </w:r>
      <w:r w:rsidR="00EE0FB9">
        <w:t xml:space="preserve">             </w:t>
      </w:r>
      <w:r>
        <w:t>o powierzchni odpowiadającej wykończeniu lady sprzedaży i lady głównej w hallu.</w:t>
      </w:r>
    </w:p>
    <w:p w:rsidR="003C614A" w:rsidRDefault="003C614A" w:rsidP="00AE0BB9">
      <w:pPr>
        <w:jc w:val="both"/>
      </w:pPr>
      <w:r>
        <w:t>-3 półki ze sklejki 18mm lakierowanej o wymiarach 13x285cm na ścianie szybu windowego</w:t>
      </w:r>
      <w:r w:rsidR="00EE0FB9">
        <w:t>.</w:t>
      </w:r>
      <w:bookmarkStart w:id="0" w:name="_GoBack"/>
      <w:bookmarkEnd w:id="0"/>
    </w:p>
    <w:p w:rsidR="00EC6658" w:rsidRDefault="003C614A" w:rsidP="00AE0BB9">
      <w:pPr>
        <w:jc w:val="both"/>
      </w:pPr>
      <w:r>
        <w:t xml:space="preserve">-34 półki w formie plastra miodu </w:t>
      </w:r>
      <w:r w:rsidR="00AE0BB9">
        <w:t>rozmieszczone zgodnie z wizualizacją (wykonane jako indywidualne zamówienie lub przy wykorzystaniu modułów dostępnych na rynku, np. CUD MIÓD producenta DIVADLO.</w:t>
      </w:r>
    </w:p>
    <w:p w:rsidR="00EC6658" w:rsidRDefault="00EC6658" w:rsidP="00AE0BB9">
      <w:pPr>
        <w:jc w:val="both"/>
      </w:pPr>
    </w:p>
    <w:p w:rsidR="0084238E" w:rsidRDefault="0084238E" w:rsidP="00AE0BB9">
      <w:pPr>
        <w:jc w:val="both"/>
      </w:pPr>
      <w:r>
        <w:t>Uwaga! Wyposażenie meblowe sklepiku naukowego, lada sprzedaży oraz oświetlenie nie zostały ujęte w przedmiarach robót.</w:t>
      </w:r>
    </w:p>
    <w:p w:rsidR="00AE0BB9" w:rsidRDefault="00AE0BB9" w:rsidP="00972B42"/>
    <w:p w:rsidR="00D740F3" w:rsidRDefault="00D740F3">
      <w:r>
        <w:t xml:space="preserve"> </w:t>
      </w:r>
    </w:p>
    <w:sectPr w:rsidR="00D740F3" w:rsidSect="001B59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CE7ED0"/>
    <w:multiLevelType w:val="hybridMultilevel"/>
    <w:tmpl w:val="E126E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0F3"/>
    <w:rsid w:val="000D2344"/>
    <w:rsid w:val="00157384"/>
    <w:rsid w:val="001B5907"/>
    <w:rsid w:val="003C614A"/>
    <w:rsid w:val="003F4565"/>
    <w:rsid w:val="00553336"/>
    <w:rsid w:val="006E3167"/>
    <w:rsid w:val="00741510"/>
    <w:rsid w:val="008224D4"/>
    <w:rsid w:val="0084238E"/>
    <w:rsid w:val="00866A3F"/>
    <w:rsid w:val="00972B42"/>
    <w:rsid w:val="00AE0BB9"/>
    <w:rsid w:val="00D740F3"/>
    <w:rsid w:val="00D92977"/>
    <w:rsid w:val="00EC6658"/>
    <w:rsid w:val="00EE0FB9"/>
    <w:rsid w:val="00FF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C0AA48-7B9D-4CB9-8810-F164A453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59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23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Sylwia Mularczyk</cp:lastModifiedBy>
  <cp:revision>5</cp:revision>
  <dcterms:created xsi:type="dcterms:W3CDTF">2015-03-09T11:30:00Z</dcterms:created>
  <dcterms:modified xsi:type="dcterms:W3CDTF">2015-03-10T08:15:00Z</dcterms:modified>
</cp:coreProperties>
</file>