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57D" w:rsidRPr="004E3C8E" w:rsidRDefault="0028460E" w:rsidP="004E3C8E">
      <w:pPr>
        <w:rPr>
          <w:rFonts w:asciiTheme="minorHAnsi" w:hAnsiTheme="minorHAnsi" w:cstheme="minorHAnsi"/>
          <w:sz w:val="22"/>
          <w:szCs w:val="22"/>
        </w:rPr>
      </w:pPr>
      <w:r w:rsidRPr="007241A8">
        <w:rPr>
          <w:rFonts w:asciiTheme="minorHAnsi" w:hAnsiTheme="minorHAnsi" w:cstheme="minorHAnsi"/>
          <w:sz w:val="22"/>
          <w:szCs w:val="22"/>
        </w:rPr>
        <w:t>KPT</w:t>
      </w:r>
      <w:r>
        <w:rPr>
          <w:rFonts w:asciiTheme="minorHAnsi" w:hAnsiTheme="minorHAnsi" w:cstheme="minorHAnsi"/>
          <w:sz w:val="22"/>
          <w:szCs w:val="22"/>
        </w:rPr>
        <w:t xml:space="preserve"> 341- 8-3/13</w:t>
      </w:r>
      <w:r w:rsidR="006762C1" w:rsidRPr="004E3C8E">
        <w:rPr>
          <w:rFonts w:asciiTheme="minorHAnsi" w:hAnsiTheme="minorHAnsi" w:cstheme="minorHAnsi"/>
          <w:sz w:val="22"/>
          <w:szCs w:val="22"/>
        </w:rPr>
        <w:tab/>
      </w:r>
      <w:r w:rsidR="006762C1" w:rsidRPr="004E3C8E">
        <w:rPr>
          <w:rFonts w:asciiTheme="minorHAnsi" w:hAnsiTheme="minorHAnsi" w:cstheme="minorHAnsi"/>
          <w:sz w:val="22"/>
          <w:szCs w:val="22"/>
        </w:rPr>
        <w:tab/>
      </w:r>
      <w:r w:rsidR="006762C1" w:rsidRPr="004E3C8E">
        <w:rPr>
          <w:rFonts w:asciiTheme="minorHAnsi" w:hAnsiTheme="minorHAnsi" w:cstheme="minorHAnsi"/>
          <w:sz w:val="22"/>
          <w:szCs w:val="22"/>
        </w:rPr>
        <w:tab/>
      </w:r>
      <w:r w:rsidR="006762C1" w:rsidRPr="004E3C8E">
        <w:rPr>
          <w:rFonts w:asciiTheme="minorHAnsi" w:hAnsiTheme="minorHAnsi" w:cstheme="minorHAnsi"/>
          <w:sz w:val="22"/>
          <w:szCs w:val="22"/>
        </w:rPr>
        <w:tab/>
      </w:r>
      <w:r w:rsidR="006762C1" w:rsidRPr="004E3C8E">
        <w:rPr>
          <w:rFonts w:asciiTheme="minorHAnsi" w:hAnsiTheme="minorHAnsi" w:cstheme="minorHAnsi"/>
          <w:sz w:val="22"/>
          <w:szCs w:val="22"/>
        </w:rPr>
        <w:tab/>
      </w:r>
      <w:r w:rsidR="006762C1" w:rsidRPr="004E3C8E">
        <w:rPr>
          <w:rFonts w:asciiTheme="minorHAnsi" w:hAnsiTheme="minorHAnsi" w:cstheme="minorHAnsi"/>
          <w:sz w:val="22"/>
          <w:szCs w:val="22"/>
        </w:rPr>
        <w:tab/>
      </w:r>
      <w:r w:rsidR="006762C1" w:rsidRPr="004E3C8E">
        <w:rPr>
          <w:rFonts w:asciiTheme="minorHAnsi" w:hAnsiTheme="minorHAnsi" w:cstheme="minorHAnsi"/>
          <w:sz w:val="22"/>
          <w:szCs w:val="22"/>
        </w:rPr>
        <w:tab/>
        <w:t xml:space="preserve">           </w:t>
      </w:r>
      <w:r w:rsidR="004E3C8E">
        <w:rPr>
          <w:rFonts w:asciiTheme="minorHAnsi" w:hAnsiTheme="minorHAnsi" w:cstheme="minorHAnsi"/>
          <w:sz w:val="22"/>
          <w:szCs w:val="22"/>
        </w:rPr>
        <w:t xml:space="preserve">         </w:t>
      </w:r>
      <w:r w:rsidR="006762C1" w:rsidRPr="004E3C8E">
        <w:rPr>
          <w:rFonts w:asciiTheme="minorHAnsi" w:hAnsiTheme="minorHAnsi" w:cstheme="minorHAnsi"/>
          <w:sz w:val="22"/>
          <w:szCs w:val="22"/>
        </w:rPr>
        <w:t xml:space="preserve"> </w:t>
      </w:r>
      <w:r w:rsidR="006A3B67" w:rsidRPr="004E3C8E">
        <w:rPr>
          <w:rFonts w:asciiTheme="minorHAnsi" w:hAnsiTheme="minorHAnsi" w:cstheme="minorHAnsi"/>
          <w:sz w:val="22"/>
          <w:szCs w:val="22"/>
        </w:rPr>
        <w:t xml:space="preserve">Kielce, </w:t>
      </w:r>
      <w:r w:rsidR="00410300">
        <w:rPr>
          <w:rFonts w:asciiTheme="minorHAnsi" w:hAnsiTheme="minorHAnsi" w:cstheme="minorHAnsi"/>
          <w:sz w:val="22"/>
          <w:szCs w:val="22"/>
        </w:rPr>
        <w:t>11.04</w:t>
      </w:r>
      <w:r w:rsidR="008F30DC" w:rsidRPr="004E3C8E">
        <w:rPr>
          <w:rFonts w:asciiTheme="minorHAnsi" w:hAnsiTheme="minorHAnsi" w:cstheme="minorHAnsi"/>
          <w:sz w:val="22"/>
          <w:szCs w:val="22"/>
        </w:rPr>
        <w:t>.2013</w:t>
      </w:r>
      <w:r w:rsidR="0048557D" w:rsidRPr="004E3C8E">
        <w:rPr>
          <w:rFonts w:asciiTheme="minorHAnsi" w:hAnsiTheme="minorHAnsi" w:cstheme="minorHAnsi"/>
          <w:sz w:val="22"/>
          <w:szCs w:val="22"/>
        </w:rPr>
        <w:t>r.</w:t>
      </w:r>
    </w:p>
    <w:p w:rsidR="0048557D" w:rsidRDefault="0048557D" w:rsidP="0048557D">
      <w:pPr>
        <w:rPr>
          <w:rFonts w:asciiTheme="minorHAnsi" w:hAnsiTheme="minorHAnsi" w:cstheme="minorHAnsi"/>
          <w:sz w:val="22"/>
          <w:szCs w:val="22"/>
        </w:rPr>
      </w:pPr>
    </w:p>
    <w:p w:rsidR="00410300" w:rsidRDefault="00410300" w:rsidP="0048557D">
      <w:pPr>
        <w:rPr>
          <w:rFonts w:asciiTheme="minorHAnsi" w:hAnsiTheme="minorHAnsi" w:cstheme="minorHAnsi"/>
          <w:sz w:val="22"/>
          <w:szCs w:val="22"/>
        </w:rPr>
      </w:pPr>
    </w:p>
    <w:p w:rsidR="00410300" w:rsidRDefault="00410300" w:rsidP="0048557D">
      <w:pPr>
        <w:rPr>
          <w:rFonts w:asciiTheme="minorHAnsi" w:hAnsiTheme="minorHAnsi" w:cstheme="minorHAnsi"/>
          <w:sz w:val="22"/>
          <w:szCs w:val="22"/>
        </w:rPr>
      </w:pPr>
    </w:p>
    <w:p w:rsidR="00410300" w:rsidRDefault="00410300" w:rsidP="00410300">
      <w:pPr>
        <w:jc w:val="both"/>
        <w:rPr>
          <w:rFonts w:asciiTheme="minorHAnsi" w:hAnsiTheme="minorHAnsi" w:cstheme="minorHAnsi"/>
          <w:b/>
          <w:smallCap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nawiązaniu do postępowania znak KPT 341-8-3/13 na </w:t>
      </w:r>
      <w:r w:rsidRPr="004E3C8E">
        <w:rPr>
          <w:rFonts w:asciiTheme="minorHAnsi" w:hAnsiTheme="minorHAnsi" w:cstheme="minorHAnsi"/>
          <w:b/>
          <w:smallCaps/>
          <w:sz w:val="22"/>
          <w:szCs w:val="22"/>
        </w:rPr>
        <w:t xml:space="preserve">„wykonanie </w:t>
      </w:r>
      <w:r w:rsidRPr="004E3C8E">
        <w:rPr>
          <w:rFonts w:asciiTheme="minorHAnsi" w:hAnsiTheme="minorHAnsi" w:cstheme="minorHAnsi"/>
          <w:smallCaps/>
          <w:sz w:val="22"/>
          <w:szCs w:val="22"/>
        </w:rPr>
        <w:t xml:space="preserve">   </w:t>
      </w:r>
      <w:r w:rsidRPr="004E3C8E">
        <w:rPr>
          <w:rFonts w:asciiTheme="minorHAnsi" w:hAnsiTheme="minorHAnsi" w:cstheme="minorHAnsi"/>
          <w:b/>
          <w:smallCaps/>
          <w:sz w:val="22"/>
          <w:szCs w:val="22"/>
        </w:rPr>
        <w:t xml:space="preserve">usług  proinnowacyjnych  pn. </w:t>
      </w:r>
      <w:r w:rsidRPr="004E3C8E">
        <w:rPr>
          <w:rFonts w:asciiTheme="minorHAnsi" w:hAnsiTheme="minorHAnsi" w:cstheme="minorHAnsi"/>
          <w:b/>
          <w:i/>
          <w:smallCaps/>
          <w:sz w:val="22"/>
          <w:szCs w:val="22"/>
        </w:rPr>
        <w:t>wzornicze  audyty  technologiczne</w:t>
      </w:r>
      <w:r w:rsidRPr="004E3C8E">
        <w:rPr>
          <w:rFonts w:asciiTheme="minorHAnsi" w:hAnsiTheme="minorHAnsi" w:cstheme="minorHAnsi"/>
          <w:b/>
          <w:smallCaps/>
          <w:sz w:val="22"/>
          <w:szCs w:val="22"/>
        </w:rPr>
        <w:t xml:space="preserve">  dla przedsiębiorców z województwa świętokrzyskiego”</w:t>
      </w:r>
      <w:r>
        <w:rPr>
          <w:rFonts w:asciiTheme="minorHAnsi" w:hAnsiTheme="minorHAnsi" w:cstheme="minorHAnsi"/>
          <w:b/>
          <w:smallCaps/>
          <w:sz w:val="22"/>
          <w:szCs w:val="22"/>
        </w:rPr>
        <w:t xml:space="preserve">, </w:t>
      </w:r>
    </w:p>
    <w:p w:rsidR="00410300" w:rsidRPr="00410300" w:rsidRDefault="00410300" w:rsidP="00410300">
      <w:pPr>
        <w:jc w:val="both"/>
        <w:rPr>
          <w:rFonts w:asciiTheme="minorHAnsi" w:hAnsiTheme="minorHAnsi" w:cstheme="minorHAnsi"/>
          <w:sz w:val="22"/>
          <w:szCs w:val="22"/>
        </w:rPr>
      </w:pPr>
      <w:r w:rsidRPr="00410300">
        <w:rPr>
          <w:rFonts w:asciiTheme="minorHAnsi" w:hAnsiTheme="minorHAnsi" w:cstheme="minorHAnsi"/>
          <w:sz w:val="22"/>
          <w:szCs w:val="22"/>
        </w:rPr>
        <w:t xml:space="preserve">Zamawiający modyfikuje treść  </w:t>
      </w:r>
      <w:r w:rsidRPr="00410300">
        <w:rPr>
          <w:rFonts w:asciiTheme="minorHAnsi" w:hAnsiTheme="minorHAnsi" w:cstheme="minorHAnsi"/>
          <w:i/>
          <w:sz w:val="22"/>
          <w:szCs w:val="22"/>
        </w:rPr>
        <w:t>Szczegółowego opisu przedmiotu zamówienia</w:t>
      </w:r>
      <w:r w:rsidRPr="00410300">
        <w:rPr>
          <w:rFonts w:asciiTheme="minorHAnsi" w:hAnsiTheme="minorHAnsi" w:cstheme="minorHAnsi"/>
          <w:sz w:val="22"/>
          <w:szCs w:val="22"/>
        </w:rPr>
        <w:t xml:space="preserve"> stanowiącego załącznik nr 1 do SIWZ </w:t>
      </w:r>
      <w:r>
        <w:rPr>
          <w:rFonts w:asciiTheme="minorHAnsi" w:hAnsiTheme="minorHAnsi" w:cstheme="minorHAnsi"/>
          <w:sz w:val="22"/>
          <w:szCs w:val="22"/>
        </w:rPr>
        <w:t xml:space="preserve"> zgodnie z art. 38 ust 4 Ustawy Prawo Zamówień Publicznych. W wyniku modyfikacji załącznik nr 1 do SIWZ otrzymuje następujące brzmienie: </w:t>
      </w:r>
    </w:p>
    <w:p w:rsidR="00410300" w:rsidRDefault="00410300" w:rsidP="0048557D">
      <w:pPr>
        <w:rPr>
          <w:rFonts w:asciiTheme="minorHAnsi" w:hAnsiTheme="minorHAnsi" w:cstheme="minorHAnsi"/>
          <w:sz w:val="22"/>
          <w:szCs w:val="22"/>
        </w:rPr>
      </w:pPr>
    </w:p>
    <w:p w:rsidR="00410300" w:rsidRPr="004E3C8E" w:rsidRDefault="00410300" w:rsidP="0048557D">
      <w:pPr>
        <w:rPr>
          <w:rFonts w:asciiTheme="minorHAnsi" w:hAnsiTheme="minorHAnsi" w:cstheme="minorHAnsi"/>
          <w:sz w:val="22"/>
          <w:szCs w:val="22"/>
        </w:rPr>
      </w:pPr>
    </w:p>
    <w:p w:rsidR="0022142F" w:rsidRPr="004E3C8E" w:rsidRDefault="0022142F" w:rsidP="0022142F">
      <w:pPr>
        <w:rPr>
          <w:rFonts w:asciiTheme="minorHAnsi" w:hAnsiTheme="minorHAnsi" w:cs="Tahoma"/>
          <w:sz w:val="22"/>
          <w:szCs w:val="22"/>
        </w:rPr>
      </w:pPr>
    </w:p>
    <w:p w:rsidR="004E3C8E" w:rsidRPr="004E3C8E" w:rsidRDefault="004E3C8E" w:rsidP="004E3C8E">
      <w:pPr>
        <w:overflowPunct w:val="0"/>
        <w:autoSpaceDE w:val="0"/>
        <w:autoSpaceDN w:val="0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4E3C8E">
        <w:rPr>
          <w:rFonts w:asciiTheme="minorHAnsi" w:hAnsiTheme="minorHAnsi" w:cstheme="minorHAnsi"/>
          <w:i/>
          <w:iCs/>
          <w:sz w:val="22"/>
          <w:szCs w:val="22"/>
        </w:rPr>
        <w:t>Załącznik nr 1 do SIW</w:t>
      </w:r>
      <w:r w:rsidR="0028460E">
        <w:rPr>
          <w:rFonts w:asciiTheme="minorHAnsi" w:hAnsiTheme="minorHAnsi" w:cstheme="minorHAnsi"/>
          <w:i/>
          <w:iCs/>
          <w:sz w:val="22"/>
          <w:szCs w:val="22"/>
        </w:rPr>
        <w:t>Z</w:t>
      </w:r>
      <w:r w:rsidRPr="004E3C8E">
        <w:rPr>
          <w:rFonts w:asciiTheme="minorHAnsi" w:hAnsiTheme="minorHAnsi" w:cs="Tahoma"/>
          <w:sz w:val="22"/>
          <w:szCs w:val="22"/>
        </w:rPr>
        <w:tab/>
      </w:r>
      <w:r w:rsidRPr="004E3C8E">
        <w:rPr>
          <w:rFonts w:asciiTheme="minorHAnsi" w:hAnsiTheme="minorHAnsi" w:cs="Tahoma"/>
          <w:sz w:val="22"/>
          <w:szCs w:val="22"/>
        </w:rPr>
        <w:tab/>
      </w:r>
      <w:r w:rsidRPr="004E3C8E">
        <w:rPr>
          <w:rFonts w:asciiTheme="minorHAnsi" w:hAnsiTheme="minorHAnsi" w:cs="Tahoma"/>
          <w:sz w:val="22"/>
          <w:szCs w:val="22"/>
        </w:rPr>
        <w:tab/>
      </w:r>
      <w:r w:rsidRPr="004E3C8E">
        <w:rPr>
          <w:rFonts w:asciiTheme="minorHAnsi" w:hAnsiTheme="minorHAnsi" w:cs="Tahoma"/>
          <w:sz w:val="22"/>
          <w:szCs w:val="22"/>
        </w:rPr>
        <w:tab/>
        <w:t xml:space="preserve">                                 </w:t>
      </w:r>
    </w:p>
    <w:p w:rsidR="004E3C8E" w:rsidRPr="004E3C8E" w:rsidRDefault="004E3C8E" w:rsidP="004E3C8E">
      <w:pPr>
        <w:rPr>
          <w:rFonts w:asciiTheme="minorHAnsi" w:hAnsiTheme="minorHAnsi" w:cs="Tahoma"/>
          <w:sz w:val="22"/>
          <w:szCs w:val="22"/>
        </w:rPr>
      </w:pPr>
    </w:p>
    <w:p w:rsidR="004E3C8E" w:rsidRPr="004E3C8E" w:rsidRDefault="004E3C8E" w:rsidP="004E3C8E">
      <w:pPr>
        <w:rPr>
          <w:rFonts w:asciiTheme="minorHAnsi" w:hAnsiTheme="minorHAnsi" w:cs="Tahoma"/>
          <w:sz w:val="22"/>
          <w:szCs w:val="22"/>
        </w:rPr>
      </w:pPr>
    </w:p>
    <w:p w:rsidR="004E3C8E" w:rsidRPr="004E3C8E" w:rsidRDefault="004E3C8E" w:rsidP="004E3C8E">
      <w:pPr>
        <w:rPr>
          <w:rFonts w:asciiTheme="minorHAnsi" w:hAnsiTheme="minorHAnsi" w:cs="Tahoma"/>
          <w:sz w:val="22"/>
          <w:szCs w:val="22"/>
        </w:rPr>
      </w:pPr>
    </w:p>
    <w:p w:rsidR="004E3C8E" w:rsidRPr="004E3C8E" w:rsidRDefault="004E3C8E" w:rsidP="004E3C8E">
      <w:pPr>
        <w:rPr>
          <w:rFonts w:asciiTheme="minorHAnsi" w:hAnsiTheme="minorHAnsi" w:cs="Tahoma"/>
          <w:sz w:val="22"/>
          <w:szCs w:val="22"/>
        </w:rPr>
      </w:pPr>
    </w:p>
    <w:p w:rsidR="004E3C8E" w:rsidRPr="004E3C8E" w:rsidRDefault="004E3C8E" w:rsidP="004E3C8E">
      <w:pPr>
        <w:rPr>
          <w:rFonts w:asciiTheme="minorHAnsi" w:hAnsiTheme="minorHAnsi" w:cs="Tahoma"/>
          <w:sz w:val="22"/>
          <w:szCs w:val="22"/>
        </w:rPr>
      </w:pPr>
    </w:p>
    <w:p w:rsidR="004E3C8E" w:rsidRPr="004E3C8E" w:rsidRDefault="004E3C8E" w:rsidP="004E3C8E">
      <w:pPr>
        <w:tabs>
          <w:tab w:val="left" w:pos="6165"/>
        </w:tabs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E3C8E">
        <w:rPr>
          <w:rFonts w:asciiTheme="minorHAnsi" w:hAnsiTheme="minorHAnsi" w:cstheme="minorHAnsi"/>
          <w:b/>
          <w:sz w:val="22"/>
          <w:szCs w:val="22"/>
        </w:rPr>
        <w:t>SZCZEGÓŁOWY OPIS PRZEDMIOTU ZAMÓWIENIA</w:t>
      </w:r>
    </w:p>
    <w:p w:rsidR="004E3C8E" w:rsidRPr="004E3C8E" w:rsidRDefault="004E3C8E" w:rsidP="004E3C8E">
      <w:pPr>
        <w:suppressAutoHyphens/>
        <w:overflowPunct w:val="0"/>
        <w:autoSpaceDE w:val="0"/>
        <w:jc w:val="both"/>
        <w:rPr>
          <w:rFonts w:asciiTheme="minorHAnsi" w:hAnsiTheme="minorHAnsi" w:cs="Tahoma"/>
          <w:sz w:val="22"/>
          <w:szCs w:val="22"/>
        </w:rPr>
      </w:pPr>
      <w:r w:rsidRPr="004E3C8E">
        <w:rPr>
          <w:rFonts w:asciiTheme="minorHAnsi" w:hAnsiTheme="minorHAnsi" w:cs="Tahoma"/>
          <w:sz w:val="22"/>
          <w:szCs w:val="22"/>
        </w:rPr>
        <w:t xml:space="preserve">Przedmiot Zamówienia pn. </w:t>
      </w:r>
      <w:r w:rsidRPr="004E3C8E">
        <w:rPr>
          <w:rFonts w:asciiTheme="minorHAnsi" w:hAnsiTheme="minorHAnsi" w:cstheme="minorHAnsi"/>
          <w:b/>
          <w:smallCaps/>
          <w:sz w:val="22"/>
          <w:szCs w:val="22"/>
        </w:rPr>
        <w:t xml:space="preserve">„wykonanie </w:t>
      </w:r>
      <w:r w:rsidRPr="004E3C8E">
        <w:rPr>
          <w:rFonts w:asciiTheme="minorHAnsi" w:hAnsiTheme="minorHAnsi" w:cstheme="minorHAnsi"/>
          <w:smallCaps/>
          <w:sz w:val="22"/>
          <w:szCs w:val="22"/>
        </w:rPr>
        <w:t xml:space="preserve">   </w:t>
      </w:r>
      <w:r w:rsidRPr="004E3C8E">
        <w:rPr>
          <w:rFonts w:asciiTheme="minorHAnsi" w:hAnsiTheme="minorHAnsi" w:cstheme="minorHAnsi"/>
          <w:b/>
          <w:smallCaps/>
          <w:sz w:val="22"/>
          <w:szCs w:val="22"/>
        </w:rPr>
        <w:t xml:space="preserve">usług  proinnowacyjnych  pn. </w:t>
      </w:r>
      <w:r w:rsidRPr="004E3C8E">
        <w:rPr>
          <w:rFonts w:asciiTheme="minorHAnsi" w:hAnsiTheme="minorHAnsi" w:cstheme="minorHAnsi"/>
          <w:b/>
          <w:i/>
          <w:smallCaps/>
          <w:sz w:val="22"/>
          <w:szCs w:val="22"/>
        </w:rPr>
        <w:t>wzornicze  audyty  technologiczne</w:t>
      </w:r>
      <w:r w:rsidRPr="004E3C8E">
        <w:rPr>
          <w:rFonts w:asciiTheme="minorHAnsi" w:hAnsiTheme="minorHAnsi" w:cstheme="minorHAnsi"/>
          <w:b/>
          <w:smallCaps/>
          <w:sz w:val="22"/>
          <w:szCs w:val="22"/>
        </w:rPr>
        <w:t xml:space="preserve">  dla przedsiębiorców z województwa świętokrzyskiego”</w:t>
      </w:r>
      <w:r w:rsidRPr="004E3C8E">
        <w:rPr>
          <w:rFonts w:asciiTheme="minorHAnsi" w:hAnsiTheme="minorHAnsi" w:cs="Tahoma"/>
          <w:b/>
          <w:sz w:val="22"/>
          <w:szCs w:val="22"/>
        </w:rPr>
        <w:t xml:space="preserve"> </w:t>
      </w:r>
      <w:r w:rsidRPr="004E3C8E">
        <w:rPr>
          <w:rFonts w:asciiTheme="minorHAnsi" w:hAnsiTheme="minorHAnsi" w:cs="Tahoma"/>
          <w:sz w:val="22"/>
          <w:szCs w:val="22"/>
        </w:rPr>
        <w:t xml:space="preserve">realizowany  będzie przez Wykonawcę w okresie od dnia podpisania umowy do </w:t>
      </w:r>
      <w:r w:rsidRPr="002B46FA">
        <w:rPr>
          <w:rFonts w:asciiTheme="minorHAnsi" w:hAnsiTheme="minorHAnsi" w:cs="Tahoma"/>
          <w:sz w:val="22"/>
          <w:szCs w:val="22"/>
        </w:rPr>
        <w:t xml:space="preserve">dnia </w:t>
      </w:r>
      <w:r w:rsidRPr="00410300">
        <w:rPr>
          <w:rFonts w:asciiTheme="minorHAnsi" w:hAnsiTheme="minorHAnsi" w:cs="Tahoma"/>
          <w:strike/>
          <w:sz w:val="22"/>
          <w:szCs w:val="22"/>
        </w:rPr>
        <w:t>14.06.2013r</w:t>
      </w:r>
      <w:r w:rsidRPr="002B46FA">
        <w:rPr>
          <w:rFonts w:asciiTheme="minorHAnsi" w:hAnsiTheme="minorHAnsi" w:cs="Tahoma"/>
          <w:sz w:val="22"/>
          <w:szCs w:val="22"/>
        </w:rPr>
        <w:t>.</w:t>
      </w:r>
      <w:r w:rsidR="00410300" w:rsidRPr="00410300">
        <w:rPr>
          <w:rFonts w:asciiTheme="minorHAnsi" w:hAnsiTheme="minorHAnsi" w:cs="Tahoma"/>
          <w:sz w:val="22"/>
          <w:szCs w:val="22"/>
        </w:rPr>
        <w:t xml:space="preserve"> </w:t>
      </w:r>
      <w:r w:rsidR="00410300">
        <w:rPr>
          <w:rFonts w:asciiTheme="minorHAnsi" w:hAnsiTheme="minorHAnsi" w:cs="Tahoma"/>
          <w:sz w:val="22"/>
          <w:szCs w:val="22"/>
        </w:rPr>
        <w:t>14.06.2015</w:t>
      </w:r>
      <w:r w:rsidR="00410300" w:rsidRPr="002B46FA">
        <w:rPr>
          <w:rFonts w:asciiTheme="minorHAnsi" w:hAnsiTheme="minorHAnsi" w:cs="Tahoma"/>
          <w:sz w:val="22"/>
          <w:szCs w:val="22"/>
        </w:rPr>
        <w:t>r</w:t>
      </w:r>
    </w:p>
    <w:p w:rsidR="004E3C8E" w:rsidRPr="004E3C8E" w:rsidRDefault="004E3C8E" w:rsidP="004E3C8E">
      <w:pPr>
        <w:suppressAutoHyphens/>
        <w:overflowPunct w:val="0"/>
        <w:autoSpaceDE w:val="0"/>
        <w:ind w:left="709"/>
        <w:jc w:val="both"/>
        <w:rPr>
          <w:rFonts w:asciiTheme="minorHAnsi" w:hAnsiTheme="minorHAnsi" w:cs="Tahoma"/>
          <w:sz w:val="22"/>
          <w:szCs w:val="22"/>
        </w:rPr>
      </w:pPr>
    </w:p>
    <w:p w:rsidR="004E3C8E" w:rsidRPr="004E3C8E" w:rsidRDefault="004E3C8E" w:rsidP="004E3C8E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/>
        </w:rPr>
      </w:pPr>
      <w:r w:rsidRPr="004E3C8E">
        <w:rPr>
          <w:rFonts w:asciiTheme="minorHAnsi" w:hAnsiTheme="minorHAnsi" w:cstheme="minorHAnsi"/>
          <w:b/>
          <w:iCs/>
        </w:rPr>
        <w:t>Przedmiot zamówienia:</w:t>
      </w:r>
    </w:p>
    <w:p w:rsidR="004E3C8E" w:rsidRPr="004E3C8E" w:rsidRDefault="004E3C8E" w:rsidP="004E3C8E">
      <w:pPr>
        <w:pStyle w:val="Akapitzlist"/>
        <w:ind w:left="426"/>
        <w:jc w:val="both"/>
        <w:rPr>
          <w:rFonts w:asciiTheme="minorHAnsi" w:hAnsiTheme="minorHAnsi" w:cstheme="minorHAnsi"/>
          <w:iCs/>
        </w:rPr>
      </w:pPr>
      <w:r w:rsidRPr="004E3C8E">
        <w:rPr>
          <w:rFonts w:asciiTheme="minorHAnsi" w:hAnsiTheme="minorHAnsi" w:cstheme="minorHAnsi"/>
          <w:iCs/>
        </w:rPr>
        <w:t>Realizacja 1</w:t>
      </w:r>
      <w:r>
        <w:rPr>
          <w:rFonts w:asciiTheme="minorHAnsi" w:hAnsiTheme="minorHAnsi" w:cstheme="minorHAnsi"/>
          <w:iCs/>
        </w:rPr>
        <w:t>2</w:t>
      </w:r>
      <w:r w:rsidRPr="004E3C8E">
        <w:rPr>
          <w:rFonts w:asciiTheme="minorHAnsi" w:hAnsiTheme="minorHAnsi" w:cstheme="minorHAnsi"/>
          <w:iCs/>
        </w:rPr>
        <w:t xml:space="preserve"> usług proinnowacyjnych w postaci  </w:t>
      </w:r>
      <w:r w:rsidRPr="004E3C8E">
        <w:rPr>
          <w:rFonts w:asciiTheme="minorHAnsi" w:hAnsiTheme="minorHAnsi" w:cstheme="minorHAnsi"/>
          <w:b/>
          <w:iCs/>
          <w:u w:val="single"/>
        </w:rPr>
        <w:t xml:space="preserve">wzorniczych audytów technologicznych wraz z opracowaniem raportów z </w:t>
      </w:r>
      <w:proofErr w:type="spellStart"/>
      <w:r w:rsidRPr="004E3C8E">
        <w:rPr>
          <w:rFonts w:asciiTheme="minorHAnsi" w:hAnsiTheme="minorHAnsi" w:cstheme="minorHAnsi"/>
          <w:b/>
          <w:iCs/>
          <w:u w:val="single"/>
        </w:rPr>
        <w:t>ww</w:t>
      </w:r>
      <w:proofErr w:type="spellEnd"/>
      <w:r w:rsidRPr="004E3C8E">
        <w:rPr>
          <w:rFonts w:asciiTheme="minorHAnsi" w:hAnsiTheme="minorHAnsi" w:cstheme="minorHAnsi"/>
          <w:b/>
          <w:iCs/>
          <w:u w:val="single"/>
        </w:rPr>
        <w:t xml:space="preserve"> audytów w oparciu o autorskie narzędzie </w:t>
      </w:r>
      <w:r w:rsidRPr="004E3C8E">
        <w:rPr>
          <w:rFonts w:asciiTheme="minorHAnsi" w:hAnsiTheme="minorHAnsi" w:cstheme="minorHAnsi"/>
          <w:iCs/>
          <w:u w:val="single"/>
        </w:rPr>
        <w:t>( np</w:t>
      </w:r>
      <w:r w:rsidRPr="004E3C8E">
        <w:rPr>
          <w:rFonts w:asciiTheme="minorHAnsi" w:hAnsiTheme="minorHAnsi" w:cstheme="minorHAnsi"/>
          <w:b/>
          <w:iCs/>
          <w:u w:val="single"/>
        </w:rPr>
        <w:t xml:space="preserve">. </w:t>
      </w:r>
      <w:r w:rsidRPr="004E3C8E">
        <w:rPr>
          <w:rFonts w:asciiTheme="minorHAnsi" w:hAnsiTheme="minorHAnsi" w:cstheme="minorHAnsi"/>
          <w:iCs/>
          <w:u w:val="single"/>
        </w:rPr>
        <w:t xml:space="preserve">badanie ankietowe) </w:t>
      </w:r>
      <w:r w:rsidRPr="004E3C8E">
        <w:rPr>
          <w:rFonts w:asciiTheme="minorHAnsi" w:hAnsiTheme="minorHAnsi" w:cstheme="minorHAnsi"/>
          <w:b/>
          <w:iCs/>
          <w:u w:val="single"/>
        </w:rPr>
        <w:t>wykorzystujące aplikacje  informatyczne</w:t>
      </w:r>
      <w:r w:rsidRPr="004E3C8E">
        <w:rPr>
          <w:rFonts w:asciiTheme="minorHAnsi" w:hAnsiTheme="minorHAnsi" w:cstheme="minorHAnsi"/>
          <w:iCs/>
        </w:rPr>
        <w:t>, we wskazanych przez Zamawiającego 1</w:t>
      </w:r>
      <w:r>
        <w:rPr>
          <w:rFonts w:asciiTheme="minorHAnsi" w:hAnsiTheme="minorHAnsi" w:cstheme="minorHAnsi"/>
          <w:iCs/>
        </w:rPr>
        <w:t>2</w:t>
      </w:r>
      <w:r w:rsidRPr="004E3C8E">
        <w:rPr>
          <w:rFonts w:asciiTheme="minorHAnsi" w:hAnsiTheme="minorHAnsi" w:cstheme="minorHAnsi"/>
          <w:iCs/>
        </w:rPr>
        <w:t xml:space="preserve"> przedsiębiorstwach prowadzących działalność na terenie województwa świętokrzyskiego w ramach realizowanego przez Zamawiającego projektu pn. „</w:t>
      </w:r>
      <w:r>
        <w:rPr>
          <w:rFonts w:asciiTheme="minorHAnsi" w:hAnsiTheme="minorHAnsi" w:cstheme="minorHAnsi"/>
          <w:iCs/>
        </w:rPr>
        <w:t>Perspektywy RSI Świętokrzyskie –IV Etap</w:t>
      </w:r>
      <w:r w:rsidRPr="004E3C8E">
        <w:rPr>
          <w:rFonts w:asciiTheme="minorHAnsi" w:hAnsiTheme="minorHAnsi" w:cstheme="minorHAnsi"/>
          <w:iCs/>
        </w:rPr>
        <w:t xml:space="preserve">” współfinansowanego przez Unię Europejską w ramach Europejskiego Funduszu Społecznego.  </w:t>
      </w:r>
      <w:r w:rsidRPr="004E3C8E">
        <w:rPr>
          <w:rFonts w:asciiTheme="minorHAnsi" w:hAnsiTheme="minorHAnsi" w:cstheme="minorHAnsi"/>
          <w:b/>
          <w:iCs/>
          <w:u w:val="single"/>
        </w:rPr>
        <w:t>Wzorniczy  audyt technologiczny</w:t>
      </w:r>
      <w:r w:rsidRPr="004E3C8E">
        <w:rPr>
          <w:rFonts w:asciiTheme="minorHAnsi" w:hAnsiTheme="minorHAnsi" w:cstheme="minorHAnsi"/>
          <w:iCs/>
        </w:rPr>
        <w:t xml:space="preserve">,  polegał będzie na  analizie firmy pod kątem stosowania i wykorzystania wzornictwa użytkowego i przemysłowego w procesie wytwarzania dotychczasowych lub nowych produktów/usług. W ramach ww. </w:t>
      </w:r>
      <w:r w:rsidRPr="004E3C8E">
        <w:rPr>
          <w:rFonts w:asciiTheme="minorHAnsi" w:hAnsiTheme="minorHAnsi" w:cstheme="minorHAnsi"/>
          <w:b/>
          <w:iCs/>
          <w:u w:val="single"/>
        </w:rPr>
        <w:t>wzorniczego  audytu technologicznego</w:t>
      </w:r>
      <w:r w:rsidRPr="004E3C8E">
        <w:rPr>
          <w:rFonts w:asciiTheme="minorHAnsi" w:hAnsiTheme="minorHAnsi" w:cstheme="minorHAnsi"/>
          <w:iCs/>
        </w:rPr>
        <w:t xml:space="preserve">  Wykonawca przeprowadzi: </w:t>
      </w:r>
    </w:p>
    <w:p w:rsidR="004E3C8E" w:rsidRPr="004E3C8E" w:rsidRDefault="004E3C8E" w:rsidP="004E3C8E">
      <w:pPr>
        <w:pStyle w:val="Akapitzlist"/>
        <w:ind w:left="426"/>
        <w:jc w:val="both"/>
        <w:rPr>
          <w:rFonts w:asciiTheme="minorHAnsi" w:hAnsiTheme="minorHAnsi" w:cstheme="minorHAnsi"/>
          <w:iCs/>
        </w:rPr>
      </w:pPr>
      <w:r w:rsidRPr="004E3C8E">
        <w:rPr>
          <w:rFonts w:asciiTheme="minorHAnsi" w:hAnsiTheme="minorHAnsi" w:cstheme="minorHAnsi"/>
          <w:iCs/>
        </w:rPr>
        <w:t xml:space="preserve">1) analizę dotyczącą przygotowania przedsiębiorstwa do wdrożenia aplikacji wzornictwa użytkowego i przemysłowego oraz przygotowania firmy do zarządzania procesem rozwoju nowego produktu lub usługi w  przedsiębiorstwach, </w:t>
      </w:r>
    </w:p>
    <w:p w:rsidR="004E3C8E" w:rsidRDefault="004E3C8E" w:rsidP="004E3C8E">
      <w:pPr>
        <w:pStyle w:val="Akapitzlist"/>
        <w:ind w:left="426"/>
        <w:jc w:val="both"/>
        <w:rPr>
          <w:rFonts w:asciiTheme="minorHAnsi" w:hAnsiTheme="minorHAnsi" w:cstheme="minorHAnsi"/>
          <w:iCs/>
        </w:rPr>
      </w:pPr>
      <w:r w:rsidRPr="004E3C8E">
        <w:rPr>
          <w:rFonts w:asciiTheme="minorHAnsi" w:hAnsiTheme="minorHAnsi" w:cstheme="minorHAnsi"/>
          <w:iCs/>
        </w:rPr>
        <w:t>2)</w:t>
      </w:r>
      <w:r w:rsidRPr="004E3C8E">
        <w:rPr>
          <w:rFonts w:asciiTheme="minorHAnsi" w:hAnsiTheme="minorHAnsi" w:cstheme="minorHAnsi"/>
        </w:rPr>
        <w:t xml:space="preserve"> wstępną </w:t>
      </w:r>
      <w:r w:rsidRPr="004E3C8E">
        <w:rPr>
          <w:rFonts w:asciiTheme="minorHAnsi" w:hAnsiTheme="minorHAnsi" w:cstheme="minorHAnsi"/>
          <w:iCs/>
        </w:rPr>
        <w:t>analizę dotyczącą oceny wybranego przez przedsiębiorcę produktu bądź usługi pod kątem cech estetycznych i użytkowych.</w:t>
      </w:r>
    </w:p>
    <w:p w:rsidR="00F35616" w:rsidRPr="00B27108" w:rsidRDefault="00F35616" w:rsidP="00F35616">
      <w:pPr>
        <w:ind w:left="426"/>
        <w:jc w:val="center"/>
        <w:rPr>
          <w:rFonts w:ascii="Calibri" w:hAnsi="Calibri" w:cs="Tahoma"/>
          <w:b/>
          <w:smallCaps/>
          <w:color w:val="FF0000"/>
          <w:sz w:val="20"/>
          <w:szCs w:val="16"/>
        </w:rPr>
      </w:pPr>
      <w:r w:rsidRPr="00B27108">
        <w:rPr>
          <w:rFonts w:ascii="Calibri" w:hAnsi="Calibri" w:cs="Tahoma"/>
          <w:b/>
          <w:color w:val="FF0000"/>
          <w:sz w:val="20"/>
        </w:rPr>
        <w:t>UWAGA</w:t>
      </w:r>
      <w:r w:rsidRPr="00B27108">
        <w:rPr>
          <w:rFonts w:ascii="Calibri" w:hAnsi="Calibri" w:cs="Tahoma"/>
          <w:b/>
          <w:i/>
          <w:smallCaps/>
          <w:color w:val="FF0000"/>
          <w:sz w:val="22"/>
          <w:szCs w:val="18"/>
        </w:rPr>
        <w:t xml:space="preserve"> </w:t>
      </w:r>
      <w:r w:rsidRPr="00B27108">
        <w:rPr>
          <w:rFonts w:ascii="Calibri" w:hAnsi="Calibri" w:cs="Tahoma"/>
          <w:b/>
          <w:i/>
          <w:smallCaps/>
          <w:color w:val="FF0000"/>
          <w:sz w:val="22"/>
          <w:szCs w:val="18"/>
        </w:rPr>
        <w:sym w:font="Symbol" w:char="F02A"/>
      </w:r>
      <w:r w:rsidRPr="00B27108">
        <w:rPr>
          <w:rFonts w:ascii="Calibri" w:hAnsi="Calibri" w:cs="Tahoma"/>
          <w:b/>
          <w:smallCaps/>
          <w:color w:val="FF0000"/>
          <w:sz w:val="20"/>
          <w:szCs w:val="18"/>
        </w:rPr>
        <w:t xml:space="preserve"> </w:t>
      </w:r>
      <w:r w:rsidRPr="00B27108">
        <w:rPr>
          <w:rFonts w:ascii="Calibri" w:hAnsi="Calibri" w:cs="Tahoma"/>
          <w:b/>
          <w:smallCaps/>
          <w:color w:val="FF0000"/>
          <w:sz w:val="20"/>
          <w:szCs w:val="16"/>
        </w:rPr>
        <w:t xml:space="preserve">Zamawiający stosuje </w:t>
      </w:r>
      <w:r w:rsidRPr="00B27108">
        <w:rPr>
          <w:rFonts w:ascii="Calibri" w:hAnsi="Calibri" w:cs="Tahoma"/>
          <w:b/>
          <w:smallCaps/>
          <w:color w:val="FF0000"/>
          <w:sz w:val="20"/>
          <w:szCs w:val="16"/>
          <w:u w:val="single"/>
        </w:rPr>
        <w:t>prawo opcji</w:t>
      </w:r>
      <w:r w:rsidRPr="00B27108">
        <w:rPr>
          <w:rFonts w:ascii="Calibri" w:hAnsi="Calibri" w:cs="Tahoma"/>
          <w:b/>
          <w:smallCaps/>
          <w:color w:val="FF0000"/>
          <w:sz w:val="20"/>
          <w:szCs w:val="16"/>
        </w:rPr>
        <w:t xml:space="preserve"> zgodnie z którym należy wycenić </w:t>
      </w:r>
      <w:r>
        <w:rPr>
          <w:rFonts w:ascii="Calibri" w:hAnsi="Calibri" w:cs="Tahoma"/>
          <w:b/>
          <w:smallCaps/>
          <w:color w:val="FF0000"/>
          <w:sz w:val="20"/>
          <w:szCs w:val="16"/>
        </w:rPr>
        <w:t>12 usług</w:t>
      </w:r>
      <w:r w:rsidRPr="00B27108">
        <w:rPr>
          <w:rFonts w:ascii="Calibri" w:hAnsi="Calibri" w:cs="Tahoma"/>
          <w:b/>
          <w:smallCaps/>
          <w:color w:val="FF0000"/>
          <w:sz w:val="20"/>
          <w:szCs w:val="16"/>
        </w:rPr>
        <w:t xml:space="preserve"> </w:t>
      </w:r>
      <w:r>
        <w:rPr>
          <w:rFonts w:ascii="Calibri" w:hAnsi="Calibri" w:cs="Tahoma"/>
          <w:b/>
          <w:smallCaps/>
          <w:color w:val="FF0000"/>
          <w:sz w:val="20"/>
          <w:szCs w:val="16"/>
        </w:rPr>
        <w:br/>
      </w:r>
      <w:r w:rsidRPr="00B27108">
        <w:rPr>
          <w:rFonts w:ascii="Calibri" w:hAnsi="Calibri" w:cs="Tahoma"/>
          <w:b/>
          <w:smallCaps/>
          <w:color w:val="FF0000"/>
          <w:sz w:val="20"/>
          <w:szCs w:val="16"/>
        </w:rPr>
        <w:t xml:space="preserve">a zamawiający gwarantuje </w:t>
      </w:r>
      <w:r>
        <w:rPr>
          <w:rFonts w:ascii="Calibri" w:hAnsi="Calibri" w:cs="Tahoma"/>
          <w:b/>
          <w:smallCaps/>
          <w:color w:val="FF0000"/>
          <w:sz w:val="20"/>
          <w:szCs w:val="16"/>
        </w:rPr>
        <w:t xml:space="preserve">wykonanie </w:t>
      </w:r>
      <w:r w:rsidRPr="00B27108">
        <w:rPr>
          <w:rFonts w:ascii="Calibri" w:hAnsi="Calibri" w:cs="Tahoma"/>
          <w:b/>
          <w:smallCaps/>
          <w:color w:val="FF0000"/>
          <w:sz w:val="20"/>
          <w:szCs w:val="16"/>
        </w:rPr>
        <w:t xml:space="preserve"> </w:t>
      </w:r>
      <w:r>
        <w:rPr>
          <w:rFonts w:ascii="Calibri" w:hAnsi="Calibri" w:cs="Tahoma"/>
          <w:b/>
          <w:smallCaps/>
          <w:color w:val="FF0000"/>
          <w:sz w:val="20"/>
          <w:szCs w:val="16"/>
        </w:rPr>
        <w:t xml:space="preserve">min. </w:t>
      </w:r>
      <w:r w:rsidR="0057017A">
        <w:rPr>
          <w:rFonts w:ascii="Calibri" w:hAnsi="Calibri" w:cs="Tahoma"/>
          <w:b/>
          <w:smallCaps/>
          <w:color w:val="FF0000"/>
          <w:sz w:val="20"/>
          <w:szCs w:val="16"/>
        </w:rPr>
        <w:t xml:space="preserve">6 </w:t>
      </w:r>
      <w:r>
        <w:rPr>
          <w:rFonts w:ascii="Calibri" w:hAnsi="Calibri" w:cs="Tahoma"/>
          <w:b/>
          <w:smallCaps/>
          <w:color w:val="FF0000"/>
          <w:sz w:val="20"/>
          <w:szCs w:val="16"/>
        </w:rPr>
        <w:t>usług</w:t>
      </w:r>
    </w:p>
    <w:p w:rsidR="00F35616" w:rsidRPr="004E3C8E" w:rsidRDefault="00F35616" w:rsidP="004E3C8E">
      <w:pPr>
        <w:pStyle w:val="Akapitzlist"/>
        <w:ind w:left="426"/>
        <w:jc w:val="both"/>
        <w:rPr>
          <w:rFonts w:asciiTheme="minorHAnsi" w:hAnsiTheme="minorHAnsi" w:cstheme="minorHAnsi"/>
          <w:iCs/>
        </w:rPr>
      </w:pPr>
    </w:p>
    <w:p w:rsidR="004E3C8E" w:rsidRPr="004E3C8E" w:rsidRDefault="004E3C8E" w:rsidP="004E3C8E">
      <w:pPr>
        <w:pStyle w:val="Akapitzlist"/>
        <w:ind w:left="426"/>
        <w:jc w:val="both"/>
        <w:rPr>
          <w:rFonts w:asciiTheme="minorHAnsi" w:hAnsiTheme="minorHAnsi" w:cstheme="minorHAnsi"/>
          <w:b/>
          <w:iCs/>
        </w:rPr>
      </w:pPr>
      <w:r w:rsidRPr="004E3C8E">
        <w:rPr>
          <w:rFonts w:asciiTheme="minorHAnsi" w:hAnsiTheme="minorHAnsi" w:cstheme="minorHAnsi"/>
          <w:iCs/>
        </w:rPr>
        <w:lastRenderedPageBreak/>
        <w:t xml:space="preserve">Wykonawca  wykona zlecenie  od dnia podpisania umowy </w:t>
      </w:r>
      <w:r w:rsidRPr="002B46FA">
        <w:rPr>
          <w:rFonts w:asciiTheme="minorHAnsi" w:hAnsiTheme="minorHAnsi" w:cstheme="minorHAnsi"/>
          <w:iCs/>
        </w:rPr>
        <w:t xml:space="preserve">do </w:t>
      </w:r>
      <w:r w:rsidRPr="00410300">
        <w:rPr>
          <w:rFonts w:asciiTheme="minorHAnsi" w:hAnsiTheme="minorHAnsi" w:cstheme="minorHAnsi"/>
          <w:iCs/>
          <w:strike/>
        </w:rPr>
        <w:t>14 czerwca 2013r</w:t>
      </w:r>
      <w:r w:rsidRPr="002B46FA">
        <w:rPr>
          <w:rFonts w:asciiTheme="minorHAnsi" w:hAnsiTheme="minorHAnsi" w:cstheme="minorHAnsi"/>
          <w:iCs/>
        </w:rPr>
        <w:t>.</w:t>
      </w:r>
      <w:r w:rsidR="00410300">
        <w:rPr>
          <w:rFonts w:asciiTheme="minorHAnsi" w:hAnsiTheme="minorHAnsi" w:cstheme="minorHAnsi"/>
          <w:iCs/>
        </w:rPr>
        <w:t xml:space="preserve"> 14 czerwca 2015r. </w:t>
      </w:r>
      <w:r w:rsidRPr="002B46FA">
        <w:rPr>
          <w:rFonts w:asciiTheme="minorHAnsi" w:hAnsiTheme="minorHAnsi" w:cstheme="minorHAnsi"/>
          <w:iCs/>
        </w:rPr>
        <w:t xml:space="preserve">, zgodnie z harmonogramem wykonania usługi zamieszczonym w załączniku </w:t>
      </w:r>
      <w:r w:rsidRPr="00410300">
        <w:rPr>
          <w:rFonts w:asciiTheme="minorHAnsi" w:hAnsiTheme="minorHAnsi" w:cstheme="minorHAnsi"/>
          <w:iCs/>
          <w:strike/>
        </w:rPr>
        <w:t>nr 8</w:t>
      </w:r>
      <w:r w:rsidRPr="002B46FA">
        <w:rPr>
          <w:rFonts w:asciiTheme="minorHAnsi" w:hAnsiTheme="minorHAnsi" w:cstheme="minorHAnsi"/>
          <w:iCs/>
        </w:rPr>
        <w:t xml:space="preserve"> </w:t>
      </w:r>
      <w:r w:rsidR="00410300">
        <w:rPr>
          <w:rFonts w:asciiTheme="minorHAnsi" w:hAnsiTheme="minorHAnsi" w:cstheme="minorHAnsi"/>
          <w:iCs/>
        </w:rPr>
        <w:t xml:space="preserve"> nr 9 </w:t>
      </w:r>
      <w:bookmarkStart w:id="0" w:name="_GoBack"/>
      <w:bookmarkEnd w:id="0"/>
      <w:r w:rsidRPr="002B46FA">
        <w:rPr>
          <w:rFonts w:asciiTheme="minorHAnsi" w:hAnsiTheme="minorHAnsi" w:cstheme="minorHAnsi"/>
          <w:iCs/>
        </w:rPr>
        <w:t>do SIWZ.</w:t>
      </w:r>
      <w:r w:rsidRPr="004E3C8E">
        <w:rPr>
          <w:rFonts w:asciiTheme="minorHAnsi" w:hAnsiTheme="minorHAnsi" w:cstheme="minorHAnsi"/>
          <w:b/>
          <w:iCs/>
        </w:rPr>
        <w:t xml:space="preserve">      </w:t>
      </w:r>
    </w:p>
    <w:p w:rsidR="004E3C8E" w:rsidRPr="004E3C8E" w:rsidRDefault="004E3C8E" w:rsidP="004E3C8E">
      <w:pPr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4E3C8E">
        <w:rPr>
          <w:rFonts w:asciiTheme="minorHAnsi" w:hAnsiTheme="minorHAnsi" w:cstheme="minorHAnsi"/>
          <w:b/>
          <w:iCs/>
          <w:sz w:val="22"/>
          <w:szCs w:val="22"/>
        </w:rPr>
        <w:t xml:space="preserve">II. Szczegółowy opis przedmiotu zamówienia: </w:t>
      </w:r>
    </w:p>
    <w:p w:rsidR="00DD38D3" w:rsidRPr="00DD38D3" w:rsidRDefault="00DD38D3" w:rsidP="00DD38D3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iCs/>
        </w:rPr>
      </w:pPr>
      <w:r w:rsidRPr="00DD38D3">
        <w:rPr>
          <w:rFonts w:asciiTheme="minorHAnsi" w:hAnsiTheme="minorHAnsi" w:cstheme="minorHAnsi"/>
          <w:iCs/>
        </w:rPr>
        <w:t>Analiza</w:t>
      </w:r>
      <w:r w:rsidR="004E3C8E" w:rsidRPr="00DD38D3">
        <w:rPr>
          <w:rFonts w:asciiTheme="minorHAnsi" w:hAnsiTheme="minorHAnsi" w:cstheme="minorHAnsi"/>
          <w:iCs/>
        </w:rPr>
        <w:t xml:space="preserve"> dotyczącą przygotowania przedsiębiorstwa do wdrożenia aplikacji wzornictwa użytkowego i przemysłowego oraz przygotowania firmy do zarządzania procesem rozwoju nowego produktu lub usługi w  przedsiębiorstwach. </w:t>
      </w:r>
    </w:p>
    <w:p w:rsidR="004E3C8E" w:rsidRPr="00DD38D3" w:rsidRDefault="004E3C8E" w:rsidP="00DD38D3">
      <w:pPr>
        <w:pStyle w:val="Akapitzlist"/>
        <w:jc w:val="both"/>
        <w:rPr>
          <w:rFonts w:asciiTheme="minorHAnsi" w:hAnsiTheme="minorHAnsi" w:cstheme="minorHAnsi"/>
          <w:iCs/>
        </w:rPr>
      </w:pPr>
      <w:r w:rsidRPr="00DD38D3">
        <w:rPr>
          <w:rFonts w:asciiTheme="minorHAnsi" w:hAnsiTheme="minorHAnsi" w:cstheme="minorHAnsi"/>
          <w:iCs/>
        </w:rPr>
        <w:t xml:space="preserve">Do przeprowadzenia analizy Wykonawca </w:t>
      </w:r>
      <w:r w:rsidR="00DD38D3">
        <w:rPr>
          <w:rFonts w:asciiTheme="minorHAnsi" w:hAnsiTheme="minorHAnsi" w:cstheme="minorHAnsi"/>
          <w:iCs/>
        </w:rPr>
        <w:t>przygotuje</w:t>
      </w:r>
      <w:r w:rsidRPr="00DD38D3">
        <w:rPr>
          <w:rFonts w:asciiTheme="minorHAnsi" w:hAnsiTheme="minorHAnsi" w:cstheme="minorHAnsi"/>
          <w:iCs/>
        </w:rPr>
        <w:t xml:space="preserve"> autorskie narzędzie wykorzystujące aplikacje informatyczne np. badanie ankietowe. Narzędzie w  format MS Excel lub MS Word powinno zawierać minimum 25 pytań zamkniętych oraz zakres możliwych odpowiedzi, wraz z przyporządkowaną punktacją umożliwiającą podsumowanie statystyczne uzyskanych wyników jak również przyporządkowanie przedsiębiorstwa do przedziałów określających poziom przygotowania firmy do możliwości wykorzystania wzornictwa użytkowego i przemysłowego w procesie wytwarzania dotychczasowych lub nowych produktów/usług.  </w:t>
      </w:r>
      <w:r w:rsidR="00157B0F" w:rsidRPr="00DD38D3">
        <w:rPr>
          <w:rFonts w:asciiTheme="minorHAnsi" w:hAnsiTheme="minorHAnsi" w:cstheme="minorHAnsi"/>
          <w:iCs/>
        </w:rPr>
        <w:t>W tym celu Zamawiający przekaże aktualnie stosowane narzędzie Wykonawcy wybranemu w postępowaniu przetargowym. Zamawiający wykorzysta dotychczas stosowane narzędzie  i podda je  ewaluacji co do zakresu i formy,  dostosowując  do poniższego zakresu.</w:t>
      </w:r>
      <w:r w:rsidRPr="00DD38D3">
        <w:rPr>
          <w:rFonts w:asciiTheme="minorHAnsi" w:hAnsiTheme="minorHAnsi" w:cstheme="minorHAnsi"/>
          <w:iCs/>
        </w:rPr>
        <w:t xml:space="preserve"> Zakres analizy  obejmie co najmniej:</w:t>
      </w:r>
    </w:p>
    <w:p w:rsidR="004E3C8E" w:rsidRPr="004E3C8E" w:rsidRDefault="004E3C8E" w:rsidP="004E3C8E">
      <w:pPr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E3C8E" w:rsidRPr="00F35616" w:rsidRDefault="00DD38D3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k</w:t>
      </w:r>
      <w:r w:rsidR="000F656A" w:rsidRPr="00F35616">
        <w:rPr>
          <w:rFonts w:asciiTheme="minorHAnsi" w:hAnsiTheme="minorHAnsi" w:cstheme="minorHAnsi"/>
        </w:rPr>
        <w:t xml:space="preserve">ulturę i </w:t>
      </w:r>
      <w:r w:rsidR="00157B0F" w:rsidRPr="00F35616">
        <w:rPr>
          <w:rFonts w:asciiTheme="minorHAnsi" w:hAnsiTheme="minorHAnsi" w:cstheme="minorHAnsi"/>
        </w:rPr>
        <w:t xml:space="preserve">/lub </w:t>
      </w:r>
      <w:r w:rsidR="000F656A" w:rsidRPr="00F35616">
        <w:rPr>
          <w:rFonts w:asciiTheme="minorHAnsi" w:hAnsiTheme="minorHAnsi" w:cstheme="minorHAnsi"/>
        </w:rPr>
        <w:t>s</w:t>
      </w:r>
      <w:r w:rsidR="000431AC" w:rsidRPr="00F35616">
        <w:rPr>
          <w:rFonts w:asciiTheme="minorHAnsi" w:hAnsiTheme="minorHAnsi" w:cstheme="minorHAnsi"/>
        </w:rPr>
        <w:t>trukturę</w:t>
      </w:r>
      <w:r w:rsidR="004E3C8E" w:rsidRPr="00F35616">
        <w:rPr>
          <w:rFonts w:asciiTheme="minorHAnsi" w:hAnsiTheme="minorHAnsi" w:cstheme="minorHAnsi"/>
        </w:rPr>
        <w:t xml:space="preserve"> </w:t>
      </w:r>
      <w:r w:rsidR="000431AC" w:rsidRPr="00F35616">
        <w:rPr>
          <w:rFonts w:asciiTheme="minorHAnsi" w:hAnsiTheme="minorHAnsi" w:cstheme="minorHAnsi"/>
        </w:rPr>
        <w:t xml:space="preserve"> </w:t>
      </w:r>
      <w:r w:rsidR="004E3C8E" w:rsidRPr="00F35616">
        <w:rPr>
          <w:rFonts w:asciiTheme="minorHAnsi" w:hAnsiTheme="minorHAnsi" w:cstheme="minorHAnsi"/>
        </w:rPr>
        <w:t>organizacyjną przedsiębiorstwa,</w:t>
      </w:r>
    </w:p>
    <w:p w:rsidR="004E3C8E" w:rsidRPr="00F35616" w:rsidRDefault="00DD38D3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strategię i wizję</w:t>
      </w:r>
      <w:r w:rsidR="004E3C8E" w:rsidRPr="00F35616">
        <w:rPr>
          <w:rFonts w:asciiTheme="minorHAnsi" w:hAnsiTheme="minorHAnsi" w:cstheme="minorHAnsi"/>
        </w:rPr>
        <w:t xml:space="preserve"> przedsiębiorstwa, tożsamość marki, </w:t>
      </w:r>
    </w:p>
    <w:p w:rsidR="00DD4378" w:rsidRPr="00F35616" w:rsidRDefault="00DD4378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cele biznesowe firmy (pożądane efekty – określenie skutku działalności firmy)</w:t>
      </w:r>
    </w:p>
    <w:p w:rsidR="00DD4378" w:rsidRPr="00F35616" w:rsidRDefault="00DD4378" w:rsidP="00335E43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uzyskane nagrody, wyróżnienia, certyfikaty, patenty itp.</w:t>
      </w:r>
    </w:p>
    <w:p w:rsidR="004E3C8E" w:rsidRPr="00F35616" w:rsidRDefault="004E3C8E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źródła wiedzy i sposoby badania  potrzeb konsumentów,</w:t>
      </w:r>
    </w:p>
    <w:p w:rsidR="000F656A" w:rsidRPr="00F35616" w:rsidRDefault="00DD38D3" w:rsidP="000F656A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badanie konkurencji,</w:t>
      </w:r>
    </w:p>
    <w:p w:rsidR="004E3C8E" w:rsidRPr="00F35616" w:rsidRDefault="00157B0F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ocena</w:t>
      </w:r>
      <w:r w:rsidR="00DD38D3" w:rsidRPr="00F35616">
        <w:rPr>
          <w:rFonts w:asciiTheme="minorHAnsi" w:hAnsiTheme="minorHAnsi" w:cstheme="minorHAnsi"/>
        </w:rPr>
        <w:t>/przegląd</w:t>
      </w:r>
      <w:r w:rsidRPr="00F35616">
        <w:rPr>
          <w:rFonts w:asciiTheme="minorHAnsi" w:hAnsiTheme="minorHAnsi" w:cstheme="minorHAnsi"/>
        </w:rPr>
        <w:t xml:space="preserve"> </w:t>
      </w:r>
      <w:r w:rsidR="004E3C8E" w:rsidRPr="00F35616">
        <w:rPr>
          <w:rFonts w:asciiTheme="minorHAnsi" w:hAnsiTheme="minorHAnsi" w:cstheme="minorHAnsi"/>
        </w:rPr>
        <w:t xml:space="preserve"> grupy odbiorców</w:t>
      </w:r>
      <w:r w:rsidRPr="00F35616">
        <w:rPr>
          <w:rFonts w:asciiTheme="minorHAnsi" w:hAnsiTheme="minorHAnsi" w:cstheme="minorHAnsi"/>
        </w:rPr>
        <w:t xml:space="preserve"> oferty firmy</w:t>
      </w:r>
      <w:r w:rsidR="004E3C8E" w:rsidRPr="00F35616">
        <w:rPr>
          <w:rFonts w:asciiTheme="minorHAnsi" w:hAnsiTheme="minorHAnsi" w:cstheme="minorHAnsi"/>
        </w:rPr>
        <w:t xml:space="preserve">, </w:t>
      </w:r>
    </w:p>
    <w:p w:rsidR="004E3C8E" w:rsidRPr="00F35616" w:rsidRDefault="000F656A" w:rsidP="00DD4378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kanały dystrybucji,</w:t>
      </w:r>
      <w:r w:rsidR="004E3C8E" w:rsidRPr="00F35616">
        <w:rPr>
          <w:rFonts w:asciiTheme="minorHAnsi" w:hAnsiTheme="minorHAnsi" w:cstheme="minorHAnsi"/>
        </w:rPr>
        <w:t xml:space="preserve"> </w:t>
      </w:r>
    </w:p>
    <w:p w:rsidR="004E3C8E" w:rsidRPr="00F35616" w:rsidRDefault="004E3C8E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określenie strategii</w:t>
      </w:r>
      <w:r w:rsidR="00DD4378" w:rsidRPr="00F35616">
        <w:rPr>
          <w:rFonts w:asciiTheme="minorHAnsi" w:hAnsiTheme="minorHAnsi" w:cstheme="minorHAnsi"/>
        </w:rPr>
        <w:t xml:space="preserve"> firmy</w:t>
      </w:r>
      <w:r w:rsidRPr="00F35616">
        <w:rPr>
          <w:rFonts w:asciiTheme="minorHAnsi" w:hAnsiTheme="minorHAnsi" w:cstheme="minorHAnsi"/>
        </w:rPr>
        <w:t xml:space="preserve"> w zakresie design-u,  zarządzani</w:t>
      </w:r>
      <w:r w:rsidR="00DD4378" w:rsidRPr="00F35616">
        <w:rPr>
          <w:rFonts w:asciiTheme="minorHAnsi" w:hAnsiTheme="minorHAnsi" w:cstheme="minorHAnsi"/>
        </w:rPr>
        <w:t>e</w:t>
      </w:r>
      <w:r w:rsidRPr="00F35616">
        <w:rPr>
          <w:rFonts w:asciiTheme="minorHAnsi" w:hAnsiTheme="minorHAnsi" w:cstheme="minorHAnsi"/>
        </w:rPr>
        <w:t xml:space="preserve"> budżetem </w:t>
      </w:r>
      <w:r w:rsidR="00D82642" w:rsidRPr="00F35616">
        <w:rPr>
          <w:rFonts w:asciiTheme="minorHAnsi" w:hAnsiTheme="minorHAnsi" w:cstheme="minorHAnsi"/>
        </w:rPr>
        <w:t xml:space="preserve">projektów </w:t>
      </w:r>
      <w:r w:rsidR="00335E43" w:rsidRPr="00F35616">
        <w:rPr>
          <w:rFonts w:asciiTheme="minorHAnsi" w:hAnsiTheme="minorHAnsi" w:cstheme="minorHAnsi"/>
        </w:rPr>
        <w:t>w zakresie design</w:t>
      </w:r>
      <w:r w:rsidRPr="00F35616">
        <w:rPr>
          <w:rFonts w:asciiTheme="minorHAnsi" w:hAnsiTheme="minorHAnsi" w:cstheme="minorHAnsi"/>
        </w:rPr>
        <w:t>u</w:t>
      </w:r>
      <w:r w:rsidR="00D82642" w:rsidRPr="00F35616">
        <w:rPr>
          <w:rFonts w:asciiTheme="minorHAnsi" w:hAnsiTheme="minorHAnsi" w:cstheme="minorHAnsi"/>
        </w:rPr>
        <w:t>,</w:t>
      </w:r>
    </w:p>
    <w:p w:rsidR="00D82642" w:rsidRPr="00F35616" w:rsidRDefault="00D82642" w:rsidP="00157B0F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badanie w zakresie w</w:t>
      </w:r>
      <w:r w:rsidR="00157B0F" w:rsidRPr="00F35616">
        <w:rPr>
          <w:rFonts w:asciiTheme="minorHAnsi" w:hAnsiTheme="minorHAnsi" w:cstheme="minorHAnsi"/>
        </w:rPr>
        <w:t>spierania transferu technologii oraz wspieranie procesu rozwoju technologii wewnątrz organizacji ,</w:t>
      </w:r>
    </w:p>
    <w:p w:rsidR="004E3C8E" w:rsidRPr="00F35616" w:rsidRDefault="004E3C8E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 xml:space="preserve">plany marketingowe i cele firmy, </w:t>
      </w:r>
    </w:p>
    <w:p w:rsidR="004E3C8E" w:rsidRPr="00F35616" w:rsidRDefault="004E3C8E" w:rsidP="00335E43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 xml:space="preserve">miejsce i znaczenie  </w:t>
      </w:r>
      <w:r w:rsidR="00335E43" w:rsidRPr="00F35616">
        <w:rPr>
          <w:rFonts w:asciiTheme="minorHAnsi" w:hAnsiTheme="minorHAnsi" w:cstheme="minorHAnsi"/>
        </w:rPr>
        <w:t>wzornictwa w działalności firmy</w:t>
      </w:r>
      <w:r w:rsidR="00DD38D3" w:rsidRPr="00F35616">
        <w:rPr>
          <w:rFonts w:asciiTheme="minorHAnsi" w:hAnsiTheme="minorHAnsi" w:cstheme="minorHAnsi"/>
        </w:rPr>
        <w:t>,</w:t>
      </w:r>
      <w:r w:rsidR="00335E43" w:rsidRPr="00F35616">
        <w:rPr>
          <w:rFonts w:asciiTheme="minorHAnsi" w:hAnsiTheme="minorHAnsi" w:cstheme="minorHAnsi"/>
        </w:rPr>
        <w:t xml:space="preserve"> jego odniesienie do produktów, komunikacji z rynkiem, informacji wewnętrznej i  zewnętrznej w organizacji ,</w:t>
      </w:r>
    </w:p>
    <w:p w:rsidR="004E3C8E" w:rsidRPr="00F35616" w:rsidRDefault="004E3C8E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miejsce i rola projektowania w procesie tworzenia nowego produktu/usługi,</w:t>
      </w:r>
    </w:p>
    <w:p w:rsidR="004E3C8E" w:rsidRPr="00F35616" w:rsidRDefault="004E3C8E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współpraca z projektantem,</w:t>
      </w:r>
    </w:p>
    <w:p w:rsidR="004E3C8E" w:rsidRPr="00F35616" w:rsidRDefault="004E3C8E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zasoby zaangażowane w działania projektowe ( osobowe i techniczne),</w:t>
      </w:r>
    </w:p>
    <w:p w:rsidR="004E3C8E" w:rsidRPr="00F35616" w:rsidRDefault="004E3C8E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zarządzanie rozwojem nowego produktu/usługi – projektowanie,</w:t>
      </w:r>
    </w:p>
    <w:p w:rsidR="004E3C8E" w:rsidRPr="00F35616" w:rsidRDefault="004E3C8E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wykorzystanie innowacyjnych rozwiązań w procesie projektowania,</w:t>
      </w:r>
    </w:p>
    <w:p w:rsidR="004E3C8E" w:rsidRPr="00F35616" w:rsidRDefault="004E3C8E" w:rsidP="004E3C8E">
      <w:pPr>
        <w:pStyle w:val="Akapitzlist"/>
        <w:numPr>
          <w:ilvl w:val="0"/>
          <w:numId w:val="14"/>
        </w:numPr>
        <w:ind w:left="714" w:hanging="357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ocena i monitoring projektu wzorniczego.</w:t>
      </w:r>
    </w:p>
    <w:p w:rsidR="00DD38D3" w:rsidRPr="004E3C8E" w:rsidRDefault="00DD38D3" w:rsidP="00DD38D3">
      <w:pPr>
        <w:pStyle w:val="Akapitzlist"/>
        <w:ind w:left="714"/>
        <w:contextualSpacing/>
        <w:jc w:val="both"/>
        <w:rPr>
          <w:rFonts w:asciiTheme="minorHAnsi" w:hAnsiTheme="minorHAnsi" w:cstheme="minorHAnsi"/>
        </w:rPr>
      </w:pPr>
    </w:p>
    <w:p w:rsidR="00DD38D3" w:rsidRPr="00F35616" w:rsidRDefault="004E3C8E" w:rsidP="00DD38D3">
      <w:pPr>
        <w:pStyle w:val="Akapitzlist"/>
        <w:numPr>
          <w:ilvl w:val="0"/>
          <w:numId w:val="18"/>
        </w:numPr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>Wstępna analiza wzornicza wzoru jednego wskazanego przez przedsiębiorcę produktu/usługi</w:t>
      </w:r>
      <w:r w:rsidR="00AD75AC" w:rsidRPr="00F35616">
        <w:rPr>
          <w:rFonts w:asciiTheme="minorHAnsi" w:hAnsiTheme="minorHAnsi" w:cstheme="minorHAnsi"/>
        </w:rPr>
        <w:t xml:space="preserve">. </w:t>
      </w:r>
    </w:p>
    <w:p w:rsidR="004E3C8E" w:rsidRPr="00F35616" w:rsidRDefault="00AD75AC" w:rsidP="00DD38D3">
      <w:pPr>
        <w:pStyle w:val="Akapitzlist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lastRenderedPageBreak/>
        <w:t xml:space="preserve">Analiza zostanie wykonana na postawie </w:t>
      </w:r>
      <w:proofErr w:type="spellStart"/>
      <w:r w:rsidRPr="00F35616">
        <w:rPr>
          <w:rFonts w:asciiTheme="minorHAnsi" w:hAnsiTheme="minorHAnsi" w:cstheme="minorHAnsi"/>
        </w:rPr>
        <w:t>briefu</w:t>
      </w:r>
      <w:proofErr w:type="spellEnd"/>
      <w:r w:rsidRPr="00F35616">
        <w:rPr>
          <w:rFonts w:asciiTheme="minorHAnsi" w:hAnsiTheme="minorHAnsi" w:cstheme="minorHAnsi"/>
        </w:rPr>
        <w:t xml:space="preserve"> wypełnionego przez firmę, z uwzględnieniem założeń: celowości stworzenia produktu przez firmę i realizacji założonych przez firmę celów. Szablon </w:t>
      </w:r>
      <w:proofErr w:type="spellStart"/>
      <w:r w:rsidRPr="00F35616">
        <w:rPr>
          <w:rFonts w:asciiTheme="minorHAnsi" w:hAnsiTheme="minorHAnsi" w:cstheme="minorHAnsi"/>
        </w:rPr>
        <w:t>briefu</w:t>
      </w:r>
      <w:proofErr w:type="spellEnd"/>
      <w:r w:rsidRPr="00F35616">
        <w:rPr>
          <w:rFonts w:asciiTheme="minorHAnsi" w:hAnsiTheme="minorHAnsi" w:cstheme="minorHAnsi"/>
        </w:rPr>
        <w:t xml:space="preserve"> zostanie opracowany przez Wykonawcę</w:t>
      </w:r>
      <w:r w:rsidR="005674B1" w:rsidRPr="00F35616">
        <w:rPr>
          <w:rFonts w:asciiTheme="minorHAnsi" w:hAnsiTheme="minorHAnsi" w:cstheme="minorHAnsi"/>
        </w:rPr>
        <w:t xml:space="preserve"> i służyć ma ewaluacji produktu pod kątem założeń powstania produktu.</w:t>
      </w:r>
      <w:r w:rsidR="00D82642" w:rsidRPr="00F35616">
        <w:rPr>
          <w:rFonts w:asciiTheme="minorHAnsi" w:hAnsiTheme="minorHAnsi" w:cstheme="minorHAnsi"/>
        </w:rPr>
        <w:t xml:space="preserve">  Analiza wzornicza </w:t>
      </w:r>
      <w:r w:rsidRPr="00F35616">
        <w:rPr>
          <w:rFonts w:asciiTheme="minorHAnsi" w:hAnsiTheme="minorHAnsi" w:cstheme="minorHAnsi"/>
        </w:rPr>
        <w:t xml:space="preserve"> uwzględni  </w:t>
      </w:r>
      <w:r w:rsidR="004E3C8E" w:rsidRPr="00F35616">
        <w:rPr>
          <w:rFonts w:asciiTheme="minorHAnsi" w:hAnsiTheme="minorHAnsi" w:cstheme="minorHAnsi"/>
        </w:rPr>
        <w:t xml:space="preserve"> co najmniej  </w:t>
      </w:r>
      <w:r w:rsidR="00DD38D3" w:rsidRPr="00F35616">
        <w:rPr>
          <w:rFonts w:asciiTheme="minorHAnsi" w:hAnsiTheme="minorHAnsi" w:cstheme="minorHAnsi"/>
        </w:rPr>
        <w:t>dwa</w:t>
      </w:r>
      <w:r w:rsidRPr="00F35616">
        <w:rPr>
          <w:rFonts w:asciiTheme="minorHAnsi" w:hAnsiTheme="minorHAnsi" w:cstheme="minorHAnsi"/>
        </w:rPr>
        <w:t xml:space="preserve">  kryteria</w:t>
      </w:r>
      <w:r w:rsidR="004E3C8E" w:rsidRPr="00F35616">
        <w:rPr>
          <w:rFonts w:asciiTheme="minorHAnsi" w:hAnsiTheme="minorHAnsi" w:cstheme="minorHAnsi"/>
        </w:rPr>
        <w:t>:</w:t>
      </w:r>
    </w:p>
    <w:p w:rsidR="004E3C8E" w:rsidRPr="004E3C8E" w:rsidRDefault="004E3C8E" w:rsidP="004E3C8E">
      <w:pPr>
        <w:pStyle w:val="Akapitzlist"/>
        <w:numPr>
          <w:ilvl w:val="0"/>
          <w:numId w:val="16"/>
        </w:numPr>
        <w:ind w:left="709"/>
        <w:contextualSpacing/>
        <w:jc w:val="both"/>
        <w:rPr>
          <w:rFonts w:asciiTheme="minorHAnsi" w:hAnsiTheme="minorHAnsi" w:cstheme="minorHAnsi"/>
        </w:rPr>
      </w:pPr>
      <w:r w:rsidRPr="00F35616">
        <w:rPr>
          <w:rFonts w:asciiTheme="minorHAnsi" w:hAnsiTheme="minorHAnsi" w:cstheme="minorHAnsi"/>
        </w:rPr>
        <w:t xml:space="preserve">cechy estetyczne  (dotyczy: bryły, materiału, kolorystyki) – analiza ogólnego wrażenia </w:t>
      </w:r>
      <w:r w:rsidRPr="004E3C8E">
        <w:rPr>
          <w:rFonts w:asciiTheme="minorHAnsi" w:hAnsiTheme="minorHAnsi" w:cstheme="minorHAnsi"/>
        </w:rPr>
        <w:t>wizualnego produktu lub usługi, wrażenie jakie wywiera na odbiorcy, ocena atrakcyjności wizualnej; powinna to być ocena ekspercka opierająca się na przeglądzie ogólnego wrażenia; w przypadku usługi powinna oceniana być estetyka fizycznych elementów usługi, poprzez które usługa jest komunikowana odbiorcy (np. strona internetowa w przypadku e-usługi, materiały graficzne)</w:t>
      </w:r>
      <w:r w:rsidR="00F35616">
        <w:rPr>
          <w:rFonts w:asciiTheme="minorHAnsi" w:hAnsiTheme="minorHAnsi" w:cstheme="minorHAnsi"/>
        </w:rPr>
        <w:t>.</w:t>
      </w:r>
    </w:p>
    <w:p w:rsidR="004E3C8E" w:rsidRDefault="004E3C8E" w:rsidP="004E3C8E">
      <w:pPr>
        <w:pStyle w:val="Akapitzlist"/>
        <w:numPr>
          <w:ilvl w:val="0"/>
          <w:numId w:val="16"/>
        </w:numPr>
        <w:ind w:left="709" w:hanging="283"/>
        <w:contextualSpacing/>
        <w:jc w:val="both"/>
        <w:rPr>
          <w:rFonts w:asciiTheme="minorHAnsi" w:hAnsiTheme="minorHAnsi" w:cstheme="minorHAnsi"/>
        </w:rPr>
      </w:pPr>
      <w:r w:rsidRPr="004E3C8E">
        <w:rPr>
          <w:rFonts w:asciiTheme="minorHAnsi" w:hAnsiTheme="minorHAnsi" w:cstheme="minorHAnsi"/>
        </w:rPr>
        <w:t>cechy użytkowe (dotyczy: funkcjonalności) - analiza funkcjonalności produktu lub usługi, analiza w kontekście odpowiedzi na potrzeby odbiorcy; zarówno w przypadku produktu jak i usługi uwzględnia się wygodę i łatwość użytkowania oraz intuicyjność obsługi.</w:t>
      </w:r>
    </w:p>
    <w:p w:rsidR="00DD4378" w:rsidRDefault="00DD4378" w:rsidP="004E3C8E">
      <w:pPr>
        <w:ind w:left="426" w:hanging="426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E3C8E" w:rsidRPr="004E3C8E" w:rsidRDefault="004E3C8E" w:rsidP="004E3C8E">
      <w:pPr>
        <w:ind w:left="426" w:hanging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4E3C8E">
        <w:rPr>
          <w:rFonts w:asciiTheme="minorHAnsi" w:hAnsiTheme="minorHAnsi" w:cstheme="minorHAnsi"/>
          <w:sz w:val="22"/>
          <w:szCs w:val="22"/>
        </w:rPr>
        <w:t xml:space="preserve">3.   Raport z audytu zawierający rekomendacje. </w:t>
      </w:r>
    </w:p>
    <w:p w:rsidR="004E3C8E" w:rsidRPr="004E3C8E" w:rsidRDefault="004E3C8E" w:rsidP="004E3C8E">
      <w:pPr>
        <w:ind w:left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4E3C8E">
        <w:rPr>
          <w:rFonts w:asciiTheme="minorHAnsi" w:hAnsiTheme="minorHAnsi" w:cstheme="minorHAnsi"/>
          <w:sz w:val="22"/>
          <w:szCs w:val="22"/>
        </w:rPr>
        <w:t xml:space="preserve">Syntetyczny raport powinien  zawierać  opis zastanej sytuacji w przedsiębiorstwie, wnioski z analizy lub oceny wraz z rekomendacjami dalszych działań. Raport nie może zawierać postawionych przedsiębiorcy pytań oraz udzielonych przez niego odpowiedzi. Raport musi uwzględniać wyniki otrzymane w audycie i uwzględniające każdy z obszarów </w:t>
      </w:r>
      <w:r w:rsidRPr="00F35616">
        <w:rPr>
          <w:rFonts w:asciiTheme="minorHAnsi" w:hAnsiTheme="minorHAnsi" w:cstheme="minorHAnsi"/>
          <w:sz w:val="22"/>
          <w:szCs w:val="22"/>
        </w:rPr>
        <w:t>wymienionych w punkcie 1 lit. a-</w:t>
      </w:r>
      <w:r w:rsidR="00335E43" w:rsidRPr="00F35616">
        <w:rPr>
          <w:rFonts w:asciiTheme="minorHAnsi" w:hAnsiTheme="minorHAnsi" w:cstheme="minorHAnsi"/>
          <w:sz w:val="22"/>
          <w:szCs w:val="22"/>
        </w:rPr>
        <w:t>r</w:t>
      </w:r>
      <w:r w:rsidRPr="00F35616">
        <w:rPr>
          <w:rFonts w:asciiTheme="minorHAnsi" w:hAnsiTheme="minorHAnsi" w:cstheme="minorHAnsi"/>
          <w:sz w:val="22"/>
          <w:szCs w:val="22"/>
        </w:rPr>
        <w:t xml:space="preserve"> oraz w</w:t>
      </w:r>
      <w:r w:rsidRPr="004E3C8E">
        <w:rPr>
          <w:rFonts w:asciiTheme="minorHAnsi" w:hAnsiTheme="minorHAnsi" w:cstheme="minorHAnsi"/>
          <w:sz w:val="22"/>
          <w:szCs w:val="22"/>
        </w:rPr>
        <w:t xml:space="preserve"> punkcie 2. Przed przekazaniem raportu przez Wykonawcę do firmy wymagana będzie akceptacja  Zamawiającego.</w:t>
      </w:r>
    </w:p>
    <w:p w:rsidR="004E3C8E" w:rsidRPr="004E3C8E" w:rsidRDefault="004E3C8E" w:rsidP="004E3C8E">
      <w:pPr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E3C8E" w:rsidRPr="004E3C8E" w:rsidRDefault="004E3C8E" w:rsidP="004E3C8E">
      <w:pPr>
        <w:rPr>
          <w:rFonts w:asciiTheme="minorHAnsi" w:hAnsiTheme="minorHAnsi" w:cstheme="minorHAnsi"/>
          <w:iCs/>
          <w:sz w:val="22"/>
          <w:szCs w:val="22"/>
        </w:rPr>
      </w:pPr>
      <w:r w:rsidRPr="004E3C8E">
        <w:rPr>
          <w:rFonts w:asciiTheme="minorHAnsi" w:hAnsiTheme="minorHAnsi" w:cstheme="minorHAnsi"/>
          <w:b/>
          <w:iCs/>
          <w:sz w:val="22"/>
          <w:szCs w:val="22"/>
        </w:rPr>
        <w:t xml:space="preserve">III.   Zakres przedmiotowego zamówienia w postaci </w:t>
      </w:r>
      <w:r w:rsidRPr="004E3C8E">
        <w:rPr>
          <w:rFonts w:asciiTheme="minorHAnsi" w:hAnsiTheme="minorHAnsi" w:cstheme="minorHAnsi"/>
          <w:b/>
          <w:iCs/>
          <w:sz w:val="22"/>
          <w:szCs w:val="22"/>
          <w:u w:val="single"/>
        </w:rPr>
        <w:t>wzorniczego  audytu  technologicznego</w:t>
      </w:r>
      <w:r w:rsidRPr="004E3C8E">
        <w:rPr>
          <w:rFonts w:asciiTheme="minorHAnsi" w:hAnsiTheme="minorHAnsi" w:cstheme="minorHAnsi"/>
          <w:b/>
          <w:iCs/>
          <w:sz w:val="22"/>
          <w:szCs w:val="22"/>
        </w:rPr>
        <w:t xml:space="preserve"> obejmować będzie co najmniej:</w:t>
      </w:r>
    </w:p>
    <w:p w:rsidR="004E3C8E" w:rsidRPr="004E3C8E" w:rsidRDefault="004E3C8E" w:rsidP="004E3C8E">
      <w:pPr>
        <w:jc w:val="both"/>
        <w:rPr>
          <w:rFonts w:asciiTheme="minorHAnsi" w:hAnsiTheme="minorHAnsi" w:cstheme="minorHAnsi"/>
          <w:b/>
          <w:iCs/>
          <w:sz w:val="22"/>
          <w:szCs w:val="22"/>
        </w:rPr>
      </w:pPr>
    </w:p>
    <w:p w:rsidR="004E3C8E" w:rsidRPr="004E3C8E" w:rsidRDefault="004E3C8E" w:rsidP="004E3C8E">
      <w:pPr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4E3C8E">
        <w:rPr>
          <w:rFonts w:asciiTheme="minorHAnsi" w:hAnsiTheme="minorHAnsi" w:cstheme="minorHAnsi"/>
          <w:bCs/>
          <w:sz w:val="22"/>
          <w:szCs w:val="22"/>
        </w:rPr>
        <w:t>Zakres  każdej  z 1</w:t>
      </w:r>
      <w:r w:rsidR="00D82642">
        <w:rPr>
          <w:rFonts w:asciiTheme="minorHAnsi" w:hAnsiTheme="minorHAnsi" w:cstheme="minorHAnsi"/>
          <w:bCs/>
          <w:sz w:val="22"/>
          <w:szCs w:val="22"/>
        </w:rPr>
        <w:t xml:space="preserve">2 </w:t>
      </w:r>
      <w:r w:rsidRPr="004E3C8E">
        <w:rPr>
          <w:rFonts w:asciiTheme="minorHAnsi" w:hAnsiTheme="minorHAnsi" w:cstheme="minorHAnsi"/>
          <w:bCs/>
          <w:sz w:val="22"/>
          <w:szCs w:val="22"/>
        </w:rPr>
        <w:t xml:space="preserve">usług proinnowacyjnych w postaci </w:t>
      </w:r>
      <w:r w:rsidRPr="004E3C8E">
        <w:rPr>
          <w:rFonts w:asciiTheme="minorHAnsi" w:hAnsiTheme="minorHAnsi" w:cstheme="minorHAnsi"/>
          <w:bCs/>
          <w:sz w:val="22"/>
          <w:szCs w:val="22"/>
          <w:u w:val="single"/>
        </w:rPr>
        <w:t>wzorniczego audytu technologicznego</w:t>
      </w:r>
      <w:r w:rsidRPr="004E3C8E">
        <w:rPr>
          <w:rFonts w:asciiTheme="minorHAnsi" w:hAnsiTheme="minorHAnsi" w:cstheme="minorHAnsi"/>
          <w:bCs/>
          <w:sz w:val="22"/>
          <w:szCs w:val="22"/>
        </w:rPr>
        <w:t>, składa się z 2  etapów i powinien obejmować  co najmniej</w:t>
      </w:r>
      <w:r w:rsidRPr="004E3C8E">
        <w:rPr>
          <w:rFonts w:asciiTheme="minorHAnsi" w:hAnsiTheme="minorHAnsi" w:cstheme="minorHAnsi"/>
          <w:sz w:val="22"/>
          <w:szCs w:val="22"/>
        </w:rPr>
        <w:t>:</w:t>
      </w:r>
    </w:p>
    <w:p w:rsidR="004E3C8E" w:rsidRPr="004E3C8E" w:rsidRDefault="004E3C8E" w:rsidP="004E3C8E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E3C8E" w:rsidRPr="004E3C8E" w:rsidRDefault="004E3C8E" w:rsidP="004E3C8E">
      <w:pPr>
        <w:tabs>
          <w:tab w:val="left" w:pos="6237"/>
        </w:tabs>
        <w:ind w:left="709" w:hanging="709"/>
        <w:rPr>
          <w:rFonts w:asciiTheme="minorHAnsi" w:hAnsiTheme="minorHAnsi" w:cstheme="minorHAnsi"/>
          <w:sz w:val="22"/>
          <w:szCs w:val="22"/>
        </w:rPr>
      </w:pPr>
      <w:r w:rsidRPr="004E3C8E">
        <w:rPr>
          <w:rFonts w:asciiTheme="minorHAnsi" w:hAnsiTheme="minorHAnsi" w:cstheme="minorHAnsi"/>
          <w:b/>
          <w:sz w:val="22"/>
          <w:szCs w:val="22"/>
          <w:u w:val="single"/>
        </w:rPr>
        <w:t xml:space="preserve">Etap 1     </w:t>
      </w:r>
      <w:r w:rsidRPr="004E3C8E">
        <w:rPr>
          <w:rFonts w:asciiTheme="minorHAnsi" w:hAnsiTheme="minorHAnsi" w:cstheme="minorHAnsi"/>
          <w:sz w:val="22"/>
          <w:szCs w:val="22"/>
        </w:rPr>
        <w:t xml:space="preserve">Przeprowadzenie w siedzibie przedsiębiorstwa lub w siedzibie Kieleckiego Parku Technologicznego przez pracowników  Wykonawcy  </w:t>
      </w:r>
      <w:r w:rsidRPr="004E3C8E">
        <w:rPr>
          <w:rFonts w:asciiTheme="minorHAnsi" w:hAnsiTheme="minorHAnsi" w:cstheme="minorHAnsi"/>
          <w:b/>
          <w:iCs/>
          <w:sz w:val="22"/>
          <w:szCs w:val="22"/>
          <w:u w:val="single"/>
        </w:rPr>
        <w:t>wzorniczego  audytu technologicznego</w:t>
      </w:r>
      <w:r w:rsidRPr="004E3C8E">
        <w:rPr>
          <w:rFonts w:asciiTheme="minorHAnsi" w:hAnsiTheme="minorHAnsi" w:cstheme="minorHAnsi"/>
          <w:sz w:val="22"/>
          <w:szCs w:val="22"/>
        </w:rPr>
        <w:t xml:space="preserve"> we wskazanych przez Zamawiającego przedsiębiorstwach.  Zakres audytu powinien być zgodny z opisem wskazanym w pkt II. Wykonawca do przeprowadzenia audytu przygotuje autorskie narzędzie wykorzystujące aplikacje  informatyczne, służące badaniu świadomości przedsiębiorców w zakresie wykorzystania wzornictwa użytkowego i przemysłowego w działalności własnej przedsiębiorstwa. </w:t>
      </w:r>
    </w:p>
    <w:p w:rsidR="00A32F7E" w:rsidRDefault="00A32F7E" w:rsidP="00A32F7E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32F7E" w:rsidRPr="004E3C8E" w:rsidRDefault="00A32F7E" w:rsidP="00A32F7E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W zakresie Etapu 1, dwie spośród dwunastu usług zostaną przeprowadzone na podstawie opracowanego narzędzia przez pracowników Kieleckiego Parku Technologicznego biorących udział w projekcie.</w:t>
      </w:r>
    </w:p>
    <w:p w:rsidR="004E3C8E" w:rsidRPr="004E3C8E" w:rsidRDefault="004E3C8E" w:rsidP="004E3C8E">
      <w:pPr>
        <w:tabs>
          <w:tab w:val="left" w:pos="6237"/>
        </w:tabs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E3C8E" w:rsidRDefault="004E3C8E" w:rsidP="00F35616">
      <w:pPr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  <w:r w:rsidRPr="004E3C8E">
        <w:rPr>
          <w:rFonts w:asciiTheme="minorHAnsi" w:hAnsiTheme="minorHAnsi" w:cstheme="minorHAnsi"/>
          <w:b/>
          <w:sz w:val="22"/>
          <w:szCs w:val="22"/>
          <w:u w:val="single"/>
        </w:rPr>
        <w:t>Sposoby i metody pracy  Wykonawcy z przedsiębiorcą</w:t>
      </w:r>
      <w:r w:rsidRPr="004E3C8E">
        <w:rPr>
          <w:rFonts w:asciiTheme="minorHAnsi" w:hAnsiTheme="minorHAnsi" w:cstheme="minorHAnsi"/>
          <w:sz w:val="22"/>
          <w:szCs w:val="22"/>
        </w:rPr>
        <w:t>:     spotkanie robocze w siedzibie przedsiębiorcy bądź  w siedzibie Kieleckiego  Parku Technologicznego ; przeprowadzenie  wywiadu ankietowego przy użyciu przygotowanego przez Wykonawcę narzędzia informatycznego; kontakt e-mailowy, telefoniczny.</w:t>
      </w:r>
    </w:p>
    <w:p w:rsidR="00F35616" w:rsidRPr="00F35616" w:rsidRDefault="00F35616" w:rsidP="00F35616">
      <w:pPr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</w:p>
    <w:p w:rsidR="004E3C8E" w:rsidRPr="004E3C8E" w:rsidRDefault="004E3C8E" w:rsidP="004E3C8E">
      <w:pPr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4E3C8E">
        <w:rPr>
          <w:rFonts w:asciiTheme="minorHAnsi" w:hAnsiTheme="minorHAnsi" w:cstheme="minorHAnsi"/>
          <w:b/>
          <w:sz w:val="22"/>
          <w:szCs w:val="22"/>
          <w:u w:val="single"/>
        </w:rPr>
        <w:t>Etap 2</w:t>
      </w:r>
      <w:r w:rsidRPr="004E3C8E">
        <w:rPr>
          <w:rFonts w:asciiTheme="minorHAnsi" w:hAnsiTheme="minorHAnsi" w:cstheme="minorHAnsi"/>
          <w:b/>
          <w:sz w:val="22"/>
          <w:szCs w:val="22"/>
        </w:rPr>
        <w:tab/>
      </w:r>
      <w:r w:rsidRPr="004E3C8E">
        <w:rPr>
          <w:rFonts w:asciiTheme="minorHAnsi" w:hAnsiTheme="minorHAnsi" w:cstheme="minorHAnsi"/>
          <w:sz w:val="22"/>
          <w:szCs w:val="22"/>
        </w:rPr>
        <w:t xml:space="preserve">Prezentacja wyników przeprowadzonego </w:t>
      </w:r>
      <w:r w:rsidRPr="004E3C8E">
        <w:rPr>
          <w:rFonts w:asciiTheme="minorHAnsi" w:hAnsiTheme="minorHAnsi" w:cstheme="minorHAnsi"/>
          <w:b/>
          <w:iCs/>
          <w:sz w:val="22"/>
          <w:szCs w:val="22"/>
          <w:u w:val="single"/>
        </w:rPr>
        <w:t>wzorniczego  audytu technologicznego</w:t>
      </w:r>
      <w:r w:rsidRPr="004E3C8E">
        <w:rPr>
          <w:rFonts w:asciiTheme="minorHAnsi" w:hAnsiTheme="minorHAnsi" w:cstheme="minorHAnsi"/>
          <w:sz w:val="22"/>
          <w:szCs w:val="22"/>
        </w:rPr>
        <w:t xml:space="preserve"> na spotkaniu z przedsiębiorcą, które odbędzie się w Kieleckim Parku Technologicznym. Podczas spotkania z przedsiębiorcą, Wykonawca przedstawi przedsiębiorcy raport z rekomendacjami z przeprowadzonego audytu. Przedstawienie raportu nastąpi w formie prezentacji ustnej oraz dwóch </w:t>
      </w:r>
      <w:r w:rsidRPr="004E3C8E">
        <w:rPr>
          <w:rFonts w:asciiTheme="minorHAnsi" w:hAnsiTheme="minorHAnsi" w:cstheme="minorHAnsi"/>
          <w:sz w:val="22"/>
          <w:szCs w:val="22"/>
        </w:rPr>
        <w:lastRenderedPageBreak/>
        <w:t xml:space="preserve">egzemplarzy papierowych  wydruku wraz z kopią na nośniku elektronicznym, który Wykonawca przekaże Przedsiębiorcy na spotkaniu. Przygotowanie wersji papierowej wydruku wraz z kopią na nośniku elektronicznym raportu należy do obowiązku Wykonawcy. </w:t>
      </w:r>
    </w:p>
    <w:p w:rsidR="004E3C8E" w:rsidRPr="004E3C8E" w:rsidRDefault="004E3C8E" w:rsidP="004E3C8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E3C8E" w:rsidRPr="004E3C8E" w:rsidRDefault="004E3C8E" w:rsidP="004E3C8E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E3C8E">
        <w:rPr>
          <w:rFonts w:asciiTheme="minorHAnsi" w:hAnsiTheme="minorHAnsi" w:cstheme="minorHAnsi"/>
          <w:b/>
          <w:sz w:val="22"/>
          <w:szCs w:val="22"/>
          <w:u w:val="single"/>
        </w:rPr>
        <w:t>Specyfikacja techniczna raportu:</w:t>
      </w:r>
    </w:p>
    <w:p w:rsidR="004E3C8E" w:rsidRPr="004E3C8E" w:rsidRDefault="004E3C8E" w:rsidP="004E3C8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3C8E">
        <w:rPr>
          <w:rFonts w:asciiTheme="minorHAnsi" w:hAnsiTheme="minorHAnsi" w:cstheme="minorHAnsi"/>
        </w:rPr>
        <w:t>wydruk w formie papierowej, format min. A4, zbindowane w jedną całość, ilość sztuk 2</w:t>
      </w:r>
    </w:p>
    <w:p w:rsidR="004E3C8E" w:rsidRPr="00F35616" w:rsidRDefault="004E3C8E" w:rsidP="004E3C8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3C8E">
        <w:rPr>
          <w:rFonts w:asciiTheme="minorHAnsi" w:hAnsiTheme="minorHAnsi" w:cstheme="minorHAnsi"/>
        </w:rPr>
        <w:t>nośnik elektroniczny (CD/DVD) – zakres zawartości identyczny jak w wersji papierowej.</w:t>
      </w:r>
    </w:p>
    <w:p w:rsidR="004E3C8E" w:rsidRPr="004E3C8E" w:rsidRDefault="004E3C8E" w:rsidP="004E3C8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E75D5" w:rsidRPr="00F35616" w:rsidRDefault="004E3C8E" w:rsidP="00F35616">
      <w:pPr>
        <w:jc w:val="both"/>
        <w:rPr>
          <w:rFonts w:asciiTheme="minorHAnsi" w:hAnsiTheme="minorHAnsi" w:cs="Calibri"/>
          <w:sz w:val="22"/>
          <w:szCs w:val="22"/>
        </w:rPr>
      </w:pPr>
      <w:r w:rsidRPr="004E3C8E">
        <w:rPr>
          <w:rFonts w:asciiTheme="minorHAnsi" w:hAnsiTheme="minorHAnsi" w:cstheme="minorHAnsi"/>
          <w:sz w:val="22"/>
          <w:szCs w:val="22"/>
        </w:rPr>
        <w:t xml:space="preserve">Odbiór usługi </w:t>
      </w:r>
      <w:r w:rsidRPr="004E3C8E">
        <w:rPr>
          <w:rFonts w:asciiTheme="minorHAnsi" w:hAnsiTheme="minorHAnsi" w:cs="Calibri"/>
          <w:sz w:val="22"/>
          <w:szCs w:val="22"/>
        </w:rPr>
        <w:t>pomiędzy Wykonawcą a przedsiębiorcą nastąpi na podstawie podpisanego protokołu zdawczo-odbiorczego pomi</w:t>
      </w:r>
      <w:r w:rsidR="00F35616">
        <w:rPr>
          <w:rFonts w:asciiTheme="minorHAnsi" w:hAnsiTheme="minorHAnsi" w:cs="Calibri"/>
          <w:sz w:val="22"/>
          <w:szCs w:val="22"/>
        </w:rPr>
        <w:t>ędzy Wykonawcą a przedsiębiorcą.</w:t>
      </w:r>
    </w:p>
    <w:sectPr w:rsidR="008E75D5" w:rsidRPr="00F35616" w:rsidSect="00F35616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2268" w:right="1134" w:bottom="1560" w:left="1134" w:header="709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DC6" w:rsidRDefault="00CB3DC6">
      <w:r>
        <w:separator/>
      </w:r>
    </w:p>
  </w:endnote>
  <w:endnote w:type="continuationSeparator" w:id="0">
    <w:p w:rsidR="00CB3DC6" w:rsidRDefault="00CB3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charset w:val="EE"/>
    <w:family w:val="roman"/>
    <w:pitch w:val="variable"/>
    <w:sig w:usb0="0000000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2CA" w:rsidRPr="00C66AFC" w:rsidRDefault="00C66AFC" w:rsidP="005607B7">
    <w:pPr>
      <w:pStyle w:val="Nagwek"/>
      <w:tabs>
        <w:tab w:val="center" w:pos="4819"/>
        <w:tab w:val="left" w:pos="8850"/>
      </w:tabs>
      <w:jc w:val="center"/>
      <w:rPr>
        <w:rFonts w:ascii="Arial" w:hAnsi="Arial" w:cs="Arial"/>
        <w:b/>
        <w:bCs/>
        <w:sz w:val="16"/>
        <w:szCs w:val="16"/>
      </w:rPr>
    </w:pPr>
    <w:r w:rsidRPr="00C66AFC">
      <w:rPr>
        <w:rFonts w:ascii="Arial" w:hAnsi="Arial" w:cs="Arial"/>
        <w:b/>
        <w:bCs/>
        <w:noProof/>
        <w:sz w:val="16"/>
        <w:szCs w:val="16"/>
      </w:rPr>
      <w:drawing>
        <wp:anchor distT="0" distB="0" distL="114300" distR="114300" simplePos="0" relativeHeight="251659776" behindDoc="1" locked="0" layoutInCell="1" allowOverlap="1" wp14:anchorId="76D34C3E" wp14:editId="2320F078">
          <wp:simplePos x="0" y="0"/>
          <wp:positionH relativeFrom="column">
            <wp:posOffset>-205740</wp:posOffset>
          </wp:positionH>
          <wp:positionV relativeFrom="paragraph">
            <wp:posOffset>-135890</wp:posOffset>
          </wp:positionV>
          <wp:extent cx="1638300" cy="809625"/>
          <wp:effectExtent l="19050" t="0" r="0" b="0"/>
          <wp:wrapTight wrapText="bothSides">
            <wp:wrapPolygon edited="0">
              <wp:start x="-251" y="0"/>
              <wp:lineTo x="-251" y="21346"/>
              <wp:lineTo x="21600" y="21346"/>
              <wp:lineTo x="21600" y="0"/>
              <wp:lineTo x="-251" y="0"/>
            </wp:wrapPolygon>
          </wp:wrapTight>
          <wp:docPr id="2" name="Obraz 4" descr="KPT-logotyp-www-poziom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PT-logotyp-www-poziom-p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96A1E" w:rsidRPr="00C66AFC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4896" behindDoc="1" locked="0" layoutInCell="1" allowOverlap="1" wp14:anchorId="41B5EE81" wp14:editId="7B8BAC91">
          <wp:simplePos x="0" y="0"/>
          <wp:positionH relativeFrom="column">
            <wp:posOffset>5634990</wp:posOffset>
          </wp:positionH>
          <wp:positionV relativeFrom="paragraph">
            <wp:posOffset>-14602</wp:posOffset>
          </wp:positionV>
          <wp:extent cx="432435" cy="504825"/>
          <wp:effectExtent l="19050" t="0" r="5715" b="0"/>
          <wp:wrapNone/>
          <wp:docPr id="1" name="Obraz 1" descr="herb_wo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herb_woj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B25D0" w:rsidRPr="00C66AFC">
      <w:rPr>
        <w:rFonts w:ascii="Arial" w:hAnsi="Arial" w:cs="Arial"/>
        <w:b/>
        <w:bCs/>
        <w:sz w:val="16"/>
        <w:szCs w:val="16"/>
      </w:rPr>
      <w:t>PARTNER</w:t>
    </w:r>
    <w:r w:rsidR="00C942CA" w:rsidRPr="00C66AFC">
      <w:rPr>
        <w:rFonts w:ascii="Arial" w:hAnsi="Arial" w:cs="Arial"/>
        <w:b/>
        <w:bCs/>
        <w:sz w:val="16"/>
        <w:szCs w:val="16"/>
      </w:rPr>
      <w:t xml:space="preserve"> PROJEKTU</w:t>
    </w:r>
  </w:p>
  <w:p w:rsidR="00C73902" w:rsidRPr="00C66AFC" w:rsidRDefault="001B25D0" w:rsidP="005607B7">
    <w:pPr>
      <w:pStyle w:val="Nagwek"/>
      <w:jc w:val="center"/>
      <w:rPr>
        <w:rFonts w:ascii="Arial" w:hAnsi="Arial" w:cs="Arial"/>
        <w:sz w:val="16"/>
        <w:szCs w:val="16"/>
      </w:rPr>
    </w:pPr>
    <w:r w:rsidRPr="00C66AFC">
      <w:rPr>
        <w:rFonts w:ascii="Arial" w:hAnsi="Arial" w:cs="Arial"/>
        <w:noProof/>
        <w:sz w:val="16"/>
        <w:szCs w:val="16"/>
      </w:rPr>
      <w:t>Kielecki Park Technologiczny</w:t>
    </w:r>
  </w:p>
  <w:p w:rsidR="00C942CA" w:rsidRPr="00C66AFC" w:rsidRDefault="004D71F4" w:rsidP="005607B7">
    <w:pPr>
      <w:pStyle w:val="Nagwek"/>
      <w:jc w:val="center"/>
      <w:rPr>
        <w:rFonts w:ascii="Arial" w:hAnsi="Arial" w:cs="Arial"/>
        <w:sz w:val="16"/>
        <w:szCs w:val="16"/>
      </w:rPr>
    </w:pPr>
    <w:r w:rsidRPr="00C66AFC">
      <w:rPr>
        <w:rFonts w:ascii="Arial" w:hAnsi="Arial" w:cs="Arial"/>
        <w:sz w:val="16"/>
        <w:szCs w:val="16"/>
      </w:rPr>
      <w:t>u</w:t>
    </w:r>
    <w:r w:rsidR="007002E9" w:rsidRPr="00C66AFC">
      <w:rPr>
        <w:rFonts w:ascii="Arial" w:hAnsi="Arial" w:cs="Arial"/>
        <w:sz w:val="16"/>
        <w:szCs w:val="16"/>
      </w:rPr>
      <w:t>l. Olszewskiego</w:t>
    </w:r>
    <w:r w:rsidR="001B25D0" w:rsidRPr="00C66AFC">
      <w:rPr>
        <w:rFonts w:ascii="Arial" w:hAnsi="Arial" w:cs="Arial"/>
        <w:sz w:val="16"/>
        <w:szCs w:val="16"/>
      </w:rPr>
      <w:t xml:space="preserve"> 6</w:t>
    </w:r>
  </w:p>
  <w:p w:rsidR="00C942CA" w:rsidRPr="00C66AFC" w:rsidRDefault="007002E9" w:rsidP="005607B7">
    <w:pPr>
      <w:pStyle w:val="Nagwek"/>
      <w:jc w:val="center"/>
      <w:rPr>
        <w:rFonts w:ascii="Arial" w:hAnsi="Arial" w:cs="Arial"/>
        <w:sz w:val="16"/>
        <w:szCs w:val="16"/>
        <w:lang w:val="es-ES"/>
      </w:rPr>
    </w:pPr>
    <w:r w:rsidRPr="00C66AFC">
      <w:rPr>
        <w:rFonts w:ascii="Arial" w:hAnsi="Arial" w:cs="Arial"/>
        <w:sz w:val="16"/>
        <w:szCs w:val="16"/>
        <w:lang w:val="es-ES"/>
      </w:rPr>
      <w:t xml:space="preserve">25-663 </w:t>
    </w:r>
    <w:r w:rsidR="00C942CA" w:rsidRPr="00C66AFC">
      <w:rPr>
        <w:rFonts w:ascii="Arial" w:hAnsi="Arial" w:cs="Arial"/>
        <w:sz w:val="16"/>
        <w:szCs w:val="16"/>
        <w:lang w:val="es-ES"/>
      </w:rPr>
      <w:t xml:space="preserve"> Kielce</w:t>
    </w:r>
  </w:p>
  <w:p w:rsidR="00C942CA" w:rsidRPr="00C66AFC" w:rsidRDefault="001B25D0" w:rsidP="005607B7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6"/>
        <w:szCs w:val="16"/>
        <w:lang w:val="es-ES"/>
      </w:rPr>
    </w:pPr>
    <w:r w:rsidRPr="00C66AFC">
      <w:rPr>
        <w:rFonts w:ascii="Arial" w:hAnsi="Arial" w:cs="Arial"/>
        <w:sz w:val="16"/>
        <w:szCs w:val="16"/>
        <w:lang w:val="es-ES"/>
      </w:rPr>
      <w:t>www.technopark.kielce.pl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132" w:rsidRPr="00EF620F" w:rsidRDefault="004E3C8E" w:rsidP="00C636A4">
    <w:pPr>
      <w:pStyle w:val="Nagwek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68317C" wp14:editId="103F30CD">
              <wp:simplePos x="0" y="0"/>
              <wp:positionH relativeFrom="column">
                <wp:posOffset>-102870</wp:posOffset>
              </wp:positionH>
              <wp:positionV relativeFrom="paragraph">
                <wp:posOffset>99060</wp:posOffset>
              </wp:positionV>
              <wp:extent cx="902970" cy="685800"/>
              <wp:effectExtent l="0" t="0" r="6985" b="3810"/>
              <wp:wrapNone/>
              <wp:docPr id="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97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1132" w:rsidRDefault="0076728A" w:rsidP="00B3342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30C8FF" wp14:editId="089BB302">
                                <wp:extent cx="828675" cy="609600"/>
                                <wp:effectExtent l="0" t="0" r="9525" b="0"/>
                                <wp:docPr id="6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8675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8.1pt;margin-top:7.8pt;width:71.1pt;height:54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okfQIAAAwFAAAOAAAAZHJzL2Uyb0RvYy54bWysVG1v2yAQ/j5p/wHxPfWLnDS26lRtMk+T&#10;uhep3Q8ggGM0DAho7G7af9+BkzTrNmma5g8YuOPh7p7nuLoee4n23DqhVY2zixQjrqhmQu1q/Pmh&#10;mS0xcp4oRqRWvMZP3OHr1etXV4OpeK47LRm3CECUqwZT4857UyWJox3vibvQhiswttr2xMPS7hJm&#10;yQDovUzyNF0kg7bMWE25c7C7mYx4FfHbllP/sW0d90jWGGLzcbRx3IYxWV2RameJ6QQ9hEH+IYqe&#10;CAWXnqA2xBP0aMUvUL2gVjvd+guq+0S3raA85gDZZOmLbO47YnjMBYrjzKlM7v/B0g/7TxYJVmMg&#10;SpEeKHrgo0e3ekSLUJ3BuAqc7g24+RG2geWYqTN3mn5xSOl1R9SO31irh44TBtFl4WRydnTCcQFk&#10;O7zXDK4hj15HoLG1fSgdFAMBOrD0dGImhEJhs0zz8hIsFEyL5XyZRuYSUh0PG+v8W657FCY1tkB8&#10;BCf7O+dDMKQ6uoS7nJaCNULKuLC77VpatCcgkiZ+Mf4XblIFZ6XDsQlx2oEY4Y5gC9FG0r+VWV6k&#10;t3k5axbLy1nRFPMZxL+cpVl5Wy7Soiw2zfcQYFZUnWCMqzuh+FGAWfF3BB9aYZJOlCAaoFbzfD4x&#10;9Mck0/j9LsleeOhHKXoQxMmJVIHXN4pB2qTyRMhpnvwcfqwy1OD4j1WJKgjETxLw43YElCCNrWZP&#10;oAergS+gFh4RmHTafsVogIassYIXAyP5ToGiyqwoQv/GRTG/zGFhzy3bcwtRFIBq7DGapms/9fyj&#10;sWLXwT1HDd+AChsRFfIc00G70HIxlcPzEHr6fB29nh+x1Q8AAAD//wMAUEsDBBQABgAIAAAAIQBD&#10;zYQI3gAAAAoBAAAPAAAAZHJzL2Rvd25yZXYueG1sTI9RS8MwFIXfBf9DuIJvW7oOo9amQxRBEQab&#10;/oA0uWuLzU1NsrX790uf9O0ezse555SbyfbshD50jiSslhkwJO1MR42E76+3xQOwEBUZ1TtCCWcM&#10;sKmur0pVGDfSDk/72LAUQqFQEtoYh4LzoFu0KizdgJS8g/NWxSR9w41XYwq3Pc+zTHCrOkofWjXg&#10;S4v6Z3+0El47X/9qt34X95+PersLh/Fjy6W8vZmen4BFnOIfDHP9VB2q1Kl2RzKB9RIWK5EnNBl3&#10;AtgM5CKNq+djLYBXJf8/oboAAAD//wMAUEsBAi0AFAAGAAgAAAAhALaDOJL+AAAA4QEAABMAAAAA&#10;AAAAAAAAAAAAAAAAAFtDb250ZW50X1R5cGVzXS54bWxQSwECLQAUAAYACAAAACEAOP0h/9YAAACU&#10;AQAACwAAAAAAAAAAAAAAAAAvAQAAX3JlbHMvLnJlbHNQSwECLQAUAAYACAAAACEAJulaJH0CAAAM&#10;BQAADgAAAAAAAAAAAAAAAAAuAgAAZHJzL2Uyb0RvYy54bWxQSwECLQAUAAYACAAAACEAQ82ECN4A&#10;AAAKAQAADwAAAAAAAAAAAAAAAADXBAAAZHJzL2Rvd25yZXYueG1sUEsFBgAAAAAEAAQA8wAAAOIF&#10;AAAAAA==&#10;" stroked="f">
              <v:textbox style="mso-fit-shape-to-text:t">
                <w:txbxContent>
                  <w:p w:rsidR="009D1132" w:rsidRDefault="0076728A" w:rsidP="00B33428">
                    <w:r>
                      <w:rPr>
                        <w:noProof/>
                      </w:rPr>
                      <w:drawing>
                        <wp:inline distT="0" distB="0" distL="0" distR="0" wp14:anchorId="3630C8FF" wp14:editId="089BB302">
                          <wp:extent cx="828675" cy="609600"/>
                          <wp:effectExtent l="0" t="0" r="9525" b="0"/>
                          <wp:docPr id="6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8675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6728A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8752" behindDoc="1" locked="0" layoutInCell="1" allowOverlap="1" wp14:anchorId="633FD846" wp14:editId="2358F14A">
          <wp:simplePos x="0" y="0"/>
          <wp:positionH relativeFrom="column">
            <wp:posOffset>5383530</wp:posOffset>
          </wp:positionH>
          <wp:positionV relativeFrom="paragraph">
            <wp:posOffset>97155</wp:posOffset>
          </wp:positionV>
          <wp:extent cx="560070" cy="653415"/>
          <wp:effectExtent l="0" t="0" r="0" b="0"/>
          <wp:wrapNone/>
          <wp:docPr id="7" name="Obraz 5" descr="herb_wo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erb_woj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" cy="653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F620F" w:rsidRPr="00EF620F">
      <w:rPr>
        <w:rFonts w:ascii="Arial" w:hAnsi="Arial" w:cs="Arial"/>
        <w:b/>
        <w:bCs/>
        <w:sz w:val="18"/>
        <w:szCs w:val="18"/>
      </w:rPr>
      <w:t xml:space="preserve">LIDER PROJEKTU </w:t>
    </w:r>
  </w:p>
  <w:p w:rsidR="009D1132" w:rsidRPr="00EF620F" w:rsidRDefault="00EF620F" w:rsidP="00D61251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Samorząd </w:t>
    </w:r>
    <w:r w:rsidR="009D1132" w:rsidRPr="00EF620F">
      <w:rPr>
        <w:rFonts w:ascii="Arial" w:hAnsi="Arial" w:cs="Arial"/>
        <w:sz w:val="18"/>
        <w:szCs w:val="18"/>
      </w:rPr>
      <w:t>Województw</w:t>
    </w:r>
    <w:r>
      <w:rPr>
        <w:rFonts w:ascii="Arial" w:hAnsi="Arial" w:cs="Arial"/>
        <w:sz w:val="18"/>
        <w:szCs w:val="18"/>
      </w:rPr>
      <w:t>a</w:t>
    </w:r>
    <w:r w:rsidR="009D1132" w:rsidRPr="00EF620F">
      <w:rPr>
        <w:rFonts w:ascii="Arial" w:hAnsi="Arial" w:cs="Arial"/>
        <w:sz w:val="18"/>
        <w:szCs w:val="18"/>
      </w:rPr>
      <w:t xml:space="preserve"> Świętokrzyskie</w:t>
    </w:r>
    <w:r>
      <w:rPr>
        <w:rFonts w:ascii="Arial" w:hAnsi="Arial" w:cs="Arial"/>
        <w:sz w:val="18"/>
        <w:szCs w:val="18"/>
      </w:rPr>
      <w:t>go</w:t>
    </w:r>
  </w:p>
  <w:p w:rsidR="009D1132" w:rsidRPr="00EF620F" w:rsidRDefault="009D1132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Urząd Marszałkowski Województwa Świętokrzyskiego</w:t>
    </w:r>
  </w:p>
  <w:p w:rsidR="009D1132" w:rsidRPr="00EF620F" w:rsidRDefault="009D1132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Departament Polityki Regionalnej</w:t>
    </w:r>
  </w:p>
  <w:p w:rsidR="009D1132" w:rsidRPr="00EF620F" w:rsidRDefault="009D1132" w:rsidP="00D61251">
    <w:pPr>
      <w:pStyle w:val="Nagwek"/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 xml:space="preserve">Al. IX Wieków Kielc 3, 25-516 Kielce </w:t>
    </w:r>
  </w:p>
  <w:p w:rsidR="009D1132" w:rsidRPr="00EF620F" w:rsidRDefault="009D1132" w:rsidP="00625234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>tel. (041) 342</w:t>
    </w:r>
    <w:r w:rsidR="00EF620F">
      <w:rPr>
        <w:rFonts w:ascii="Arial" w:hAnsi="Arial" w:cs="Arial"/>
        <w:sz w:val="18"/>
        <w:szCs w:val="18"/>
        <w:lang w:val="es-ES"/>
      </w:rPr>
      <w:t> </w:t>
    </w:r>
    <w:r w:rsidRPr="00EF620F">
      <w:rPr>
        <w:rFonts w:ascii="Arial" w:hAnsi="Arial" w:cs="Arial"/>
        <w:sz w:val="18"/>
        <w:szCs w:val="18"/>
        <w:lang w:val="es-ES"/>
      </w:rPr>
      <w:t>1</w:t>
    </w:r>
    <w:r w:rsidR="00EF620F">
      <w:rPr>
        <w:rFonts w:ascii="Arial" w:hAnsi="Arial" w:cs="Arial"/>
        <w:sz w:val="18"/>
        <w:szCs w:val="18"/>
        <w:lang w:val="es-ES"/>
      </w:rPr>
      <w:t>1 07</w:t>
    </w:r>
    <w:r w:rsidRPr="00EF620F">
      <w:rPr>
        <w:rFonts w:ascii="Arial" w:hAnsi="Arial" w:cs="Arial"/>
        <w:sz w:val="18"/>
        <w:szCs w:val="18"/>
        <w:lang w:val="es-ES"/>
      </w:rPr>
      <w:t>, fax: (041) 342 10 38</w:t>
    </w:r>
    <w:r w:rsidR="00EF620F">
      <w:rPr>
        <w:rFonts w:ascii="Arial" w:hAnsi="Arial" w:cs="Arial"/>
        <w:sz w:val="18"/>
        <w:szCs w:val="18"/>
        <w:lang w:val="es-ES"/>
      </w:rPr>
      <w:t>, projekt.RSI@sejmik.kielce.pl</w:t>
    </w:r>
  </w:p>
  <w:p w:rsidR="009D1132" w:rsidRPr="004040D9" w:rsidRDefault="009D1132" w:rsidP="009A7DCA">
    <w:pPr>
      <w:pStyle w:val="Stopk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DC6" w:rsidRDefault="00CB3DC6">
      <w:r>
        <w:separator/>
      </w:r>
    </w:p>
  </w:footnote>
  <w:footnote w:type="continuationSeparator" w:id="0">
    <w:p w:rsidR="00CB3DC6" w:rsidRDefault="00CB3D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2CA" w:rsidRDefault="0079078B" w:rsidP="00C942CA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8992" behindDoc="1" locked="0" layoutInCell="1" allowOverlap="1" wp14:anchorId="3C145F54" wp14:editId="7499DADA">
          <wp:simplePos x="0" y="0"/>
          <wp:positionH relativeFrom="column">
            <wp:posOffset>2556510</wp:posOffset>
          </wp:positionH>
          <wp:positionV relativeFrom="paragraph">
            <wp:posOffset>-50165</wp:posOffset>
          </wp:positionV>
          <wp:extent cx="1190625" cy="666750"/>
          <wp:effectExtent l="19050" t="0" r="9525" b="0"/>
          <wp:wrapTight wrapText="bothSides">
            <wp:wrapPolygon edited="0">
              <wp:start x="-346" y="0"/>
              <wp:lineTo x="-346" y="20983"/>
              <wp:lineTo x="21773" y="20983"/>
              <wp:lineTo x="21773" y="0"/>
              <wp:lineTo x="-346" y="0"/>
            </wp:wrapPolygon>
          </wp:wrapTight>
          <wp:docPr id="17" name="Obraz 16" descr="ssi logotyp wersja czarno-biala 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i logotyp wersja czarno-biala pozio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062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968" behindDoc="1" locked="0" layoutInCell="1" allowOverlap="1" wp14:anchorId="4D6DDD06" wp14:editId="0AC50487">
          <wp:simplePos x="0" y="0"/>
          <wp:positionH relativeFrom="column">
            <wp:posOffset>4394835</wp:posOffset>
          </wp:positionH>
          <wp:positionV relativeFrom="paragraph">
            <wp:posOffset>-2540</wp:posOffset>
          </wp:positionV>
          <wp:extent cx="1676400" cy="619125"/>
          <wp:effectExtent l="19050" t="0" r="0" b="0"/>
          <wp:wrapTight wrapText="bothSides">
            <wp:wrapPolygon edited="0">
              <wp:start x="-245" y="0"/>
              <wp:lineTo x="-245" y="21268"/>
              <wp:lineTo x="21600" y="21268"/>
              <wp:lineTo x="21600" y="0"/>
              <wp:lineTo x="-245" y="0"/>
            </wp:wrapPolygon>
          </wp:wrapTight>
          <wp:docPr id="15" name="Obraz 13" descr="UE+EFS_L-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+EFS_L-mon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7640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944" behindDoc="1" locked="0" layoutInCell="1" allowOverlap="1" wp14:anchorId="434B5E3F" wp14:editId="3D6B815C">
          <wp:simplePos x="0" y="0"/>
          <wp:positionH relativeFrom="column">
            <wp:posOffset>-205740</wp:posOffset>
          </wp:positionH>
          <wp:positionV relativeFrom="paragraph">
            <wp:posOffset>-345440</wp:posOffset>
          </wp:positionV>
          <wp:extent cx="2468245" cy="1200150"/>
          <wp:effectExtent l="19050" t="0" r="8255" b="0"/>
          <wp:wrapTight wrapText="bothSides">
            <wp:wrapPolygon edited="0">
              <wp:start x="-167" y="0"/>
              <wp:lineTo x="-167" y="21257"/>
              <wp:lineTo x="21672" y="21257"/>
              <wp:lineTo x="21672" y="0"/>
              <wp:lineTo x="-167" y="0"/>
            </wp:wrapPolygon>
          </wp:wrapTight>
          <wp:docPr id="13" name="Obraz 8" descr="KAPITAL_LUDZKI_PO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APITAL_LUDZKI_POZ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468245" cy="1200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942CA">
      <w:rPr>
        <w:noProof/>
      </w:rPr>
      <w:t xml:space="preserve">    </w:t>
    </w:r>
    <w:r w:rsidR="00020C62">
      <w:rPr>
        <w:noProof/>
      </w:rPr>
      <w:t xml:space="preserve">    </w:t>
    </w:r>
    <w:r w:rsidR="00C73902">
      <w:rPr>
        <w:noProof/>
      </w:rPr>
      <w:t xml:space="preserve">  </w:t>
    </w:r>
    <w:r w:rsidR="00C942CA">
      <w:rPr>
        <w:noProof/>
      </w:rPr>
      <w:t xml:space="preserve"> </w:t>
    </w:r>
    <w:r w:rsidR="00020C62">
      <w:rPr>
        <w:noProof/>
      </w:rPr>
      <w:t xml:space="preserve">   </w:t>
    </w:r>
  </w:p>
  <w:p w:rsidR="005607B7" w:rsidRDefault="005607B7" w:rsidP="00C942CA">
    <w:pPr>
      <w:pStyle w:val="Stopka"/>
    </w:pPr>
  </w:p>
  <w:p w:rsidR="00020C62" w:rsidRDefault="00020C62" w:rsidP="00B204C7">
    <w:pPr>
      <w:pStyle w:val="Stopka"/>
      <w:jc w:val="center"/>
      <w:rPr>
        <w:rFonts w:ascii="Arial" w:hAnsi="Arial" w:cs="Arial"/>
        <w:sz w:val="14"/>
        <w:szCs w:val="14"/>
      </w:rPr>
    </w:pPr>
  </w:p>
  <w:p w:rsidR="00020C62" w:rsidRDefault="00020C62" w:rsidP="00B204C7">
    <w:pPr>
      <w:pStyle w:val="Stopka"/>
      <w:jc w:val="center"/>
      <w:rPr>
        <w:rFonts w:ascii="Arial" w:hAnsi="Arial" w:cs="Arial"/>
        <w:sz w:val="14"/>
        <w:szCs w:val="14"/>
      </w:rPr>
    </w:pPr>
  </w:p>
  <w:p w:rsidR="00020C62" w:rsidRDefault="00020C62" w:rsidP="00B204C7">
    <w:pPr>
      <w:pStyle w:val="Stopka"/>
      <w:jc w:val="center"/>
      <w:rPr>
        <w:rFonts w:ascii="Arial" w:hAnsi="Arial" w:cs="Arial"/>
        <w:sz w:val="14"/>
        <w:szCs w:val="14"/>
      </w:rPr>
    </w:pPr>
  </w:p>
  <w:p w:rsidR="00020C62" w:rsidRDefault="00020C62" w:rsidP="00B204C7">
    <w:pPr>
      <w:pStyle w:val="Stopka"/>
      <w:jc w:val="center"/>
      <w:rPr>
        <w:rFonts w:ascii="Arial" w:hAnsi="Arial" w:cs="Arial"/>
        <w:sz w:val="14"/>
        <w:szCs w:val="14"/>
      </w:rPr>
    </w:pPr>
  </w:p>
  <w:p w:rsidR="00020C62" w:rsidRDefault="00020C62" w:rsidP="00B204C7">
    <w:pPr>
      <w:pStyle w:val="Stopka"/>
      <w:jc w:val="center"/>
      <w:rPr>
        <w:rFonts w:ascii="Arial" w:hAnsi="Arial" w:cs="Arial"/>
        <w:sz w:val="14"/>
        <w:szCs w:val="14"/>
      </w:rPr>
    </w:pPr>
  </w:p>
  <w:p w:rsidR="00B204C7" w:rsidRPr="00B204C7" w:rsidRDefault="00B204C7" w:rsidP="00B204C7">
    <w:pPr>
      <w:pStyle w:val="Stopka"/>
      <w:jc w:val="center"/>
      <w:rPr>
        <w:sz w:val="14"/>
        <w:szCs w:val="14"/>
      </w:rPr>
    </w:pPr>
    <w:r w:rsidRPr="00D9269A">
      <w:rPr>
        <w:rFonts w:ascii="Arial" w:hAnsi="Arial" w:cs="Arial"/>
        <w:sz w:val="14"/>
        <w:szCs w:val="14"/>
      </w:rPr>
      <w:t>Projekt „</w:t>
    </w:r>
    <w:r w:rsidR="008F30DC">
      <w:rPr>
        <w:rFonts w:ascii="Arial" w:hAnsi="Arial" w:cs="Arial"/>
        <w:i/>
        <w:sz w:val="14"/>
        <w:szCs w:val="14"/>
      </w:rPr>
      <w:t>Perspektywy RSI Świętokrzyskie - IV Etap</w:t>
    </w:r>
    <w:r w:rsidRPr="00D9269A">
      <w:rPr>
        <w:rFonts w:ascii="Arial" w:hAnsi="Arial" w:cs="Arial"/>
        <w:sz w:val="14"/>
        <w:szCs w:val="14"/>
      </w:rPr>
      <w:t>” jest współfinansowany przez Unię Europejską w ramach Europejskiego Funduszu</w:t>
    </w:r>
    <w:r w:rsidRPr="00B204C7">
      <w:rPr>
        <w:rFonts w:ascii="Arial" w:hAnsi="Arial" w:cs="Arial"/>
        <w:sz w:val="14"/>
        <w:szCs w:val="14"/>
      </w:rPr>
      <w:t xml:space="preserve"> Społecznego</w:t>
    </w:r>
  </w:p>
  <w:p w:rsidR="009D1132" w:rsidRDefault="004E3C8E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6704" behindDoc="0" locked="0" layoutInCell="1" allowOverlap="1" wp14:anchorId="604E8488" wp14:editId="3F3F34A4">
              <wp:simplePos x="0" y="0"/>
              <wp:positionH relativeFrom="column">
                <wp:posOffset>22860</wp:posOffset>
              </wp:positionH>
              <wp:positionV relativeFrom="paragraph">
                <wp:posOffset>48259</wp:posOffset>
              </wp:positionV>
              <wp:extent cx="6067425" cy="0"/>
              <wp:effectExtent l="0" t="0" r="9525" b="19050"/>
              <wp:wrapNone/>
              <wp:docPr id="9" name="AutoShap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74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7" o:spid="_x0000_s1026" type="#_x0000_t32" style="position:absolute;margin-left:1.8pt;margin-top:3.8pt;width:477.75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aG7IAIAADwEAAAOAAAAZHJzL2Uyb0RvYy54bWysU9uO2yAQfa/Uf0C8J7ZT52bFWa3spC/b&#10;NtJuP4AAtlExICBxoqr/3oFctLt9qaq+4MEzc+bMzGH1cOolOnLrhFYlzsYpRlxRzYRqS/z9ZTta&#10;YOQ8UYxIrXiJz9zhh/XHD6vBFHyiOy0ZtwhAlCsGU+LOe1MkiaMd74kba8MVOBtte+LhatuEWTIA&#10;ei+TSZrOkkFbZqym3Dn4W1+ceB3xm4ZT/61pHPdIlhi4+XjaeO7DmaxXpGgtMZ2gVxrkH1j0RCgo&#10;eoeqiSfoYMUfUL2gVjvd+DHVfaKbRlAee4BusvRdN88dMTz2AsNx5j4m9/9g6dfjziLBSrzESJEe&#10;VvR48DpWRpN5mM9gXAFhldrZ0CE9qWfzpOkPh5SuOqJaHqNfzgaSs5CRvEkJF2egyn74ohnEECgQ&#10;h3VqbB8gYQzoFHdyvu+Enzyi8HOWzub5ZIoRvfkSUtwSjXX+M9c9CkaJnbdEtJ2vtFKweW2zWIYc&#10;n5wPtEhxSwhVld4KKaMApEIDTGAKdYLHaSlYcMaLbfeVtOhIQELZNl/O69jjuzCrD4pFsI4Ttrna&#10;ngh5saG4VAEPGgM6V+uikZ/LdLlZbBb5KJ/MNqM8revR47bKR7NtNp/Wn+qqqrNfgVqWF51gjKvA&#10;7qbXLP87PVxfzkVpd8Xex5C8RY/zArK3byQdNxuWeZHFXrPzzt42DhKNwdfnFN7A6zvYrx/9+jcA&#10;AAD//wMAUEsDBBQABgAIAAAAIQD3NZqp2gAAAAUBAAAPAAAAZHJzL2Rvd25yZXYueG1sTI7NTsMw&#10;EITvSLyDtUhcEHUK6l+IU6GIHnJAQOEBtvGSRMTrKHba9O1ZuMBpNJrRzJdtJ9epIw2h9WxgPktA&#10;EVfetlwb+Hjf3a5BhYhssfNMBs4UYJtfXmSYWn/iNzruY61khEOKBpoY+1TrUDXkMMx8TyzZpx8c&#10;RrFDre2AJxl3nb5LkqV22LI8NNhT0VD1tR+dgWc6v95Mq92icFwG/bQux5eiNOb6anp8ABVpin9l&#10;+MEXdMiF6eBHtkF1Bu6XUjSwEpF0s9jMQR1+vc4z/Z8+/wYAAP//AwBQSwECLQAUAAYACAAAACEA&#10;toM4kv4AAADhAQAAEwAAAAAAAAAAAAAAAAAAAAAAW0NvbnRlbnRfVHlwZXNdLnhtbFBLAQItABQA&#10;BgAIAAAAIQA4/SH/1gAAAJQBAAALAAAAAAAAAAAAAAAAAC8BAABfcmVscy8ucmVsc1BLAQItABQA&#10;BgAIAAAAIQAFaaG7IAIAADwEAAAOAAAAAAAAAAAAAAAAAC4CAABkcnMvZTJvRG9jLnhtbFBLAQIt&#10;ABQABgAIAAAAIQD3NZqp2gAAAAUBAAAPAAAAAAAAAAAAAAAAAHoEAABkcnMvZG93bnJldi54bWxQ&#10;SwUGAAAAAAQABADzAAAAgQUAAAAA&#10;" strokecolor="#1f497d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132" w:rsidRDefault="009D1132" w:rsidP="0062523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100F0"/>
    <w:multiLevelType w:val="hybridMultilevel"/>
    <w:tmpl w:val="21E0EDAE"/>
    <w:lvl w:ilvl="0" w:tplc="CB5E5FA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015"/>
        </w:tabs>
        <w:ind w:left="1015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35"/>
        </w:tabs>
        <w:ind w:left="1735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175"/>
        </w:tabs>
        <w:ind w:left="3175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895"/>
        </w:tabs>
        <w:ind w:left="3895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35"/>
        </w:tabs>
        <w:ind w:left="5335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55"/>
        </w:tabs>
        <w:ind w:left="6055" w:hanging="360"/>
      </w:pPr>
      <w:rPr>
        <w:rFonts w:cs="Times New Roman"/>
      </w:rPr>
    </w:lvl>
  </w:abstractNum>
  <w:abstractNum w:abstractNumId="1">
    <w:nsid w:val="168A6188"/>
    <w:multiLevelType w:val="hybridMultilevel"/>
    <w:tmpl w:val="1898CD62"/>
    <w:lvl w:ilvl="0" w:tplc="9D729324">
      <w:start w:val="1"/>
      <w:numFmt w:val="upperRoman"/>
      <w:lvlText w:val="%1."/>
      <w:lvlJc w:val="left"/>
      <w:pPr>
        <w:ind w:left="1211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D451CBF"/>
    <w:multiLevelType w:val="hybridMultilevel"/>
    <w:tmpl w:val="27821062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4B66B2"/>
    <w:multiLevelType w:val="hybridMultilevel"/>
    <w:tmpl w:val="DD2A2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633A2B"/>
    <w:multiLevelType w:val="hybridMultilevel"/>
    <w:tmpl w:val="4002ED4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B75B8D"/>
    <w:multiLevelType w:val="hybridMultilevel"/>
    <w:tmpl w:val="90F6A144"/>
    <w:lvl w:ilvl="0" w:tplc="1EAACD18">
      <w:start w:val="1"/>
      <w:numFmt w:val="decimal"/>
      <w:lvlText w:val="%1)"/>
      <w:lvlJc w:val="left"/>
      <w:pPr>
        <w:ind w:left="720" w:hanging="360"/>
      </w:pPr>
      <w:rPr>
        <w:rFonts w:cs="Times New (W1)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40037E"/>
    <w:multiLevelType w:val="hybridMultilevel"/>
    <w:tmpl w:val="839EB508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D512D9F"/>
    <w:multiLevelType w:val="hybridMultilevel"/>
    <w:tmpl w:val="F392E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15BC3"/>
    <w:multiLevelType w:val="hybridMultilevel"/>
    <w:tmpl w:val="D43207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E5B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822FF4"/>
    <w:multiLevelType w:val="hybridMultilevel"/>
    <w:tmpl w:val="3AFC2576"/>
    <w:lvl w:ilvl="0" w:tplc="9D729324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5323A4"/>
    <w:multiLevelType w:val="hybridMultilevel"/>
    <w:tmpl w:val="C784C3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464E51"/>
    <w:multiLevelType w:val="hybridMultilevel"/>
    <w:tmpl w:val="FAA04E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5B7289"/>
    <w:multiLevelType w:val="multilevel"/>
    <w:tmpl w:val="A14EB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1422E3"/>
    <w:multiLevelType w:val="multilevel"/>
    <w:tmpl w:val="1914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317639"/>
    <w:multiLevelType w:val="hybridMultilevel"/>
    <w:tmpl w:val="DEC6D1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AC24A55"/>
    <w:multiLevelType w:val="hybridMultilevel"/>
    <w:tmpl w:val="DDC0B78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8"/>
  </w:num>
  <w:num w:numId="5">
    <w:abstractNumId w:val="3"/>
  </w:num>
  <w:num w:numId="6">
    <w:abstractNumId w:val="14"/>
  </w:num>
  <w:num w:numId="7">
    <w:abstractNumId w:val="11"/>
  </w:num>
  <w:num w:numId="8">
    <w:abstractNumId w:val="1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"/>
  </w:num>
  <w:num w:numId="14">
    <w:abstractNumId w:val="10"/>
  </w:num>
  <w:num w:numId="15">
    <w:abstractNumId w:val="2"/>
  </w:num>
  <w:num w:numId="16">
    <w:abstractNumId w:val="4"/>
  </w:num>
  <w:num w:numId="17">
    <w:abstractNumId w:val="0"/>
  </w:num>
  <w:num w:numId="18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234"/>
    <w:rsid w:val="000136B1"/>
    <w:rsid w:val="00020C62"/>
    <w:rsid w:val="00027166"/>
    <w:rsid w:val="00030F6B"/>
    <w:rsid w:val="00033B76"/>
    <w:rsid w:val="000418FC"/>
    <w:rsid w:val="00041ABA"/>
    <w:rsid w:val="000431AC"/>
    <w:rsid w:val="00043B35"/>
    <w:rsid w:val="00044E9D"/>
    <w:rsid w:val="00054159"/>
    <w:rsid w:val="00056439"/>
    <w:rsid w:val="00060432"/>
    <w:rsid w:val="00062981"/>
    <w:rsid w:val="00063ABB"/>
    <w:rsid w:val="00066538"/>
    <w:rsid w:val="00070192"/>
    <w:rsid w:val="0007295D"/>
    <w:rsid w:val="000738CC"/>
    <w:rsid w:val="000A09B2"/>
    <w:rsid w:val="000A35CD"/>
    <w:rsid w:val="000A4823"/>
    <w:rsid w:val="000A5D31"/>
    <w:rsid w:val="000B0CB0"/>
    <w:rsid w:val="000B18B9"/>
    <w:rsid w:val="000B3133"/>
    <w:rsid w:val="000C0FEE"/>
    <w:rsid w:val="000C355B"/>
    <w:rsid w:val="000E50B6"/>
    <w:rsid w:val="000E7D01"/>
    <w:rsid w:val="000F4700"/>
    <w:rsid w:val="000F503C"/>
    <w:rsid w:val="000F656A"/>
    <w:rsid w:val="00101085"/>
    <w:rsid w:val="00102C55"/>
    <w:rsid w:val="00105905"/>
    <w:rsid w:val="00112305"/>
    <w:rsid w:val="001125A1"/>
    <w:rsid w:val="001148A4"/>
    <w:rsid w:val="00116335"/>
    <w:rsid w:val="00121EF3"/>
    <w:rsid w:val="00127D74"/>
    <w:rsid w:val="001304A6"/>
    <w:rsid w:val="001308B7"/>
    <w:rsid w:val="001309D7"/>
    <w:rsid w:val="00130E25"/>
    <w:rsid w:val="001316FC"/>
    <w:rsid w:val="00134492"/>
    <w:rsid w:val="001378D7"/>
    <w:rsid w:val="00142B56"/>
    <w:rsid w:val="0014460E"/>
    <w:rsid w:val="00155494"/>
    <w:rsid w:val="00157B0F"/>
    <w:rsid w:val="0016179F"/>
    <w:rsid w:val="001662A9"/>
    <w:rsid w:val="00173EA9"/>
    <w:rsid w:val="0017423B"/>
    <w:rsid w:val="00174E37"/>
    <w:rsid w:val="001768D7"/>
    <w:rsid w:val="001A3AB4"/>
    <w:rsid w:val="001A7704"/>
    <w:rsid w:val="001A7855"/>
    <w:rsid w:val="001B25D0"/>
    <w:rsid w:val="001B4EE3"/>
    <w:rsid w:val="001B739B"/>
    <w:rsid w:val="001C2E21"/>
    <w:rsid w:val="001C41EC"/>
    <w:rsid w:val="001C63F9"/>
    <w:rsid w:val="001D376C"/>
    <w:rsid w:val="001D61BE"/>
    <w:rsid w:val="001E2DF7"/>
    <w:rsid w:val="001E54D1"/>
    <w:rsid w:val="001E78A8"/>
    <w:rsid w:val="001F1039"/>
    <w:rsid w:val="00201EF6"/>
    <w:rsid w:val="00202C95"/>
    <w:rsid w:val="002030E0"/>
    <w:rsid w:val="00204068"/>
    <w:rsid w:val="00204120"/>
    <w:rsid w:val="0021132D"/>
    <w:rsid w:val="00214473"/>
    <w:rsid w:val="0022142F"/>
    <w:rsid w:val="00224537"/>
    <w:rsid w:val="00227060"/>
    <w:rsid w:val="0023004C"/>
    <w:rsid w:val="00232134"/>
    <w:rsid w:val="00236C3D"/>
    <w:rsid w:val="002401AD"/>
    <w:rsid w:val="00245686"/>
    <w:rsid w:val="00245F00"/>
    <w:rsid w:val="00251A9F"/>
    <w:rsid w:val="00253A47"/>
    <w:rsid w:val="00260050"/>
    <w:rsid w:val="00262B59"/>
    <w:rsid w:val="00266CB8"/>
    <w:rsid w:val="00272448"/>
    <w:rsid w:val="0027286D"/>
    <w:rsid w:val="0027780E"/>
    <w:rsid w:val="00280F2F"/>
    <w:rsid w:val="00281EA5"/>
    <w:rsid w:val="002832D6"/>
    <w:rsid w:val="00283BA1"/>
    <w:rsid w:val="0028460E"/>
    <w:rsid w:val="00285A35"/>
    <w:rsid w:val="00285B99"/>
    <w:rsid w:val="00286AA8"/>
    <w:rsid w:val="00297526"/>
    <w:rsid w:val="002A0783"/>
    <w:rsid w:val="002A1E24"/>
    <w:rsid w:val="002A3358"/>
    <w:rsid w:val="002B05EA"/>
    <w:rsid w:val="002B3177"/>
    <w:rsid w:val="002B46FA"/>
    <w:rsid w:val="002B77BC"/>
    <w:rsid w:val="002C2710"/>
    <w:rsid w:val="002C4D8C"/>
    <w:rsid w:val="002C6AAF"/>
    <w:rsid w:val="002D044D"/>
    <w:rsid w:val="002D2E1F"/>
    <w:rsid w:val="002D35A0"/>
    <w:rsid w:val="002D642E"/>
    <w:rsid w:val="002E0E04"/>
    <w:rsid w:val="002E577E"/>
    <w:rsid w:val="002E79A1"/>
    <w:rsid w:val="00304094"/>
    <w:rsid w:val="003147F9"/>
    <w:rsid w:val="00315CE0"/>
    <w:rsid w:val="00316B6A"/>
    <w:rsid w:val="00320535"/>
    <w:rsid w:val="00320582"/>
    <w:rsid w:val="00321376"/>
    <w:rsid w:val="00322ACF"/>
    <w:rsid w:val="00325679"/>
    <w:rsid w:val="003267A2"/>
    <w:rsid w:val="0032791A"/>
    <w:rsid w:val="00335E43"/>
    <w:rsid w:val="00343C80"/>
    <w:rsid w:val="0034673E"/>
    <w:rsid w:val="003473C0"/>
    <w:rsid w:val="00351A03"/>
    <w:rsid w:val="003525E0"/>
    <w:rsid w:val="003542A6"/>
    <w:rsid w:val="00356414"/>
    <w:rsid w:val="003671FA"/>
    <w:rsid w:val="00367E78"/>
    <w:rsid w:val="003702F1"/>
    <w:rsid w:val="00370620"/>
    <w:rsid w:val="00371F21"/>
    <w:rsid w:val="00372DA1"/>
    <w:rsid w:val="00376DF4"/>
    <w:rsid w:val="003816CD"/>
    <w:rsid w:val="003817F8"/>
    <w:rsid w:val="003870D1"/>
    <w:rsid w:val="003A3063"/>
    <w:rsid w:val="003A58B7"/>
    <w:rsid w:val="003A5F4A"/>
    <w:rsid w:val="003B2AC0"/>
    <w:rsid w:val="003B49FD"/>
    <w:rsid w:val="003B4F2E"/>
    <w:rsid w:val="003C0EA9"/>
    <w:rsid w:val="003D00FE"/>
    <w:rsid w:val="003D0511"/>
    <w:rsid w:val="003D103D"/>
    <w:rsid w:val="003D1927"/>
    <w:rsid w:val="003D35F8"/>
    <w:rsid w:val="003E4E0D"/>
    <w:rsid w:val="003E7486"/>
    <w:rsid w:val="003F2B50"/>
    <w:rsid w:val="003F3D7D"/>
    <w:rsid w:val="003F5259"/>
    <w:rsid w:val="003F712E"/>
    <w:rsid w:val="004040D9"/>
    <w:rsid w:val="00404E03"/>
    <w:rsid w:val="00405183"/>
    <w:rsid w:val="00410300"/>
    <w:rsid w:val="0041049F"/>
    <w:rsid w:val="00413E80"/>
    <w:rsid w:val="004245EA"/>
    <w:rsid w:val="00426942"/>
    <w:rsid w:val="004300B2"/>
    <w:rsid w:val="0043506A"/>
    <w:rsid w:val="00435C6C"/>
    <w:rsid w:val="00435D32"/>
    <w:rsid w:val="00445835"/>
    <w:rsid w:val="00446999"/>
    <w:rsid w:val="00447E73"/>
    <w:rsid w:val="0045037F"/>
    <w:rsid w:val="004525D5"/>
    <w:rsid w:val="004558C0"/>
    <w:rsid w:val="004607AF"/>
    <w:rsid w:val="00462924"/>
    <w:rsid w:val="00465C3F"/>
    <w:rsid w:val="0047610F"/>
    <w:rsid w:val="00480DF3"/>
    <w:rsid w:val="0048557D"/>
    <w:rsid w:val="0048614D"/>
    <w:rsid w:val="00487720"/>
    <w:rsid w:val="00492B5F"/>
    <w:rsid w:val="004A0396"/>
    <w:rsid w:val="004A15A6"/>
    <w:rsid w:val="004A1C7D"/>
    <w:rsid w:val="004A3FD5"/>
    <w:rsid w:val="004A51DE"/>
    <w:rsid w:val="004B3B8A"/>
    <w:rsid w:val="004C12DF"/>
    <w:rsid w:val="004D1B62"/>
    <w:rsid w:val="004D2CCC"/>
    <w:rsid w:val="004D3E7E"/>
    <w:rsid w:val="004D71F4"/>
    <w:rsid w:val="004D7DA5"/>
    <w:rsid w:val="004E070B"/>
    <w:rsid w:val="004E21AD"/>
    <w:rsid w:val="004E3C8E"/>
    <w:rsid w:val="004E6C65"/>
    <w:rsid w:val="004F00C7"/>
    <w:rsid w:val="004F7001"/>
    <w:rsid w:val="004F77C3"/>
    <w:rsid w:val="00515BAE"/>
    <w:rsid w:val="00521605"/>
    <w:rsid w:val="005222FB"/>
    <w:rsid w:val="00527263"/>
    <w:rsid w:val="00531E4D"/>
    <w:rsid w:val="00533EBE"/>
    <w:rsid w:val="00541C3B"/>
    <w:rsid w:val="00541E37"/>
    <w:rsid w:val="005460E9"/>
    <w:rsid w:val="00553626"/>
    <w:rsid w:val="005572FA"/>
    <w:rsid w:val="005607B7"/>
    <w:rsid w:val="0056109B"/>
    <w:rsid w:val="00563F54"/>
    <w:rsid w:val="00565513"/>
    <w:rsid w:val="005674B1"/>
    <w:rsid w:val="0057017A"/>
    <w:rsid w:val="005723E1"/>
    <w:rsid w:val="005731D3"/>
    <w:rsid w:val="00573C18"/>
    <w:rsid w:val="005815C3"/>
    <w:rsid w:val="00584009"/>
    <w:rsid w:val="0058636E"/>
    <w:rsid w:val="005927AA"/>
    <w:rsid w:val="005935BB"/>
    <w:rsid w:val="005976BF"/>
    <w:rsid w:val="005A09CE"/>
    <w:rsid w:val="005A34F8"/>
    <w:rsid w:val="005A408F"/>
    <w:rsid w:val="005B050B"/>
    <w:rsid w:val="005B3BA5"/>
    <w:rsid w:val="005B5129"/>
    <w:rsid w:val="005B561E"/>
    <w:rsid w:val="005C07AB"/>
    <w:rsid w:val="005C2A83"/>
    <w:rsid w:val="005D4F16"/>
    <w:rsid w:val="005D5216"/>
    <w:rsid w:val="005D7223"/>
    <w:rsid w:val="005D7836"/>
    <w:rsid w:val="005D7A17"/>
    <w:rsid w:val="005E5DFC"/>
    <w:rsid w:val="005E60F5"/>
    <w:rsid w:val="005F2F02"/>
    <w:rsid w:val="005F389A"/>
    <w:rsid w:val="005F6B9C"/>
    <w:rsid w:val="0060011D"/>
    <w:rsid w:val="006041FB"/>
    <w:rsid w:val="006208CC"/>
    <w:rsid w:val="006212A6"/>
    <w:rsid w:val="006233CB"/>
    <w:rsid w:val="00623D1F"/>
    <w:rsid w:val="00624887"/>
    <w:rsid w:val="006250DA"/>
    <w:rsid w:val="00625234"/>
    <w:rsid w:val="00627603"/>
    <w:rsid w:val="00627739"/>
    <w:rsid w:val="00647AFD"/>
    <w:rsid w:val="00657EB2"/>
    <w:rsid w:val="0066160C"/>
    <w:rsid w:val="00663BA5"/>
    <w:rsid w:val="0066415A"/>
    <w:rsid w:val="006656DB"/>
    <w:rsid w:val="00673424"/>
    <w:rsid w:val="006749C2"/>
    <w:rsid w:val="006762C1"/>
    <w:rsid w:val="00684F0E"/>
    <w:rsid w:val="0068706F"/>
    <w:rsid w:val="006919E8"/>
    <w:rsid w:val="00691BE2"/>
    <w:rsid w:val="0069682A"/>
    <w:rsid w:val="00697BCD"/>
    <w:rsid w:val="006A1003"/>
    <w:rsid w:val="006A1064"/>
    <w:rsid w:val="006A3B67"/>
    <w:rsid w:val="006A4DA6"/>
    <w:rsid w:val="006B0E0F"/>
    <w:rsid w:val="006B3F03"/>
    <w:rsid w:val="006C2E94"/>
    <w:rsid w:val="006C59B4"/>
    <w:rsid w:val="006C681E"/>
    <w:rsid w:val="006D0592"/>
    <w:rsid w:val="006D4FCD"/>
    <w:rsid w:val="006D51C7"/>
    <w:rsid w:val="006D57EA"/>
    <w:rsid w:val="006D799E"/>
    <w:rsid w:val="006E2176"/>
    <w:rsid w:val="006E6BC6"/>
    <w:rsid w:val="006F7882"/>
    <w:rsid w:val="006F7DCC"/>
    <w:rsid w:val="007002E9"/>
    <w:rsid w:val="0070066C"/>
    <w:rsid w:val="007102AC"/>
    <w:rsid w:val="007206F4"/>
    <w:rsid w:val="00723B92"/>
    <w:rsid w:val="007241A8"/>
    <w:rsid w:val="00726E8B"/>
    <w:rsid w:val="007272C7"/>
    <w:rsid w:val="007336F1"/>
    <w:rsid w:val="00734CAE"/>
    <w:rsid w:val="00736BF3"/>
    <w:rsid w:val="00741486"/>
    <w:rsid w:val="00743EB5"/>
    <w:rsid w:val="007537B5"/>
    <w:rsid w:val="00756389"/>
    <w:rsid w:val="0075788F"/>
    <w:rsid w:val="00761092"/>
    <w:rsid w:val="00762DAE"/>
    <w:rsid w:val="007633AA"/>
    <w:rsid w:val="0076728A"/>
    <w:rsid w:val="00767499"/>
    <w:rsid w:val="007702EA"/>
    <w:rsid w:val="00772B25"/>
    <w:rsid w:val="007759DF"/>
    <w:rsid w:val="007805CC"/>
    <w:rsid w:val="007820CD"/>
    <w:rsid w:val="00783A36"/>
    <w:rsid w:val="0079078B"/>
    <w:rsid w:val="00795C8A"/>
    <w:rsid w:val="007974BE"/>
    <w:rsid w:val="00797A67"/>
    <w:rsid w:val="007A7397"/>
    <w:rsid w:val="007B3D29"/>
    <w:rsid w:val="007C5567"/>
    <w:rsid w:val="007C73AD"/>
    <w:rsid w:val="007D145F"/>
    <w:rsid w:val="007D2002"/>
    <w:rsid w:val="007E0F70"/>
    <w:rsid w:val="007E5385"/>
    <w:rsid w:val="007F5477"/>
    <w:rsid w:val="0080481C"/>
    <w:rsid w:val="00804AC9"/>
    <w:rsid w:val="00805077"/>
    <w:rsid w:val="0080792C"/>
    <w:rsid w:val="00813345"/>
    <w:rsid w:val="00814A97"/>
    <w:rsid w:val="0081658C"/>
    <w:rsid w:val="00820B00"/>
    <w:rsid w:val="00822B11"/>
    <w:rsid w:val="00823CBE"/>
    <w:rsid w:val="00824F91"/>
    <w:rsid w:val="00830C87"/>
    <w:rsid w:val="00830F3F"/>
    <w:rsid w:val="00831DB6"/>
    <w:rsid w:val="0083704C"/>
    <w:rsid w:val="008444D7"/>
    <w:rsid w:val="00844D3B"/>
    <w:rsid w:val="00845FD7"/>
    <w:rsid w:val="00854E73"/>
    <w:rsid w:val="00856F39"/>
    <w:rsid w:val="0086140C"/>
    <w:rsid w:val="00863B8F"/>
    <w:rsid w:val="00864971"/>
    <w:rsid w:val="00866200"/>
    <w:rsid w:val="00871803"/>
    <w:rsid w:val="00872400"/>
    <w:rsid w:val="00872CFC"/>
    <w:rsid w:val="00876F54"/>
    <w:rsid w:val="00883B62"/>
    <w:rsid w:val="00884FB2"/>
    <w:rsid w:val="00886213"/>
    <w:rsid w:val="00890721"/>
    <w:rsid w:val="00891C60"/>
    <w:rsid w:val="00896A1E"/>
    <w:rsid w:val="008A011A"/>
    <w:rsid w:val="008B0130"/>
    <w:rsid w:val="008B2243"/>
    <w:rsid w:val="008B38C0"/>
    <w:rsid w:val="008B4444"/>
    <w:rsid w:val="008B6AA2"/>
    <w:rsid w:val="008C14FD"/>
    <w:rsid w:val="008C3559"/>
    <w:rsid w:val="008C3A01"/>
    <w:rsid w:val="008C3C87"/>
    <w:rsid w:val="008D642D"/>
    <w:rsid w:val="008D69A4"/>
    <w:rsid w:val="008D7C4A"/>
    <w:rsid w:val="008E1252"/>
    <w:rsid w:val="008E41C9"/>
    <w:rsid w:val="008E6CFE"/>
    <w:rsid w:val="008E75D5"/>
    <w:rsid w:val="008F30DC"/>
    <w:rsid w:val="008F3B13"/>
    <w:rsid w:val="008F4416"/>
    <w:rsid w:val="008F4497"/>
    <w:rsid w:val="008F7086"/>
    <w:rsid w:val="00900209"/>
    <w:rsid w:val="00901787"/>
    <w:rsid w:val="00907785"/>
    <w:rsid w:val="00912CE1"/>
    <w:rsid w:val="00913D4A"/>
    <w:rsid w:val="00914C63"/>
    <w:rsid w:val="00917169"/>
    <w:rsid w:val="00922805"/>
    <w:rsid w:val="009234BB"/>
    <w:rsid w:val="009335E4"/>
    <w:rsid w:val="00933F86"/>
    <w:rsid w:val="00950849"/>
    <w:rsid w:val="00950D26"/>
    <w:rsid w:val="00952F71"/>
    <w:rsid w:val="00957B65"/>
    <w:rsid w:val="00961F40"/>
    <w:rsid w:val="00963859"/>
    <w:rsid w:val="009639C9"/>
    <w:rsid w:val="0096523F"/>
    <w:rsid w:val="00966766"/>
    <w:rsid w:val="00970A86"/>
    <w:rsid w:val="009740BA"/>
    <w:rsid w:val="009762F7"/>
    <w:rsid w:val="00985575"/>
    <w:rsid w:val="009857C9"/>
    <w:rsid w:val="00990A79"/>
    <w:rsid w:val="00996625"/>
    <w:rsid w:val="0099672A"/>
    <w:rsid w:val="00996BE8"/>
    <w:rsid w:val="00997EE0"/>
    <w:rsid w:val="009A3666"/>
    <w:rsid w:val="009A52CD"/>
    <w:rsid w:val="009A74DA"/>
    <w:rsid w:val="009A7C43"/>
    <w:rsid w:val="009A7DCA"/>
    <w:rsid w:val="009B34A9"/>
    <w:rsid w:val="009B3901"/>
    <w:rsid w:val="009C1067"/>
    <w:rsid w:val="009D1132"/>
    <w:rsid w:val="009D1889"/>
    <w:rsid w:val="009D1E7D"/>
    <w:rsid w:val="009D1F5A"/>
    <w:rsid w:val="009E3E0F"/>
    <w:rsid w:val="009E5161"/>
    <w:rsid w:val="009F01FA"/>
    <w:rsid w:val="009F032C"/>
    <w:rsid w:val="009F5670"/>
    <w:rsid w:val="00A05224"/>
    <w:rsid w:val="00A07285"/>
    <w:rsid w:val="00A169BA"/>
    <w:rsid w:val="00A2156C"/>
    <w:rsid w:val="00A234CF"/>
    <w:rsid w:val="00A3163C"/>
    <w:rsid w:val="00A32F7E"/>
    <w:rsid w:val="00A36DEE"/>
    <w:rsid w:val="00A400D9"/>
    <w:rsid w:val="00A508BA"/>
    <w:rsid w:val="00A51000"/>
    <w:rsid w:val="00A52279"/>
    <w:rsid w:val="00A57DF8"/>
    <w:rsid w:val="00A66AC9"/>
    <w:rsid w:val="00A729C8"/>
    <w:rsid w:val="00A73B35"/>
    <w:rsid w:val="00A80E9E"/>
    <w:rsid w:val="00A81EFB"/>
    <w:rsid w:val="00A84DCD"/>
    <w:rsid w:val="00A85683"/>
    <w:rsid w:val="00A924D8"/>
    <w:rsid w:val="00A9257C"/>
    <w:rsid w:val="00A9574A"/>
    <w:rsid w:val="00AA000A"/>
    <w:rsid w:val="00AA10B6"/>
    <w:rsid w:val="00AA2746"/>
    <w:rsid w:val="00AA401E"/>
    <w:rsid w:val="00AB0CD4"/>
    <w:rsid w:val="00AB1900"/>
    <w:rsid w:val="00AC2B42"/>
    <w:rsid w:val="00AD1068"/>
    <w:rsid w:val="00AD1F53"/>
    <w:rsid w:val="00AD2A77"/>
    <w:rsid w:val="00AD6086"/>
    <w:rsid w:val="00AD75AC"/>
    <w:rsid w:val="00AD7A3F"/>
    <w:rsid w:val="00AF2F7D"/>
    <w:rsid w:val="00AF5367"/>
    <w:rsid w:val="00AF709F"/>
    <w:rsid w:val="00B001D1"/>
    <w:rsid w:val="00B003CD"/>
    <w:rsid w:val="00B02652"/>
    <w:rsid w:val="00B0728B"/>
    <w:rsid w:val="00B11CFA"/>
    <w:rsid w:val="00B1323D"/>
    <w:rsid w:val="00B204C7"/>
    <w:rsid w:val="00B21A81"/>
    <w:rsid w:val="00B23996"/>
    <w:rsid w:val="00B27D3B"/>
    <w:rsid w:val="00B33428"/>
    <w:rsid w:val="00B41D5A"/>
    <w:rsid w:val="00B434AD"/>
    <w:rsid w:val="00B457A4"/>
    <w:rsid w:val="00B53A35"/>
    <w:rsid w:val="00B55CA3"/>
    <w:rsid w:val="00B5652A"/>
    <w:rsid w:val="00B60729"/>
    <w:rsid w:val="00B60761"/>
    <w:rsid w:val="00B615E2"/>
    <w:rsid w:val="00B723F9"/>
    <w:rsid w:val="00B81B2E"/>
    <w:rsid w:val="00B90273"/>
    <w:rsid w:val="00B90934"/>
    <w:rsid w:val="00B93CE4"/>
    <w:rsid w:val="00B95216"/>
    <w:rsid w:val="00BA3272"/>
    <w:rsid w:val="00BA4C40"/>
    <w:rsid w:val="00BA5552"/>
    <w:rsid w:val="00BA6773"/>
    <w:rsid w:val="00BA6DE5"/>
    <w:rsid w:val="00BA7136"/>
    <w:rsid w:val="00BA72B9"/>
    <w:rsid w:val="00BB0603"/>
    <w:rsid w:val="00BB24F1"/>
    <w:rsid w:val="00BB3124"/>
    <w:rsid w:val="00BC39F8"/>
    <w:rsid w:val="00BC3F3F"/>
    <w:rsid w:val="00BE4DD6"/>
    <w:rsid w:val="00BE4EBD"/>
    <w:rsid w:val="00BF4411"/>
    <w:rsid w:val="00BF4F52"/>
    <w:rsid w:val="00C0292F"/>
    <w:rsid w:val="00C02FB3"/>
    <w:rsid w:val="00C0475A"/>
    <w:rsid w:val="00C12B52"/>
    <w:rsid w:val="00C13F9C"/>
    <w:rsid w:val="00C14FD8"/>
    <w:rsid w:val="00C1594B"/>
    <w:rsid w:val="00C206AA"/>
    <w:rsid w:val="00C21ACC"/>
    <w:rsid w:val="00C21C2E"/>
    <w:rsid w:val="00C34AEC"/>
    <w:rsid w:val="00C35575"/>
    <w:rsid w:val="00C3667E"/>
    <w:rsid w:val="00C36F4E"/>
    <w:rsid w:val="00C3789B"/>
    <w:rsid w:val="00C4337C"/>
    <w:rsid w:val="00C54295"/>
    <w:rsid w:val="00C603FB"/>
    <w:rsid w:val="00C636A4"/>
    <w:rsid w:val="00C66832"/>
    <w:rsid w:val="00C66AFC"/>
    <w:rsid w:val="00C67CF7"/>
    <w:rsid w:val="00C73902"/>
    <w:rsid w:val="00C77596"/>
    <w:rsid w:val="00C77708"/>
    <w:rsid w:val="00C8285A"/>
    <w:rsid w:val="00C832D3"/>
    <w:rsid w:val="00C84382"/>
    <w:rsid w:val="00C8722A"/>
    <w:rsid w:val="00C87DE8"/>
    <w:rsid w:val="00C9134A"/>
    <w:rsid w:val="00C942CA"/>
    <w:rsid w:val="00C97490"/>
    <w:rsid w:val="00CA0220"/>
    <w:rsid w:val="00CB07A4"/>
    <w:rsid w:val="00CB0F3D"/>
    <w:rsid w:val="00CB251B"/>
    <w:rsid w:val="00CB3DC6"/>
    <w:rsid w:val="00CB4743"/>
    <w:rsid w:val="00CB56C4"/>
    <w:rsid w:val="00CB79FC"/>
    <w:rsid w:val="00CC14E8"/>
    <w:rsid w:val="00CC2F52"/>
    <w:rsid w:val="00CC4A75"/>
    <w:rsid w:val="00CC6848"/>
    <w:rsid w:val="00CC7BC3"/>
    <w:rsid w:val="00CC7C2D"/>
    <w:rsid w:val="00CD02AE"/>
    <w:rsid w:val="00CD1A18"/>
    <w:rsid w:val="00CD3175"/>
    <w:rsid w:val="00CE16F3"/>
    <w:rsid w:val="00CE1FB7"/>
    <w:rsid w:val="00CE5206"/>
    <w:rsid w:val="00CE7324"/>
    <w:rsid w:val="00CE7E0B"/>
    <w:rsid w:val="00CF5914"/>
    <w:rsid w:val="00D03385"/>
    <w:rsid w:val="00D06FEF"/>
    <w:rsid w:val="00D11547"/>
    <w:rsid w:val="00D124BE"/>
    <w:rsid w:val="00D228DF"/>
    <w:rsid w:val="00D23C58"/>
    <w:rsid w:val="00D24A34"/>
    <w:rsid w:val="00D3045F"/>
    <w:rsid w:val="00D30AB8"/>
    <w:rsid w:val="00D30BE7"/>
    <w:rsid w:val="00D31BA8"/>
    <w:rsid w:val="00D3421F"/>
    <w:rsid w:val="00D46DEF"/>
    <w:rsid w:val="00D50995"/>
    <w:rsid w:val="00D512C6"/>
    <w:rsid w:val="00D544CD"/>
    <w:rsid w:val="00D61251"/>
    <w:rsid w:val="00D62A2D"/>
    <w:rsid w:val="00D634B7"/>
    <w:rsid w:val="00D64268"/>
    <w:rsid w:val="00D66B32"/>
    <w:rsid w:val="00D70C97"/>
    <w:rsid w:val="00D76665"/>
    <w:rsid w:val="00D82168"/>
    <w:rsid w:val="00D82642"/>
    <w:rsid w:val="00D846D2"/>
    <w:rsid w:val="00D9269A"/>
    <w:rsid w:val="00D93201"/>
    <w:rsid w:val="00D96027"/>
    <w:rsid w:val="00D9702D"/>
    <w:rsid w:val="00DA0196"/>
    <w:rsid w:val="00DA754A"/>
    <w:rsid w:val="00DB0D52"/>
    <w:rsid w:val="00DB1157"/>
    <w:rsid w:val="00DB5A7E"/>
    <w:rsid w:val="00DC57F9"/>
    <w:rsid w:val="00DC592C"/>
    <w:rsid w:val="00DC6A70"/>
    <w:rsid w:val="00DC72B3"/>
    <w:rsid w:val="00DC7FB4"/>
    <w:rsid w:val="00DD38D3"/>
    <w:rsid w:val="00DD4378"/>
    <w:rsid w:val="00DD63E8"/>
    <w:rsid w:val="00DE5277"/>
    <w:rsid w:val="00DE5441"/>
    <w:rsid w:val="00DE729B"/>
    <w:rsid w:val="00DE75ED"/>
    <w:rsid w:val="00DF4B63"/>
    <w:rsid w:val="00DF76B1"/>
    <w:rsid w:val="00E00366"/>
    <w:rsid w:val="00E02D4F"/>
    <w:rsid w:val="00E04871"/>
    <w:rsid w:val="00E06E05"/>
    <w:rsid w:val="00E07BBA"/>
    <w:rsid w:val="00E1167A"/>
    <w:rsid w:val="00E16AEB"/>
    <w:rsid w:val="00E17891"/>
    <w:rsid w:val="00E22FA5"/>
    <w:rsid w:val="00E250C5"/>
    <w:rsid w:val="00E411AA"/>
    <w:rsid w:val="00E46A49"/>
    <w:rsid w:val="00E514C4"/>
    <w:rsid w:val="00E52C16"/>
    <w:rsid w:val="00E553AC"/>
    <w:rsid w:val="00E6266D"/>
    <w:rsid w:val="00E70F95"/>
    <w:rsid w:val="00E73F9A"/>
    <w:rsid w:val="00E777E9"/>
    <w:rsid w:val="00E86924"/>
    <w:rsid w:val="00E907E1"/>
    <w:rsid w:val="00E91633"/>
    <w:rsid w:val="00E92329"/>
    <w:rsid w:val="00E9234F"/>
    <w:rsid w:val="00E92FD6"/>
    <w:rsid w:val="00E952A9"/>
    <w:rsid w:val="00E96D44"/>
    <w:rsid w:val="00EA4279"/>
    <w:rsid w:val="00EA604E"/>
    <w:rsid w:val="00EB4E20"/>
    <w:rsid w:val="00EB53B3"/>
    <w:rsid w:val="00EC37DD"/>
    <w:rsid w:val="00ED62E1"/>
    <w:rsid w:val="00EE2B85"/>
    <w:rsid w:val="00EE3879"/>
    <w:rsid w:val="00EE3F2C"/>
    <w:rsid w:val="00EE5EE3"/>
    <w:rsid w:val="00EF1201"/>
    <w:rsid w:val="00EF620F"/>
    <w:rsid w:val="00F05832"/>
    <w:rsid w:val="00F13886"/>
    <w:rsid w:val="00F1554C"/>
    <w:rsid w:val="00F268AE"/>
    <w:rsid w:val="00F30ADD"/>
    <w:rsid w:val="00F35616"/>
    <w:rsid w:val="00F35DC9"/>
    <w:rsid w:val="00F4081B"/>
    <w:rsid w:val="00F41D77"/>
    <w:rsid w:val="00F45853"/>
    <w:rsid w:val="00F55A75"/>
    <w:rsid w:val="00F55F9A"/>
    <w:rsid w:val="00F61C9E"/>
    <w:rsid w:val="00F63648"/>
    <w:rsid w:val="00F75129"/>
    <w:rsid w:val="00F91D5B"/>
    <w:rsid w:val="00F92E97"/>
    <w:rsid w:val="00FB5D53"/>
    <w:rsid w:val="00FB7A55"/>
    <w:rsid w:val="00FC1080"/>
    <w:rsid w:val="00FC1F32"/>
    <w:rsid w:val="00FD04AA"/>
    <w:rsid w:val="00FD6FED"/>
    <w:rsid w:val="00FE49D4"/>
    <w:rsid w:val="00FE75D0"/>
    <w:rsid w:val="00FE7AF2"/>
    <w:rsid w:val="00FF13F8"/>
    <w:rsid w:val="00FF2DBB"/>
    <w:rsid w:val="00FF3B67"/>
    <w:rsid w:val="00FF4B5E"/>
    <w:rsid w:val="00FF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customStyle="1" w:styleId="Akapitzlist1">
    <w:name w:val="Akapit z listą1"/>
    <w:basedOn w:val="Normalny"/>
    <w:rsid w:val="008B0130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msobodytextindentcxsppierwsze">
    <w:name w:val="msobodytextindentcxsppierwsze"/>
    <w:basedOn w:val="Normalny"/>
    <w:uiPriority w:val="99"/>
    <w:rsid w:val="00822B1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sobodytextindentcxspdrugie">
    <w:name w:val="msobodytextindentcxspdrugie"/>
    <w:basedOn w:val="Normalny"/>
    <w:uiPriority w:val="99"/>
    <w:rsid w:val="00822B1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sobodytextindentcxspnazwisko">
    <w:name w:val="msobodytextindentcxspnazwisko"/>
    <w:basedOn w:val="Normalny"/>
    <w:uiPriority w:val="99"/>
    <w:rsid w:val="00822B1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81EF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A81EFB"/>
    <w:rPr>
      <w:rFonts w:ascii="Times New (W1)" w:hAnsi="Times New (W1)" w:cs="Times New (W1)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1EF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81EFB"/>
    <w:rPr>
      <w:rFonts w:ascii="Times New (W1)" w:hAnsi="Times New (W1)" w:cs="Times New (W1)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05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60050"/>
    <w:rPr>
      <w:rFonts w:ascii="Times New (W1)" w:hAnsi="Times New (W1)" w:cs="Times New (W1)"/>
    </w:rPr>
  </w:style>
  <w:style w:type="character" w:styleId="Odwoanieprzypisukocowego">
    <w:name w:val="endnote reference"/>
    <w:uiPriority w:val="99"/>
    <w:semiHidden/>
    <w:unhideWhenUsed/>
    <w:rsid w:val="00260050"/>
    <w:rPr>
      <w:vertAlign w:val="superscript"/>
    </w:rPr>
  </w:style>
  <w:style w:type="character" w:styleId="Pogrubienie">
    <w:name w:val="Strong"/>
    <w:uiPriority w:val="22"/>
    <w:qFormat/>
    <w:locked/>
    <w:rsid w:val="00F61C9E"/>
    <w:rPr>
      <w:b/>
      <w:bCs/>
    </w:rPr>
  </w:style>
  <w:style w:type="paragraph" w:styleId="NormalnyWeb">
    <w:name w:val="Normal (Web)"/>
    <w:basedOn w:val="Normalny"/>
    <w:unhideWhenUsed/>
    <w:rsid w:val="0041049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Default">
    <w:name w:val="Default"/>
    <w:rsid w:val="00F91D5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E75D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E75D5"/>
    <w:rPr>
      <w:rFonts w:ascii="Times New (W1)" w:hAnsi="Times New (W1)" w:cs="Times New (W1)"/>
      <w:sz w:val="24"/>
      <w:szCs w:val="24"/>
    </w:rPr>
  </w:style>
  <w:style w:type="paragraph" w:customStyle="1" w:styleId="Normalny1">
    <w:name w:val="Normalny1"/>
    <w:rsid w:val="00044E9D"/>
    <w:rPr>
      <w:rFonts w:eastAsia="ヒラギノ角ゴ Pro W3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customStyle="1" w:styleId="Akapitzlist1">
    <w:name w:val="Akapit z listą1"/>
    <w:basedOn w:val="Normalny"/>
    <w:rsid w:val="008B0130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msobodytextindentcxsppierwsze">
    <w:name w:val="msobodytextindentcxsppierwsze"/>
    <w:basedOn w:val="Normalny"/>
    <w:uiPriority w:val="99"/>
    <w:rsid w:val="00822B1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sobodytextindentcxspdrugie">
    <w:name w:val="msobodytextindentcxspdrugie"/>
    <w:basedOn w:val="Normalny"/>
    <w:uiPriority w:val="99"/>
    <w:rsid w:val="00822B1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sobodytextindentcxspnazwisko">
    <w:name w:val="msobodytextindentcxspnazwisko"/>
    <w:basedOn w:val="Normalny"/>
    <w:uiPriority w:val="99"/>
    <w:rsid w:val="00822B1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81EF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A81EFB"/>
    <w:rPr>
      <w:rFonts w:ascii="Times New (W1)" w:hAnsi="Times New (W1)" w:cs="Times New (W1)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1EF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81EFB"/>
    <w:rPr>
      <w:rFonts w:ascii="Times New (W1)" w:hAnsi="Times New (W1)" w:cs="Times New (W1)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05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60050"/>
    <w:rPr>
      <w:rFonts w:ascii="Times New (W1)" w:hAnsi="Times New (W1)" w:cs="Times New (W1)"/>
    </w:rPr>
  </w:style>
  <w:style w:type="character" w:styleId="Odwoanieprzypisukocowego">
    <w:name w:val="endnote reference"/>
    <w:uiPriority w:val="99"/>
    <w:semiHidden/>
    <w:unhideWhenUsed/>
    <w:rsid w:val="00260050"/>
    <w:rPr>
      <w:vertAlign w:val="superscript"/>
    </w:rPr>
  </w:style>
  <w:style w:type="character" w:styleId="Pogrubienie">
    <w:name w:val="Strong"/>
    <w:uiPriority w:val="22"/>
    <w:qFormat/>
    <w:locked/>
    <w:rsid w:val="00F61C9E"/>
    <w:rPr>
      <w:b/>
      <w:bCs/>
    </w:rPr>
  </w:style>
  <w:style w:type="paragraph" w:styleId="NormalnyWeb">
    <w:name w:val="Normal (Web)"/>
    <w:basedOn w:val="Normalny"/>
    <w:unhideWhenUsed/>
    <w:rsid w:val="0041049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Default">
    <w:name w:val="Default"/>
    <w:rsid w:val="00F91D5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E75D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E75D5"/>
    <w:rPr>
      <w:rFonts w:ascii="Times New (W1)" w:hAnsi="Times New (W1)" w:cs="Times New (W1)"/>
      <w:sz w:val="24"/>
      <w:szCs w:val="24"/>
    </w:rPr>
  </w:style>
  <w:style w:type="paragraph" w:customStyle="1" w:styleId="Normalny1">
    <w:name w:val="Normalny1"/>
    <w:rsid w:val="00044E9D"/>
    <w:rPr>
      <w:rFonts w:eastAsia="ヒラギノ角ゴ Pro W3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60.jpe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0C305-4B5D-4951-8C3A-F1FE3B93D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1230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2006-07-20</vt:lpstr>
    </vt:vector>
  </TitlesOfParts>
  <Company>SIPH</Company>
  <LinksUpToDate>false</LinksUpToDate>
  <CharactersWithSpaces>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2006-07-20</dc:title>
  <dc:creator>Wczepiel</dc:creator>
  <cp:lastModifiedBy>Dorota Kamińska</cp:lastModifiedBy>
  <cp:revision>2</cp:revision>
  <cp:lastPrinted>2013-02-28T13:33:00Z</cp:lastPrinted>
  <dcterms:created xsi:type="dcterms:W3CDTF">2013-04-11T06:57:00Z</dcterms:created>
  <dcterms:modified xsi:type="dcterms:W3CDTF">2013-04-11T06:57:00Z</dcterms:modified>
</cp:coreProperties>
</file>